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63" w:rsidRDefault="00613463" w:rsidP="003E7F26">
      <w:pPr>
        <w:pStyle w:val="TOC3"/>
        <w:ind w:left="0"/>
      </w:pPr>
    </w:p>
    <w:p w:rsidR="00613463" w:rsidRDefault="00613463" w:rsidP="00613463"/>
    <w:p w:rsidR="00FF2DC0" w:rsidRPr="00C85FDA" w:rsidRDefault="00613463" w:rsidP="00C85FDA">
      <w:pPr>
        <w:rPr>
          <w:sz w:val="20"/>
        </w:rPr>
      </w:pPr>
      <w:r w:rsidRPr="00350DFD">
        <w:rPr>
          <w:sz w:val="20"/>
        </w:rPr>
        <w:t xml:space="preserve">  </w:t>
      </w:r>
    </w:p>
    <w:p w:rsidR="007D31ED" w:rsidRDefault="007D31ED" w:rsidP="00934A8A">
      <w:pPr>
        <w:jc w:val="center"/>
        <w:rPr>
          <w:rFonts w:ascii="Arial" w:hAnsi="Arial" w:cs="Arial"/>
          <w:b/>
          <w:bCs/>
          <w:sz w:val="52"/>
        </w:rPr>
      </w:pPr>
    </w:p>
    <w:p w:rsidR="007D31ED" w:rsidRDefault="007D31ED" w:rsidP="00934A8A">
      <w:pPr>
        <w:jc w:val="center"/>
        <w:rPr>
          <w:rFonts w:ascii="Arial" w:hAnsi="Arial" w:cs="Arial"/>
          <w:b/>
          <w:bCs/>
          <w:sz w:val="52"/>
        </w:rPr>
      </w:pPr>
    </w:p>
    <w:p w:rsidR="000E287F" w:rsidRDefault="00EF6813" w:rsidP="000E287F">
      <w:pPr>
        <w:pBdr>
          <w:top w:val="single" w:sz="36" w:space="1" w:color="808080"/>
        </w:pBdr>
        <w:rPr>
          <w:sz w:val="28"/>
        </w:rPr>
      </w:pPr>
      <w:r>
        <w:rPr>
          <w:rFonts w:ascii="Arial" w:hAnsi="Arial" w:cs="Arial"/>
          <w:b/>
          <w:bCs/>
          <w:sz w:val="52"/>
        </w:rPr>
        <w:t>Cross Track Infrared Sounder</w:t>
      </w:r>
      <w:r w:rsidR="00894CFA">
        <w:rPr>
          <w:rFonts w:ascii="Arial" w:hAnsi="Arial" w:cs="Arial"/>
          <w:b/>
          <w:bCs/>
          <w:sz w:val="52"/>
        </w:rPr>
        <w:t xml:space="preserve"> (</w:t>
      </w:r>
      <w:proofErr w:type="spellStart"/>
      <w:r>
        <w:rPr>
          <w:rFonts w:ascii="Arial" w:hAnsi="Arial" w:cs="Arial"/>
          <w:b/>
          <w:bCs/>
          <w:sz w:val="52"/>
        </w:rPr>
        <w:t>CrIS</w:t>
      </w:r>
      <w:proofErr w:type="spellEnd"/>
      <w:r w:rsidR="00894CFA">
        <w:rPr>
          <w:rFonts w:ascii="Arial" w:hAnsi="Arial" w:cs="Arial"/>
          <w:b/>
          <w:bCs/>
          <w:sz w:val="52"/>
        </w:rPr>
        <w:t>)</w:t>
      </w:r>
      <w:r w:rsidR="00894CFA" w:rsidRPr="004B3B5F">
        <w:rPr>
          <w:rFonts w:ascii="Arial" w:hAnsi="Arial" w:cs="Arial"/>
          <w:b/>
          <w:bCs/>
          <w:sz w:val="52"/>
        </w:rPr>
        <w:t xml:space="preserve"> Sensor Data Record</w:t>
      </w:r>
      <w:r w:rsidR="00894CFA">
        <w:rPr>
          <w:rFonts w:ascii="Arial" w:hAnsi="Arial" w:cs="Arial"/>
          <w:b/>
          <w:bCs/>
          <w:sz w:val="52"/>
        </w:rPr>
        <w:t xml:space="preserve"> (SDR) </w:t>
      </w:r>
      <w:r w:rsidR="009800FA">
        <w:rPr>
          <w:rFonts w:ascii="Arial" w:hAnsi="Arial" w:cs="Arial"/>
          <w:b/>
          <w:bCs/>
          <w:sz w:val="52"/>
        </w:rPr>
        <w:t>Error Budget</w:t>
      </w:r>
      <w:r w:rsidR="000E287F">
        <w:rPr>
          <w:rFonts w:ascii="Arial" w:hAnsi="Arial" w:cs="Arial"/>
          <w:b/>
          <w:bCs/>
          <w:sz w:val="52"/>
        </w:rPr>
        <w:t xml:space="preserve"> </w:t>
      </w:r>
    </w:p>
    <w:p w:rsidR="00AD5414" w:rsidRPr="00AD5414" w:rsidRDefault="00AD5414" w:rsidP="00AD5414">
      <w:pPr>
        <w:jc w:val="center"/>
        <w:rPr>
          <w:b/>
        </w:rPr>
      </w:pPr>
    </w:p>
    <w:p w:rsidR="001A5442" w:rsidRDefault="001A5442">
      <w:pPr>
        <w:pBdr>
          <w:top w:val="single" w:sz="36" w:space="1" w:color="808080"/>
        </w:pBdr>
        <w:rPr>
          <w:b/>
          <w:i/>
          <w:sz w:val="28"/>
        </w:rPr>
      </w:pPr>
    </w:p>
    <w:p w:rsidR="00934A8A" w:rsidRDefault="00934A8A">
      <w:pPr>
        <w:pBdr>
          <w:top w:val="single" w:sz="36" w:space="1" w:color="808080"/>
        </w:pBdr>
        <w:rPr>
          <w:bCs/>
          <w:iCs/>
          <w:sz w:val="28"/>
        </w:rPr>
      </w:pPr>
    </w:p>
    <w:p w:rsidR="00934A8A" w:rsidRDefault="00934A8A">
      <w:pPr>
        <w:pBdr>
          <w:top w:val="single" w:sz="36" w:space="1" w:color="808080"/>
        </w:pBdr>
        <w:rPr>
          <w:bCs/>
          <w:iCs/>
          <w:sz w:val="28"/>
        </w:rPr>
      </w:pPr>
    </w:p>
    <w:p w:rsidR="00225116" w:rsidRDefault="00225116">
      <w:pPr>
        <w:pBdr>
          <w:top w:val="single" w:sz="36" w:space="1" w:color="808080"/>
        </w:pBdr>
        <w:rPr>
          <w:bCs/>
          <w:iCs/>
          <w:sz w:val="28"/>
        </w:rPr>
      </w:pPr>
    </w:p>
    <w:p w:rsidR="00FD4AC2" w:rsidRDefault="00FD4AC2">
      <w:pPr>
        <w:pBdr>
          <w:top w:val="single" w:sz="36" w:space="1" w:color="808080"/>
        </w:pBdr>
        <w:rPr>
          <w:bCs/>
          <w:iCs/>
          <w:sz w:val="28"/>
        </w:rPr>
      </w:pPr>
    </w:p>
    <w:p w:rsidR="007D31ED" w:rsidRDefault="007D31ED">
      <w:pPr>
        <w:pBdr>
          <w:top w:val="single" w:sz="36" w:space="1" w:color="808080"/>
        </w:pBdr>
        <w:rPr>
          <w:bCs/>
          <w:iCs/>
          <w:sz w:val="28"/>
        </w:rPr>
      </w:pPr>
    </w:p>
    <w:p w:rsidR="007D31ED" w:rsidRDefault="007D31ED">
      <w:pPr>
        <w:pBdr>
          <w:top w:val="single" w:sz="36" w:space="1" w:color="808080"/>
        </w:pBdr>
        <w:rPr>
          <w:bCs/>
          <w:iCs/>
          <w:sz w:val="28"/>
        </w:rPr>
      </w:pPr>
    </w:p>
    <w:p w:rsidR="00FD4AC2" w:rsidRDefault="00FD4AC2">
      <w:pPr>
        <w:pBdr>
          <w:top w:val="single" w:sz="36" w:space="1" w:color="808080"/>
        </w:pBdr>
        <w:rPr>
          <w:bCs/>
          <w:iCs/>
          <w:sz w:val="28"/>
        </w:rPr>
      </w:pPr>
    </w:p>
    <w:p w:rsidR="00FD4AC2" w:rsidRDefault="00626332" w:rsidP="00626332">
      <w:pPr>
        <w:pBdr>
          <w:top w:val="single" w:sz="36" w:space="1" w:color="808080"/>
        </w:pBdr>
        <w:jc w:val="center"/>
        <w:rPr>
          <w:bCs/>
          <w:iCs/>
          <w:sz w:val="48"/>
          <w:szCs w:val="48"/>
        </w:rPr>
      </w:pPr>
      <w:proofErr w:type="spellStart"/>
      <w:r w:rsidRPr="00626332">
        <w:rPr>
          <w:bCs/>
          <w:iCs/>
          <w:sz w:val="48"/>
          <w:szCs w:val="48"/>
        </w:rPr>
        <w:t>CrIS</w:t>
      </w:r>
      <w:proofErr w:type="spellEnd"/>
      <w:r w:rsidRPr="00626332">
        <w:rPr>
          <w:bCs/>
          <w:iCs/>
          <w:sz w:val="48"/>
          <w:szCs w:val="48"/>
        </w:rPr>
        <w:t xml:space="preserve"> SDR </w:t>
      </w:r>
      <w:r>
        <w:rPr>
          <w:bCs/>
          <w:iCs/>
          <w:sz w:val="48"/>
          <w:szCs w:val="48"/>
        </w:rPr>
        <w:t xml:space="preserve">Science </w:t>
      </w:r>
      <w:r w:rsidRPr="00626332">
        <w:rPr>
          <w:bCs/>
          <w:iCs/>
          <w:sz w:val="48"/>
          <w:szCs w:val="48"/>
        </w:rPr>
        <w:t>Team</w:t>
      </w:r>
    </w:p>
    <w:p w:rsidR="00626332" w:rsidRPr="00626332" w:rsidRDefault="00626332" w:rsidP="00626332">
      <w:pPr>
        <w:pBdr>
          <w:top w:val="single" w:sz="36" w:space="1" w:color="808080"/>
        </w:pBdr>
        <w:jc w:val="center"/>
        <w:rPr>
          <w:bCs/>
          <w:iCs/>
          <w:sz w:val="40"/>
          <w:szCs w:val="40"/>
        </w:rPr>
      </w:pPr>
      <w:r w:rsidRPr="00626332">
        <w:rPr>
          <w:bCs/>
          <w:iCs/>
          <w:sz w:val="40"/>
          <w:szCs w:val="40"/>
        </w:rPr>
        <w:t xml:space="preserve">December 18, 2013 </w:t>
      </w:r>
    </w:p>
    <w:p w:rsidR="00FD4AC2" w:rsidRDefault="00FD4AC2">
      <w:pPr>
        <w:pBdr>
          <w:top w:val="single" w:sz="36" w:space="1" w:color="808080"/>
        </w:pBdr>
        <w:rPr>
          <w:bCs/>
          <w:iCs/>
          <w:sz w:val="28"/>
        </w:rPr>
      </w:pPr>
    </w:p>
    <w:p w:rsidR="00FD4AC2" w:rsidRDefault="00FD4AC2">
      <w:pPr>
        <w:pBdr>
          <w:top w:val="single" w:sz="36" w:space="1" w:color="808080"/>
        </w:pBdr>
        <w:rPr>
          <w:bCs/>
          <w:iCs/>
          <w:sz w:val="28"/>
        </w:rPr>
      </w:pPr>
    </w:p>
    <w:p w:rsidR="00FD4AC2" w:rsidRDefault="00FD4AC2">
      <w:pPr>
        <w:pBdr>
          <w:top w:val="single" w:sz="36" w:space="1" w:color="808080"/>
        </w:pBdr>
        <w:rPr>
          <w:bCs/>
          <w:iCs/>
          <w:sz w:val="28"/>
        </w:rPr>
      </w:pPr>
    </w:p>
    <w:p w:rsidR="008B3E96" w:rsidRDefault="008B3E96"/>
    <w:p w:rsidR="008B3E96" w:rsidRDefault="008B3E96"/>
    <w:p w:rsidR="008B3E96" w:rsidRDefault="008B3E96"/>
    <w:p w:rsidR="008B3E96" w:rsidRDefault="008B3E96"/>
    <w:p w:rsidR="008B3E96" w:rsidRDefault="008B3E96"/>
    <w:p w:rsidR="008B3E96" w:rsidRDefault="008B3E96"/>
    <w:p w:rsidR="008B3E96" w:rsidRDefault="008B3E96"/>
    <w:p w:rsidR="008B3E96" w:rsidRDefault="008B3E96"/>
    <w:p w:rsidR="008B3E96" w:rsidRDefault="008B3E96"/>
    <w:p w:rsidR="008B3E96" w:rsidRDefault="008B3E96"/>
    <w:p w:rsidR="008B3E96" w:rsidRDefault="008B3E96"/>
    <w:p w:rsidR="008B3E96" w:rsidRDefault="008B3E96"/>
    <w:p w:rsidR="007349EE" w:rsidRDefault="007349EE"/>
    <w:p w:rsidR="00DE63A2" w:rsidRDefault="009800FA" w:rsidP="00C85FDA">
      <w:pPr>
        <w:pStyle w:val="Heading1"/>
      </w:pPr>
      <w:r>
        <w:lastRenderedPageBreak/>
        <w:t xml:space="preserve">Radiometric </w:t>
      </w:r>
      <w:r w:rsidR="00046BE9">
        <w:t xml:space="preserve">Calibration </w:t>
      </w:r>
      <w:r>
        <w:t>Accuracy</w:t>
      </w:r>
      <w:r w:rsidR="00DE63A2" w:rsidRPr="004B3B5F">
        <w:t xml:space="preserve"> </w:t>
      </w:r>
    </w:p>
    <w:p w:rsidR="007349EE" w:rsidRPr="007349EE" w:rsidRDefault="007349EE" w:rsidP="007349EE"/>
    <w:p w:rsidR="009F358E" w:rsidRDefault="009F358E" w:rsidP="008900CF">
      <w:pPr>
        <w:ind w:firstLine="360"/>
      </w:pPr>
    </w:p>
    <w:p w:rsidR="007349EE" w:rsidRDefault="007349EE" w:rsidP="00C85FDA">
      <w:pPr>
        <w:pStyle w:val="Heading2"/>
      </w:pPr>
      <w:r>
        <w:t>Radiometric calibration uncertainty specification</w:t>
      </w:r>
    </w:p>
    <w:p w:rsidR="00CF3667" w:rsidRDefault="00CF3667" w:rsidP="00CF3667"/>
    <w:p w:rsidR="00CF3667" w:rsidRPr="00CF3667" w:rsidRDefault="00CF3667" w:rsidP="00CF3667"/>
    <w:p w:rsidR="007349EE" w:rsidRDefault="007349EE" w:rsidP="007349EE"/>
    <w:p w:rsidR="007349EE" w:rsidRDefault="00CF3667" w:rsidP="007349EE">
      <w:r w:rsidRPr="00CF3667">
        <w:rPr>
          <w:noProof/>
        </w:rPr>
        <w:drawing>
          <wp:inline distT="0" distB="0" distL="0" distR="0">
            <wp:extent cx="5324475" cy="2924764"/>
            <wp:effectExtent l="19050" t="0" r="9525" b="0"/>
            <wp:docPr id="8" name="Picture 14" descr="figur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0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1215" cy="292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667" w:rsidRDefault="00CF3667" w:rsidP="007349EE">
      <w:proofErr w:type="gramStart"/>
      <w:r>
        <w:t>Figure 1.</w:t>
      </w:r>
      <w:proofErr w:type="gramEnd"/>
      <w:r>
        <w:t xml:space="preserve">  1-sigma and 3 sigma Brightness Temperature (BT) uncertainty specifications, converted </w:t>
      </w:r>
      <w:r w:rsidR="00820AC1">
        <w:t>from1-sigma radiance uncertainties</w:t>
      </w:r>
      <w:r w:rsidR="00D77395">
        <w:t xml:space="preserve"> of 0.45%, 0.58% and 0.77% for the long-wave, mid-wave and short-wave bands respectively</w:t>
      </w:r>
      <w:r>
        <w:t>, when the instrument views a blackbody at temperature 287 K [Ref 1].</w:t>
      </w:r>
    </w:p>
    <w:p w:rsidR="00CF3667" w:rsidRPr="007349EE" w:rsidRDefault="00CF3667" w:rsidP="007349EE"/>
    <w:p w:rsidR="00C85FDA" w:rsidRDefault="00043036" w:rsidP="00C85FDA">
      <w:pPr>
        <w:pStyle w:val="Heading2"/>
      </w:pPr>
      <w:r>
        <w:t>Pre-launch</w:t>
      </w:r>
      <w:r w:rsidR="00A93D0B">
        <w:t xml:space="preserve"> radiometric uncertainty contributions</w:t>
      </w:r>
    </w:p>
    <w:p w:rsidR="00C85FDA" w:rsidRDefault="00C85FDA" w:rsidP="009800FA">
      <w:pPr>
        <w:ind w:firstLine="270"/>
      </w:pPr>
    </w:p>
    <w:p w:rsidR="00C85FDA" w:rsidRDefault="00C85FDA" w:rsidP="009800FA">
      <w:pPr>
        <w:ind w:firstLine="270"/>
      </w:pPr>
      <w:r w:rsidRPr="00C85FDA">
        <w:rPr>
          <w:noProof/>
        </w:rPr>
        <w:lastRenderedPageBreak/>
        <w:drawing>
          <wp:inline distT="0" distB="0" distL="0" distR="0">
            <wp:extent cx="5486400" cy="2885440"/>
            <wp:effectExtent l="19050" t="0" r="0" b="0"/>
            <wp:docPr id="1" name="Picture 5" descr="figure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0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38D" w:rsidRDefault="00C85FDA" w:rsidP="00C85FDA">
      <w:pPr>
        <w:jc w:val="both"/>
      </w:pPr>
      <w:proofErr w:type="gramStart"/>
      <w:r>
        <w:t>Figur</w:t>
      </w:r>
      <w:r w:rsidR="00CF3667">
        <w:t>e 2.</w:t>
      </w:r>
      <w:proofErr w:type="gramEnd"/>
      <w:r>
        <w:t xml:space="preserve"> Pre-launch rad</w:t>
      </w:r>
      <w:r w:rsidR="00A05C98">
        <w:t>iometric uncertainty (RU) contributions and total RU performance estimate for worst performing FOV</w:t>
      </w:r>
      <w:r>
        <w:t xml:space="preserve"> </w:t>
      </w:r>
      <w:r w:rsidR="00A05C98">
        <w:t xml:space="preserve">at 287 K scene temperature </w:t>
      </w:r>
      <w:r w:rsidR="00704007">
        <w:t>[</w:t>
      </w:r>
      <w:r w:rsidR="00CF3667">
        <w:t>R</w:t>
      </w:r>
      <w:r w:rsidR="00704007">
        <w:t>ef. 1]</w:t>
      </w:r>
      <w:r>
        <w:t>.</w:t>
      </w:r>
      <w:r w:rsidR="0067474F">
        <w:t xml:space="preserve"> </w:t>
      </w:r>
    </w:p>
    <w:p w:rsidR="004F238D" w:rsidRDefault="004F238D" w:rsidP="00C85FDA">
      <w:pPr>
        <w:jc w:val="both"/>
      </w:pPr>
    </w:p>
    <w:p w:rsidR="004F238D" w:rsidRDefault="0067474F" w:rsidP="00C85FDA">
      <w:pPr>
        <w:jc w:val="both"/>
      </w:pPr>
      <w:r>
        <w:t>T</w:t>
      </w:r>
      <w:r w:rsidRPr="0067474F">
        <w:rPr>
          <w:vertAlign w:val="subscript"/>
        </w:rPr>
        <w:t>ICT</w:t>
      </w:r>
      <w:r>
        <w:t xml:space="preserve"> – Internal Calibration Target</w:t>
      </w:r>
      <w:r w:rsidR="004F238D">
        <w:t xml:space="preserve"> (ICT)</w:t>
      </w:r>
      <w:r w:rsidR="0065437D">
        <w:t xml:space="preserve"> temperature</w:t>
      </w:r>
    </w:p>
    <w:p w:rsidR="004F238D" w:rsidRDefault="004F238D" w:rsidP="00C85FDA">
      <w:pPr>
        <w:jc w:val="both"/>
      </w:pPr>
      <w:r w:rsidRPr="00024356">
        <w:rPr>
          <w:rFonts w:ascii="Symbol" w:hAnsi="Symbol"/>
          <w:szCs w:val="24"/>
        </w:rPr>
        <w:t></w:t>
      </w:r>
      <w:r w:rsidRPr="00024356">
        <w:rPr>
          <w:szCs w:val="24"/>
          <w:vertAlign w:val="subscript"/>
        </w:rPr>
        <w:t>ICT</w:t>
      </w:r>
      <w:r>
        <w:rPr>
          <w:szCs w:val="24"/>
        </w:rPr>
        <w:t xml:space="preserve"> - the effective cavity emissivity of the ICT</w:t>
      </w:r>
    </w:p>
    <w:p w:rsidR="004F238D" w:rsidRDefault="004F238D" w:rsidP="00C85FDA">
      <w:pPr>
        <w:jc w:val="both"/>
        <w:rPr>
          <w:szCs w:val="24"/>
        </w:rPr>
      </w:pPr>
      <w:r>
        <w:rPr>
          <w:szCs w:val="24"/>
        </w:rPr>
        <w:t>T</w:t>
      </w:r>
      <w:r w:rsidRPr="00024356">
        <w:rPr>
          <w:szCs w:val="24"/>
          <w:vertAlign w:val="subscript"/>
        </w:rPr>
        <w:t xml:space="preserve">ICT, </w:t>
      </w:r>
      <w:proofErr w:type="spellStart"/>
      <w:r w:rsidRPr="00024356">
        <w:rPr>
          <w:szCs w:val="24"/>
          <w:vertAlign w:val="subscript"/>
        </w:rPr>
        <w:t>Refl</w:t>
      </w:r>
      <w:proofErr w:type="spellEnd"/>
      <w:r w:rsidRPr="00024356">
        <w:rPr>
          <w:szCs w:val="24"/>
          <w:vertAlign w:val="subscript"/>
        </w:rPr>
        <w:t>, Measured</w:t>
      </w:r>
      <w:r>
        <w:rPr>
          <w:szCs w:val="24"/>
        </w:rPr>
        <w:t xml:space="preserve"> and T</w:t>
      </w:r>
      <w:r>
        <w:rPr>
          <w:szCs w:val="24"/>
          <w:vertAlign w:val="subscript"/>
        </w:rPr>
        <w:t xml:space="preserve">ICT, </w:t>
      </w:r>
      <w:proofErr w:type="spellStart"/>
      <w:r>
        <w:rPr>
          <w:szCs w:val="24"/>
          <w:vertAlign w:val="subscript"/>
        </w:rPr>
        <w:t>Refl</w:t>
      </w:r>
      <w:proofErr w:type="spellEnd"/>
      <w:r>
        <w:rPr>
          <w:szCs w:val="24"/>
          <w:vertAlign w:val="subscript"/>
        </w:rPr>
        <w:t>, Modeled</w:t>
      </w:r>
      <w:r>
        <w:rPr>
          <w:szCs w:val="24"/>
        </w:rPr>
        <w:t xml:space="preserve"> - effective temperatures of the reflected optical components which have temperature sensors and those whose temperatures require a thermal model</w:t>
      </w:r>
    </w:p>
    <w:p w:rsidR="00CE0686" w:rsidRDefault="00CE0686" w:rsidP="00C85FDA">
      <w:pPr>
        <w:jc w:val="both"/>
        <w:rPr>
          <w:szCs w:val="24"/>
        </w:rPr>
      </w:pPr>
      <w:r>
        <w:rPr>
          <w:szCs w:val="24"/>
        </w:rPr>
        <w:t>T</w:t>
      </w:r>
      <w:r w:rsidRPr="004B0F10">
        <w:rPr>
          <w:szCs w:val="24"/>
          <w:vertAlign w:val="subscript"/>
        </w:rPr>
        <w:t>ST</w:t>
      </w:r>
      <w:r>
        <w:rPr>
          <w:szCs w:val="24"/>
        </w:rPr>
        <w:t xml:space="preserve"> - the effective temperature of Space Target (ST)</w:t>
      </w:r>
    </w:p>
    <w:p w:rsidR="00C85FDA" w:rsidRPr="004F238D" w:rsidRDefault="004F238D" w:rsidP="00C85FDA">
      <w:pPr>
        <w:jc w:val="both"/>
      </w:pPr>
      <w:r w:rsidRPr="00024356">
        <w:rPr>
          <w:rFonts w:ascii="Symbol" w:hAnsi="Symbol"/>
          <w:szCs w:val="24"/>
        </w:rPr>
        <w:t></w:t>
      </w:r>
      <w:r>
        <w:rPr>
          <w:szCs w:val="24"/>
          <w:vertAlign w:val="subscript"/>
        </w:rPr>
        <w:t>ST</w:t>
      </w:r>
      <w:r>
        <w:rPr>
          <w:szCs w:val="24"/>
        </w:rPr>
        <w:t xml:space="preserve"> - the ST effective emissivity</w:t>
      </w:r>
    </w:p>
    <w:p w:rsidR="007349EE" w:rsidRDefault="00336774" w:rsidP="00C85FDA">
      <w:pPr>
        <w:jc w:val="both"/>
        <w:rPr>
          <w:szCs w:val="24"/>
        </w:rPr>
      </w:pPr>
      <w:proofErr w:type="spellStart"/>
      <w:r w:rsidRPr="00C308A8">
        <w:rPr>
          <w:szCs w:val="24"/>
        </w:rPr>
        <w:t>T</w:t>
      </w:r>
      <w:r w:rsidRPr="004B0F10">
        <w:rPr>
          <w:szCs w:val="24"/>
          <w:vertAlign w:val="subscript"/>
        </w:rPr>
        <w:t>ST</w:t>
      </w:r>
      <w:proofErr w:type="gramStart"/>
      <w:r w:rsidRPr="004B0F10">
        <w:rPr>
          <w:szCs w:val="24"/>
          <w:vertAlign w:val="subscript"/>
        </w:rPr>
        <w:t>,Refl</w:t>
      </w:r>
      <w:proofErr w:type="spellEnd"/>
      <w:proofErr w:type="gramEnd"/>
      <w:r>
        <w:rPr>
          <w:szCs w:val="24"/>
        </w:rPr>
        <w:t xml:space="preserve"> - the temperature of optical and structural components in view of the ST</w:t>
      </w:r>
    </w:p>
    <w:p w:rsidR="00B813D2" w:rsidRDefault="00B813D2" w:rsidP="00C85FDA">
      <w:pPr>
        <w:jc w:val="both"/>
      </w:pPr>
      <w:r>
        <w:rPr>
          <w:szCs w:val="24"/>
        </w:rPr>
        <w:t>a</w:t>
      </w:r>
      <w:r w:rsidR="00CE0686">
        <w:rPr>
          <w:szCs w:val="24"/>
        </w:rPr>
        <w:t>2 – Nonlinearity correction coeffi</w:t>
      </w:r>
      <w:r>
        <w:rPr>
          <w:szCs w:val="24"/>
        </w:rPr>
        <w:t>cient</w:t>
      </w:r>
    </w:p>
    <w:p w:rsidR="007349EE" w:rsidRDefault="007349EE" w:rsidP="00C85FDA">
      <w:pPr>
        <w:jc w:val="both"/>
      </w:pPr>
    </w:p>
    <w:p w:rsidR="007349EE" w:rsidRDefault="007349EE" w:rsidP="00C85FDA">
      <w:pPr>
        <w:jc w:val="both"/>
      </w:pPr>
    </w:p>
    <w:p w:rsidR="00043036" w:rsidRDefault="00043036" w:rsidP="00043036">
      <w:pPr>
        <w:pStyle w:val="Heading2"/>
      </w:pPr>
      <w:r>
        <w:t xml:space="preserve">Post-launch radiometric uncertainty estimate </w:t>
      </w:r>
    </w:p>
    <w:p w:rsidR="00043036" w:rsidRDefault="00043036" w:rsidP="009800FA">
      <w:pPr>
        <w:ind w:firstLine="270"/>
      </w:pPr>
    </w:p>
    <w:p w:rsidR="00761AE3" w:rsidRDefault="00761AE3" w:rsidP="009800FA">
      <w:pPr>
        <w:ind w:firstLine="270"/>
      </w:pPr>
    </w:p>
    <w:p w:rsidR="00761AE3" w:rsidRDefault="00043036" w:rsidP="005D0E00">
      <w:pPr>
        <w:jc w:val="both"/>
      </w:pPr>
      <w:r>
        <w:rPr>
          <w:noProof/>
        </w:rPr>
        <w:lastRenderedPageBreak/>
        <w:drawing>
          <wp:inline distT="0" distB="0" distL="0" distR="0">
            <wp:extent cx="5486400" cy="4122774"/>
            <wp:effectExtent l="19050" t="0" r="0" b="0"/>
            <wp:docPr id="5" name="Picture 4" descr="C:\Users\yhan\Documents\work\JPSS\CrIS_SDR\Presentations\JGR_papers\4papers\Tobin_figures\final_figures\figure08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han\Documents\work\JPSS\CrIS_SDR\Presentations\JGR_papers\4papers\Tobin_figures\final_figures\figure08.ep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2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E00" w:rsidRDefault="005D0E00" w:rsidP="005D0E00">
      <w:pPr>
        <w:jc w:val="both"/>
      </w:pPr>
    </w:p>
    <w:p w:rsidR="00043036" w:rsidRDefault="00CF3667" w:rsidP="00761AE3">
      <w:pPr>
        <w:jc w:val="both"/>
      </w:pPr>
      <w:proofErr w:type="gramStart"/>
      <w:r>
        <w:t>Figure 3</w:t>
      </w:r>
      <w:r w:rsidR="00761AE3">
        <w:t>.</w:t>
      </w:r>
      <w:proofErr w:type="gramEnd"/>
      <w:r w:rsidR="00043036">
        <w:t xml:space="preserve"> On-orbit </w:t>
      </w:r>
      <w:r w:rsidR="003B7CAD">
        <w:t xml:space="preserve">3-sigma </w:t>
      </w:r>
      <w:r w:rsidR="00043036">
        <w:t>RU estimates for a warm Earth view spectrum</w:t>
      </w:r>
      <w:r w:rsidR="00046BE9">
        <w:t xml:space="preserve"> </w:t>
      </w:r>
      <w:r>
        <w:t>[R</w:t>
      </w:r>
      <w:r w:rsidR="00704007">
        <w:t>ef 1]</w:t>
      </w:r>
      <w:r w:rsidR="00046BE9">
        <w:t>.</w:t>
      </w:r>
      <w:r w:rsidR="0000153B">
        <w:t xml:space="preserve">  </w:t>
      </w:r>
      <w:r w:rsidR="00582CFF">
        <w:t xml:space="preserve">The legend </w:t>
      </w:r>
      <w:r w:rsidR="0023685F">
        <w:t>for</w:t>
      </w:r>
      <w:r w:rsidR="00582CFF">
        <w:t xml:space="preserve"> Figure 2 applies for the middle panel figures. </w:t>
      </w:r>
    </w:p>
    <w:p w:rsidR="00043036" w:rsidRDefault="00043036" w:rsidP="00046BE9">
      <w:pPr>
        <w:pStyle w:val="Heading2"/>
        <w:numPr>
          <w:ilvl w:val="0"/>
          <w:numId w:val="0"/>
        </w:numPr>
      </w:pPr>
    </w:p>
    <w:p w:rsidR="00043036" w:rsidRDefault="00043036" w:rsidP="00761AE3">
      <w:pPr>
        <w:jc w:val="both"/>
      </w:pPr>
      <w:r>
        <w:rPr>
          <w:noProof/>
        </w:rPr>
        <w:lastRenderedPageBreak/>
        <w:drawing>
          <wp:inline distT="0" distB="0" distL="0" distR="0">
            <wp:extent cx="5486400" cy="4234416"/>
            <wp:effectExtent l="19050" t="0" r="0" b="0"/>
            <wp:docPr id="7" name="Picture 5" descr="C:\Users\yhan\Documents\work\JPSS\CrIS_SDR\Presentations\JGR_papers\4papers\Tobin_figures\final_figures\figure09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han\Documents\work\JPSS\CrIS_SDR\Presentations\JGR_papers\4papers\Tobin_figures\final_figures\figure09.ep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3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036" w:rsidRDefault="00043036" w:rsidP="00761AE3">
      <w:pPr>
        <w:jc w:val="both"/>
      </w:pPr>
    </w:p>
    <w:p w:rsidR="00667D87" w:rsidRDefault="00CF3667" w:rsidP="00667D87">
      <w:pPr>
        <w:jc w:val="both"/>
      </w:pPr>
      <w:proofErr w:type="gramStart"/>
      <w:r>
        <w:t>Figure 4</w:t>
      </w:r>
      <w:r w:rsidR="00043036">
        <w:t>.</w:t>
      </w:r>
      <w:proofErr w:type="gramEnd"/>
      <w:r w:rsidR="00043036">
        <w:t xml:space="preserve"> On-orbit </w:t>
      </w:r>
      <w:r w:rsidR="00051C14">
        <w:t xml:space="preserve">3-sigma </w:t>
      </w:r>
      <w:r w:rsidR="00043036">
        <w:t>RU estimates for a cold Earth view spectrum</w:t>
      </w:r>
      <w:r w:rsidR="00704007">
        <w:t xml:space="preserve"> [</w:t>
      </w:r>
      <w:r w:rsidR="0077529F">
        <w:t>R</w:t>
      </w:r>
      <w:r w:rsidR="00704007">
        <w:t>ef 1]</w:t>
      </w:r>
      <w:r w:rsidR="0000153B">
        <w:t xml:space="preserve">. </w:t>
      </w:r>
      <w:r w:rsidR="00582CFF">
        <w:t xml:space="preserve">The </w:t>
      </w:r>
      <w:r w:rsidR="00667D87">
        <w:t xml:space="preserve">legend </w:t>
      </w:r>
      <w:r w:rsidR="00582CFF">
        <w:t xml:space="preserve">for Figure 2 applies </w:t>
      </w:r>
      <w:r w:rsidR="00667D87">
        <w:t xml:space="preserve">for the middle panel </w:t>
      </w:r>
      <w:r w:rsidR="00582CFF">
        <w:t>figures</w:t>
      </w:r>
      <w:r w:rsidR="00667D87">
        <w:t xml:space="preserve">. </w:t>
      </w:r>
    </w:p>
    <w:p w:rsidR="00C72FC3" w:rsidRDefault="00C72FC3" w:rsidP="00667D87">
      <w:pPr>
        <w:jc w:val="both"/>
      </w:pPr>
    </w:p>
    <w:p w:rsidR="00E74CD2" w:rsidRDefault="00E74CD2" w:rsidP="009800FA">
      <w:pPr>
        <w:ind w:firstLine="270"/>
      </w:pPr>
    </w:p>
    <w:p w:rsidR="00046BE9" w:rsidRDefault="00046BE9" w:rsidP="00046BE9">
      <w:pPr>
        <w:pStyle w:val="Heading2"/>
      </w:pPr>
      <w:r>
        <w:t>Post-</w:t>
      </w:r>
      <w:r w:rsidR="000C295A">
        <w:t xml:space="preserve">launch </w:t>
      </w:r>
      <w:proofErr w:type="spellStart"/>
      <w:r w:rsidR="000C295A">
        <w:t>CrIS</w:t>
      </w:r>
      <w:proofErr w:type="spellEnd"/>
      <w:r w:rsidR="000C295A">
        <w:t xml:space="preserve"> radiance comparisons with</w:t>
      </w:r>
      <w:r>
        <w:t xml:space="preserve"> collo</w:t>
      </w:r>
      <w:r w:rsidR="000C295A">
        <w:t xml:space="preserve">cated sensors and </w:t>
      </w:r>
      <w:proofErr w:type="spellStart"/>
      <w:r w:rsidR="000C295A">
        <w:t>radiative</w:t>
      </w:r>
      <w:proofErr w:type="spellEnd"/>
      <w:r w:rsidR="000C295A">
        <w:t xml:space="preserve"> transfer model simulations</w:t>
      </w:r>
    </w:p>
    <w:p w:rsidR="00704007" w:rsidRDefault="00704007" w:rsidP="00704007"/>
    <w:p w:rsidR="00704007" w:rsidRDefault="00704007" w:rsidP="00704007"/>
    <w:p w:rsidR="00E9599C" w:rsidRPr="00A649D1" w:rsidRDefault="00E9599C" w:rsidP="00E9599C">
      <w:pPr>
        <w:rPr>
          <w:strike/>
        </w:rPr>
      </w:pPr>
      <w:r>
        <w:t xml:space="preserve">    </w:t>
      </w:r>
      <w:r w:rsidR="003E33F8">
        <w:t>The d</w:t>
      </w:r>
      <w:r>
        <w:t xml:space="preserve">ifferences between </w:t>
      </w:r>
      <w:proofErr w:type="spellStart"/>
      <w:r>
        <w:t>CrIS</w:t>
      </w:r>
      <w:proofErr w:type="spellEnd"/>
      <w:r>
        <w:t xml:space="preserve"> and various other observed or calculated brightness temperatures given in Table 1 are generally consistent with the high level of </w:t>
      </w:r>
      <w:proofErr w:type="spellStart"/>
      <w:r>
        <w:t>CrIS</w:t>
      </w:r>
      <w:proofErr w:type="spellEnd"/>
      <w:r>
        <w:t xml:space="preserve"> accuracy</w:t>
      </w:r>
      <w:r w:rsidR="003E33F8">
        <w:t xml:space="preserve"> depicted in </w:t>
      </w:r>
      <w:r w:rsidR="00E937E6">
        <w:t>Section 1.3</w:t>
      </w:r>
      <w:r>
        <w:t xml:space="preserve">.  However, these differences are just that, the differences of two sensor measurements (or </w:t>
      </w:r>
      <w:proofErr w:type="spellStart"/>
      <w:r>
        <w:t>obs</w:t>
      </w:r>
      <w:proofErr w:type="spellEnd"/>
      <w:r>
        <w:t>-calc), and are not a direct indication that the absolute accuracy of either reaches these levels.</w:t>
      </w:r>
    </w:p>
    <w:p w:rsidR="00E9599C" w:rsidRPr="002823F9" w:rsidRDefault="00E9599C" w:rsidP="00E9599C">
      <w:pPr>
        <w:rPr>
          <w:strike/>
        </w:rPr>
      </w:pPr>
    </w:p>
    <w:p w:rsidR="00E9599C" w:rsidRDefault="00E9599C" w:rsidP="00E9599C"/>
    <w:p w:rsidR="00E9599C" w:rsidRDefault="00E9599C" w:rsidP="00E9599C">
      <w:bookmarkStart w:id="0" w:name="_GoBack"/>
      <w:bookmarkEnd w:id="0"/>
    </w:p>
    <w:p w:rsidR="00E9599C" w:rsidRDefault="00E9599C" w:rsidP="00E9599C"/>
    <w:p w:rsidR="00E9599C" w:rsidRDefault="00E9599C" w:rsidP="00E9599C"/>
    <w:p w:rsidR="00E9599C" w:rsidRDefault="00E9599C" w:rsidP="00E9599C"/>
    <w:p w:rsidR="00E9599C" w:rsidRDefault="00E9599C" w:rsidP="00E9599C"/>
    <w:p w:rsidR="00E9599C" w:rsidRPr="00704007" w:rsidRDefault="00E9599C" w:rsidP="00E9599C"/>
    <w:p w:rsidR="00E9599C" w:rsidRDefault="00E9599C" w:rsidP="00E9599C">
      <w:pPr>
        <w:ind w:firstLine="270"/>
      </w:pPr>
      <w:proofErr w:type="gramStart"/>
      <w:r>
        <w:t>Table 1.</w:t>
      </w:r>
      <w:proofErr w:type="gramEnd"/>
      <w:r>
        <w:t xml:space="preserve"> Radiance difference between </w:t>
      </w:r>
      <w:proofErr w:type="spellStart"/>
      <w:r>
        <w:t>CrIS</w:t>
      </w:r>
      <w:proofErr w:type="spellEnd"/>
      <w:r>
        <w:t xml:space="preserve"> and AIRS/IASI/VIIRS, between observations and calculations computed using the </w:t>
      </w:r>
      <w:proofErr w:type="spellStart"/>
      <w:r>
        <w:t>radiative</w:t>
      </w:r>
      <w:proofErr w:type="spellEnd"/>
      <w:r>
        <w:t xml:space="preserve"> transfer models (RTM) SARTA and CRTM with collocated NWP </w:t>
      </w:r>
      <w:r w:rsidR="00D7782F">
        <w:t xml:space="preserve">atmospheric profiles and </w:t>
      </w:r>
      <w:r w:rsidR="00136DAE">
        <w:t>SST data</w:t>
      </w:r>
      <w:r>
        <w:t xml:space="preserve">, and between </w:t>
      </w:r>
      <w:proofErr w:type="spellStart"/>
      <w:r>
        <w:t>CrIS</w:t>
      </w:r>
      <w:proofErr w:type="spellEnd"/>
      <w:r>
        <w:t xml:space="preserve"> and Scanning HIS (S-HIS) [Ref 2; Ref 3].</w:t>
      </w:r>
    </w:p>
    <w:tbl>
      <w:tblPr>
        <w:tblStyle w:val="LightShading-Accent11"/>
        <w:tblW w:w="0" w:type="auto"/>
        <w:tblLook w:val="04A0"/>
      </w:tblPr>
      <w:tblGrid>
        <w:gridCol w:w="3798"/>
        <w:gridCol w:w="5058"/>
      </w:tblGrid>
      <w:tr w:rsidR="00E9599C" w:rsidTr="00D45900">
        <w:trPr>
          <w:cnfStyle w:val="100000000000"/>
        </w:trPr>
        <w:tc>
          <w:tcPr>
            <w:cnfStyle w:val="001000000000"/>
            <w:tcW w:w="3798" w:type="dxa"/>
          </w:tcPr>
          <w:p w:rsidR="00E9599C" w:rsidRPr="00AB0A32" w:rsidRDefault="00E9599C" w:rsidP="00D45900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Comparison Source</w:t>
            </w:r>
            <w:r w:rsidRPr="00AB0A32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058" w:type="dxa"/>
          </w:tcPr>
          <w:p w:rsidR="00E9599C" w:rsidRPr="00AB0A32" w:rsidRDefault="00E9599C" w:rsidP="00D45900">
            <w:pPr>
              <w:cnfStyle w:val="100000000000"/>
              <w:rPr>
                <w:b w:val="0"/>
                <w:color w:val="auto"/>
                <w:sz w:val="28"/>
                <w:szCs w:val="28"/>
              </w:rPr>
            </w:pPr>
            <w:r w:rsidRPr="00AB0A32">
              <w:rPr>
                <w:b w:val="0"/>
                <w:color w:val="auto"/>
                <w:sz w:val="28"/>
                <w:szCs w:val="28"/>
              </w:rPr>
              <w:t>Performance  (</w:t>
            </w:r>
            <w:proofErr w:type="spellStart"/>
            <w:r w:rsidRPr="00AB0A32">
              <w:rPr>
                <w:b w:val="0"/>
                <w:color w:val="auto"/>
                <w:sz w:val="28"/>
                <w:szCs w:val="28"/>
              </w:rPr>
              <w:t>CrIS</w:t>
            </w:r>
            <w:proofErr w:type="spellEnd"/>
            <w:r w:rsidRPr="00AB0A32">
              <w:rPr>
                <w:b w:val="0"/>
                <w:color w:val="auto"/>
                <w:sz w:val="28"/>
                <w:szCs w:val="28"/>
              </w:rPr>
              <w:t xml:space="preserve"> – </w:t>
            </w:r>
            <w:r>
              <w:rPr>
                <w:b w:val="0"/>
                <w:color w:val="auto"/>
                <w:sz w:val="28"/>
                <w:szCs w:val="28"/>
              </w:rPr>
              <w:t>Comparison Source</w:t>
            </w:r>
            <w:r w:rsidRPr="00AB0A32">
              <w:rPr>
                <w:b w:val="0"/>
                <w:color w:val="auto"/>
                <w:sz w:val="28"/>
                <w:szCs w:val="28"/>
              </w:rPr>
              <w:t>)</w:t>
            </w:r>
          </w:p>
          <w:p w:rsidR="00E9599C" w:rsidRPr="00AB0A32" w:rsidRDefault="00E9599C" w:rsidP="00D45900">
            <w:pPr>
              <w:cnfStyle w:val="100000000000"/>
              <w:rPr>
                <w:b w:val="0"/>
                <w:color w:val="auto"/>
                <w:sz w:val="28"/>
                <w:szCs w:val="28"/>
              </w:rPr>
            </w:pPr>
            <w:r w:rsidRPr="00AB0A32">
              <w:rPr>
                <w:b w:val="0"/>
                <w:color w:val="auto"/>
                <w:sz w:val="28"/>
                <w:szCs w:val="28"/>
              </w:rPr>
              <w:t>[range number]</w:t>
            </w:r>
          </w:p>
        </w:tc>
      </w:tr>
      <w:tr w:rsidR="00E9599C" w:rsidTr="00D45900">
        <w:trPr>
          <w:cnfStyle w:val="000000100000"/>
        </w:trPr>
        <w:tc>
          <w:tcPr>
            <w:cnfStyle w:val="001000000000"/>
            <w:tcW w:w="3798" w:type="dxa"/>
          </w:tcPr>
          <w:p w:rsidR="00E9599C" w:rsidRPr="00662BE0" w:rsidRDefault="00E9599C" w:rsidP="00D45900">
            <w:pPr>
              <w:rPr>
                <w:b w:val="0"/>
                <w:color w:val="auto"/>
                <w:sz w:val="24"/>
                <w:szCs w:val="24"/>
              </w:rPr>
            </w:pPr>
            <w:r w:rsidRPr="00662BE0">
              <w:rPr>
                <w:b w:val="0"/>
                <w:color w:val="auto"/>
                <w:sz w:val="24"/>
                <w:szCs w:val="24"/>
              </w:rPr>
              <w:t>AIRS</w:t>
            </w:r>
          </w:p>
        </w:tc>
        <w:tc>
          <w:tcPr>
            <w:tcW w:w="5058" w:type="dxa"/>
          </w:tcPr>
          <w:p w:rsidR="00E9599C" w:rsidRPr="00662BE0" w:rsidRDefault="00E9599C" w:rsidP="00D45900">
            <w:pPr>
              <w:cnfStyle w:val="000000100000"/>
              <w:rPr>
                <w:color w:val="auto"/>
                <w:sz w:val="24"/>
                <w:szCs w:val="24"/>
              </w:rPr>
            </w:pPr>
            <w:r w:rsidRPr="00662BE0">
              <w:rPr>
                <w:color w:val="auto"/>
                <w:sz w:val="24"/>
                <w:szCs w:val="24"/>
              </w:rPr>
              <w:t xml:space="preserve">672-682     cm-1: </w:t>
            </w:r>
            <w:r>
              <w:rPr>
                <w:color w:val="auto"/>
                <w:sz w:val="24"/>
                <w:szCs w:val="24"/>
              </w:rPr>
              <w:t xml:space="preserve">+0.06 to -0.06 K </w:t>
            </w:r>
          </w:p>
          <w:p w:rsidR="00E9599C" w:rsidRDefault="00E9599C" w:rsidP="00D45900">
            <w:pPr>
              <w:cnfStyle w:val="000000100000"/>
              <w:rPr>
                <w:color w:val="auto"/>
                <w:sz w:val="24"/>
                <w:szCs w:val="24"/>
              </w:rPr>
            </w:pPr>
            <w:r w:rsidRPr="00662BE0">
              <w:rPr>
                <w:color w:val="auto"/>
                <w:sz w:val="24"/>
                <w:szCs w:val="24"/>
              </w:rPr>
              <w:t xml:space="preserve">830-840     cm-1: </w:t>
            </w:r>
            <w:r>
              <w:rPr>
                <w:color w:val="auto"/>
                <w:sz w:val="24"/>
                <w:szCs w:val="24"/>
              </w:rPr>
              <w:t xml:space="preserve">+0.00 to -0.18 K </w:t>
            </w:r>
          </w:p>
          <w:p w:rsidR="00E9599C" w:rsidRPr="00662BE0" w:rsidRDefault="00E9599C" w:rsidP="00D45900">
            <w:pPr>
              <w:cnfStyle w:val="000000100000"/>
              <w:rPr>
                <w:color w:val="auto"/>
                <w:sz w:val="24"/>
                <w:szCs w:val="24"/>
              </w:rPr>
            </w:pPr>
            <w:r w:rsidRPr="00662BE0">
              <w:rPr>
                <w:color w:val="auto"/>
                <w:sz w:val="24"/>
                <w:szCs w:val="24"/>
              </w:rPr>
              <w:t xml:space="preserve">1382-1408 cm-1: </w:t>
            </w:r>
            <w:r>
              <w:rPr>
                <w:color w:val="auto"/>
                <w:sz w:val="24"/>
                <w:szCs w:val="24"/>
              </w:rPr>
              <w:t>-0.03 to +0.12 K</w:t>
            </w:r>
          </w:p>
          <w:p w:rsidR="00E9599C" w:rsidRPr="00662BE0" w:rsidRDefault="00E9599C" w:rsidP="00D45900">
            <w:pPr>
              <w:cnfStyle w:val="000000100000"/>
              <w:rPr>
                <w:color w:val="auto"/>
                <w:sz w:val="24"/>
                <w:szCs w:val="24"/>
              </w:rPr>
            </w:pPr>
            <w:r w:rsidRPr="00662BE0">
              <w:rPr>
                <w:color w:val="auto"/>
                <w:sz w:val="24"/>
                <w:szCs w:val="24"/>
              </w:rPr>
              <w:t xml:space="preserve">1585-1600 cm-1: </w:t>
            </w:r>
            <w:r>
              <w:rPr>
                <w:color w:val="auto"/>
                <w:sz w:val="24"/>
                <w:szCs w:val="24"/>
              </w:rPr>
              <w:t>-0.32 to +0.15 K</w:t>
            </w:r>
          </w:p>
          <w:p w:rsidR="00E9599C" w:rsidRPr="00662BE0" w:rsidRDefault="00E9599C" w:rsidP="00D45900">
            <w:pPr>
              <w:cnfStyle w:val="000000100000"/>
              <w:rPr>
                <w:color w:val="auto"/>
                <w:sz w:val="24"/>
                <w:szCs w:val="24"/>
              </w:rPr>
            </w:pPr>
            <w:r w:rsidRPr="00662BE0">
              <w:rPr>
                <w:color w:val="auto"/>
                <w:sz w:val="24"/>
                <w:szCs w:val="24"/>
              </w:rPr>
              <w:t xml:space="preserve">2360-2370 cm-1: </w:t>
            </w:r>
            <w:r>
              <w:rPr>
                <w:color w:val="auto"/>
                <w:sz w:val="24"/>
                <w:szCs w:val="24"/>
              </w:rPr>
              <w:t>+0.98 to -0.07 K</w:t>
            </w:r>
          </w:p>
          <w:p w:rsidR="00E9599C" w:rsidRDefault="00E9599C" w:rsidP="00D45900">
            <w:pPr>
              <w:cnfStyle w:val="000000100000"/>
              <w:rPr>
                <w:color w:val="auto"/>
                <w:sz w:val="24"/>
                <w:szCs w:val="24"/>
              </w:rPr>
            </w:pPr>
            <w:r w:rsidRPr="00662BE0">
              <w:rPr>
                <w:color w:val="auto"/>
                <w:sz w:val="24"/>
                <w:szCs w:val="24"/>
              </w:rPr>
              <w:t xml:space="preserve">2500-2520 cm-1: </w:t>
            </w:r>
            <w:r>
              <w:rPr>
                <w:color w:val="auto"/>
                <w:sz w:val="24"/>
                <w:szCs w:val="24"/>
              </w:rPr>
              <w:t>+2.86 to +0.09 K</w:t>
            </w:r>
          </w:p>
          <w:p w:rsidR="00E9599C" w:rsidRDefault="00E9599C" w:rsidP="00D45900">
            <w:pPr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from cold to warm scenes</w:t>
            </w:r>
          </w:p>
          <w:p w:rsidR="00E9599C" w:rsidRPr="002823F9" w:rsidRDefault="00E9599C" w:rsidP="00D45900">
            <w:pPr>
              <w:cnfStyle w:val="000000100000"/>
              <w:rPr>
                <w:color w:val="auto"/>
                <w:sz w:val="24"/>
                <w:szCs w:val="24"/>
              </w:rPr>
            </w:pPr>
          </w:p>
        </w:tc>
      </w:tr>
      <w:tr w:rsidR="00E9599C" w:rsidTr="00D45900">
        <w:tc>
          <w:tcPr>
            <w:cnfStyle w:val="001000000000"/>
            <w:tcW w:w="3798" w:type="dxa"/>
          </w:tcPr>
          <w:p w:rsidR="00E9599C" w:rsidRPr="00662BE0" w:rsidRDefault="00E9599C" w:rsidP="00D45900">
            <w:pPr>
              <w:rPr>
                <w:b w:val="0"/>
                <w:color w:val="auto"/>
                <w:sz w:val="24"/>
                <w:szCs w:val="24"/>
              </w:rPr>
            </w:pPr>
            <w:r w:rsidRPr="00662BE0">
              <w:rPr>
                <w:b w:val="0"/>
                <w:color w:val="auto"/>
                <w:sz w:val="24"/>
                <w:szCs w:val="24"/>
              </w:rPr>
              <w:t xml:space="preserve">IASI on </w:t>
            </w:r>
            <w:proofErr w:type="spellStart"/>
            <w:r w:rsidRPr="00662BE0">
              <w:rPr>
                <w:b w:val="0"/>
                <w:color w:val="auto"/>
                <w:sz w:val="24"/>
                <w:szCs w:val="24"/>
              </w:rPr>
              <w:t>MetOp</w:t>
            </w:r>
            <w:proofErr w:type="spellEnd"/>
            <w:r w:rsidRPr="00662BE0">
              <w:rPr>
                <w:b w:val="0"/>
                <w:color w:val="auto"/>
                <w:sz w:val="24"/>
                <w:szCs w:val="24"/>
              </w:rPr>
              <w:t>-A</w:t>
            </w:r>
          </w:p>
        </w:tc>
        <w:tc>
          <w:tcPr>
            <w:tcW w:w="5058" w:type="dxa"/>
          </w:tcPr>
          <w:p w:rsidR="00E9599C" w:rsidRPr="00662BE0" w:rsidRDefault="00E9599C" w:rsidP="00D45900">
            <w:pPr>
              <w:cnfStyle w:val="000000000000"/>
              <w:rPr>
                <w:color w:val="auto"/>
                <w:sz w:val="24"/>
                <w:szCs w:val="24"/>
              </w:rPr>
            </w:pPr>
            <w:r w:rsidRPr="00662BE0">
              <w:rPr>
                <w:color w:val="auto"/>
                <w:sz w:val="24"/>
                <w:szCs w:val="24"/>
              </w:rPr>
              <w:t xml:space="preserve">LW  : -0.1-0.2 K (along </w:t>
            </w:r>
            <w:proofErr w:type="spellStart"/>
            <w:r w:rsidRPr="00662BE0">
              <w:rPr>
                <w:color w:val="auto"/>
                <w:sz w:val="24"/>
                <w:szCs w:val="24"/>
              </w:rPr>
              <w:t>wavenumber</w:t>
            </w:r>
            <w:proofErr w:type="spellEnd"/>
            <w:r w:rsidRPr="00662BE0">
              <w:rPr>
                <w:color w:val="auto"/>
                <w:sz w:val="24"/>
                <w:szCs w:val="24"/>
              </w:rPr>
              <w:t>)</w:t>
            </w:r>
          </w:p>
          <w:p w:rsidR="00E9599C" w:rsidRPr="00662BE0" w:rsidRDefault="00E9599C" w:rsidP="00D45900">
            <w:pPr>
              <w:cnfStyle w:val="000000000000"/>
              <w:rPr>
                <w:color w:val="auto"/>
                <w:sz w:val="24"/>
                <w:szCs w:val="24"/>
              </w:rPr>
            </w:pPr>
            <w:r w:rsidRPr="00662BE0">
              <w:rPr>
                <w:color w:val="auto"/>
                <w:sz w:val="24"/>
                <w:szCs w:val="24"/>
              </w:rPr>
              <w:t xml:space="preserve">MW:  -0.1-0.1 K (along </w:t>
            </w:r>
            <w:proofErr w:type="spellStart"/>
            <w:r w:rsidRPr="00662BE0">
              <w:rPr>
                <w:color w:val="auto"/>
                <w:sz w:val="24"/>
                <w:szCs w:val="24"/>
              </w:rPr>
              <w:t>wavenumber</w:t>
            </w:r>
            <w:proofErr w:type="spellEnd"/>
            <w:r w:rsidRPr="00662BE0">
              <w:rPr>
                <w:color w:val="auto"/>
                <w:sz w:val="24"/>
                <w:szCs w:val="24"/>
              </w:rPr>
              <w:t>)</w:t>
            </w:r>
          </w:p>
          <w:p w:rsidR="00E9599C" w:rsidRPr="00662BE0" w:rsidRDefault="00E9599C" w:rsidP="00D45900">
            <w:pPr>
              <w:cnfStyle w:val="000000000000"/>
              <w:rPr>
                <w:color w:val="auto"/>
                <w:sz w:val="24"/>
                <w:szCs w:val="24"/>
              </w:rPr>
            </w:pPr>
            <w:r w:rsidRPr="00662BE0">
              <w:rPr>
                <w:color w:val="auto"/>
                <w:sz w:val="24"/>
                <w:szCs w:val="24"/>
              </w:rPr>
              <w:t xml:space="preserve">SW  : 0.0-0.6K(along </w:t>
            </w:r>
            <w:proofErr w:type="spellStart"/>
            <w:r w:rsidRPr="00662BE0">
              <w:rPr>
                <w:color w:val="auto"/>
                <w:sz w:val="24"/>
                <w:szCs w:val="24"/>
              </w:rPr>
              <w:t>wavenumber</w:t>
            </w:r>
            <w:proofErr w:type="spellEnd"/>
            <w:r w:rsidRPr="00662BE0">
              <w:rPr>
                <w:color w:val="auto"/>
                <w:sz w:val="24"/>
                <w:szCs w:val="24"/>
              </w:rPr>
              <w:t>)</w:t>
            </w:r>
          </w:p>
          <w:p w:rsidR="00E9599C" w:rsidRDefault="00E9599C" w:rsidP="00D45900">
            <w:pPr>
              <w:cnfStyle w:val="000000000000"/>
            </w:pPr>
          </w:p>
        </w:tc>
      </w:tr>
      <w:tr w:rsidR="00E9599C" w:rsidTr="00D45900">
        <w:trPr>
          <w:cnfStyle w:val="000000100000"/>
        </w:trPr>
        <w:tc>
          <w:tcPr>
            <w:cnfStyle w:val="001000000000"/>
            <w:tcW w:w="3798" w:type="dxa"/>
          </w:tcPr>
          <w:p w:rsidR="00E9599C" w:rsidRPr="00662BE0" w:rsidRDefault="00E9599C" w:rsidP="00D45900">
            <w:pPr>
              <w:rPr>
                <w:b w:val="0"/>
                <w:color w:val="auto"/>
                <w:sz w:val="24"/>
                <w:szCs w:val="24"/>
              </w:rPr>
            </w:pPr>
            <w:r w:rsidRPr="00662BE0">
              <w:rPr>
                <w:b w:val="0"/>
                <w:color w:val="auto"/>
                <w:sz w:val="24"/>
                <w:szCs w:val="24"/>
              </w:rPr>
              <w:t xml:space="preserve">IASI on </w:t>
            </w:r>
            <w:proofErr w:type="spellStart"/>
            <w:r w:rsidRPr="00662BE0">
              <w:rPr>
                <w:b w:val="0"/>
                <w:color w:val="auto"/>
                <w:sz w:val="24"/>
                <w:szCs w:val="24"/>
              </w:rPr>
              <w:t>MetOp</w:t>
            </w:r>
            <w:proofErr w:type="spellEnd"/>
            <w:r w:rsidRPr="00662BE0">
              <w:rPr>
                <w:b w:val="0"/>
                <w:color w:val="auto"/>
                <w:sz w:val="24"/>
                <w:szCs w:val="24"/>
              </w:rPr>
              <w:t>-B</w:t>
            </w:r>
          </w:p>
        </w:tc>
        <w:tc>
          <w:tcPr>
            <w:tcW w:w="5058" w:type="dxa"/>
          </w:tcPr>
          <w:p w:rsidR="00E9599C" w:rsidRPr="00662BE0" w:rsidRDefault="00E9599C" w:rsidP="00D45900">
            <w:pPr>
              <w:cnfStyle w:val="000000100000"/>
              <w:rPr>
                <w:color w:val="auto"/>
                <w:sz w:val="24"/>
                <w:szCs w:val="24"/>
              </w:rPr>
            </w:pPr>
            <w:r w:rsidRPr="00662BE0">
              <w:rPr>
                <w:color w:val="auto"/>
                <w:sz w:val="24"/>
                <w:szCs w:val="24"/>
              </w:rPr>
              <w:t xml:space="preserve">LW  : 0.1-0.2 K (along </w:t>
            </w:r>
            <w:proofErr w:type="spellStart"/>
            <w:r w:rsidRPr="00662BE0">
              <w:rPr>
                <w:color w:val="auto"/>
                <w:sz w:val="24"/>
                <w:szCs w:val="24"/>
              </w:rPr>
              <w:t>wavenumber</w:t>
            </w:r>
            <w:proofErr w:type="spellEnd"/>
            <w:r w:rsidRPr="00662BE0">
              <w:rPr>
                <w:color w:val="auto"/>
                <w:sz w:val="24"/>
                <w:szCs w:val="24"/>
              </w:rPr>
              <w:t>)</w:t>
            </w:r>
          </w:p>
          <w:p w:rsidR="00E9599C" w:rsidRPr="00662BE0" w:rsidRDefault="00E9599C" w:rsidP="00D45900">
            <w:pPr>
              <w:cnfStyle w:val="000000100000"/>
              <w:rPr>
                <w:color w:val="auto"/>
                <w:sz w:val="24"/>
                <w:szCs w:val="24"/>
              </w:rPr>
            </w:pPr>
            <w:r w:rsidRPr="00662BE0">
              <w:rPr>
                <w:color w:val="auto"/>
                <w:sz w:val="24"/>
                <w:szCs w:val="24"/>
              </w:rPr>
              <w:t xml:space="preserve">MW:  -0.1-0.1 K (along </w:t>
            </w:r>
            <w:proofErr w:type="spellStart"/>
            <w:r w:rsidRPr="00662BE0">
              <w:rPr>
                <w:color w:val="auto"/>
                <w:sz w:val="24"/>
                <w:szCs w:val="24"/>
              </w:rPr>
              <w:t>wavenumber</w:t>
            </w:r>
            <w:proofErr w:type="spellEnd"/>
            <w:r w:rsidRPr="00662BE0">
              <w:rPr>
                <w:color w:val="auto"/>
                <w:sz w:val="24"/>
                <w:szCs w:val="24"/>
              </w:rPr>
              <w:t>)</w:t>
            </w:r>
          </w:p>
          <w:p w:rsidR="00E9599C" w:rsidRPr="00662BE0" w:rsidRDefault="00E9599C" w:rsidP="00D45900">
            <w:pPr>
              <w:cnfStyle w:val="000000100000"/>
              <w:rPr>
                <w:color w:val="auto"/>
                <w:sz w:val="24"/>
                <w:szCs w:val="24"/>
              </w:rPr>
            </w:pPr>
            <w:r w:rsidRPr="00662BE0">
              <w:rPr>
                <w:color w:val="auto"/>
                <w:sz w:val="24"/>
                <w:szCs w:val="24"/>
              </w:rPr>
              <w:t xml:space="preserve">SW  : 0.0-0.6K(along </w:t>
            </w:r>
            <w:proofErr w:type="spellStart"/>
            <w:r w:rsidRPr="00662BE0">
              <w:rPr>
                <w:color w:val="auto"/>
                <w:sz w:val="24"/>
                <w:szCs w:val="24"/>
              </w:rPr>
              <w:t>wavenumber</w:t>
            </w:r>
            <w:proofErr w:type="spellEnd"/>
            <w:r w:rsidRPr="00662BE0">
              <w:rPr>
                <w:color w:val="auto"/>
                <w:sz w:val="24"/>
                <w:szCs w:val="24"/>
              </w:rPr>
              <w:t>)</w:t>
            </w:r>
          </w:p>
          <w:p w:rsidR="00E9599C" w:rsidRDefault="00E9599C" w:rsidP="00D45900">
            <w:pPr>
              <w:cnfStyle w:val="000000100000"/>
            </w:pPr>
          </w:p>
        </w:tc>
      </w:tr>
      <w:tr w:rsidR="00E9599C" w:rsidTr="00D45900">
        <w:tc>
          <w:tcPr>
            <w:cnfStyle w:val="001000000000"/>
            <w:tcW w:w="3798" w:type="dxa"/>
          </w:tcPr>
          <w:p w:rsidR="00E9599C" w:rsidRPr="00662BE0" w:rsidRDefault="00E9599C" w:rsidP="00D45900">
            <w:pPr>
              <w:rPr>
                <w:b w:val="0"/>
                <w:color w:val="auto"/>
                <w:sz w:val="24"/>
                <w:szCs w:val="24"/>
              </w:rPr>
            </w:pPr>
            <w:r w:rsidRPr="00662BE0">
              <w:rPr>
                <w:b w:val="0"/>
                <w:color w:val="auto"/>
                <w:sz w:val="24"/>
                <w:szCs w:val="24"/>
              </w:rPr>
              <w:t>VIIRS</w:t>
            </w:r>
          </w:p>
        </w:tc>
        <w:tc>
          <w:tcPr>
            <w:tcW w:w="5058" w:type="dxa"/>
          </w:tcPr>
          <w:p w:rsidR="00E9599C" w:rsidRPr="00662BE0" w:rsidRDefault="00E9599C" w:rsidP="00D45900">
            <w:pPr>
              <w:cnfStyle w:val="000000000000"/>
              <w:rPr>
                <w:color w:val="auto"/>
                <w:sz w:val="24"/>
                <w:szCs w:val="24"/>
              </w:rPr>
            </w:pPr>
            <w:r w:rsidRPr="00662BE0">
              <w:rPr>
                <w:color w:val="auto"/>
                <w:sz w:val="24"/>
                <w:szCs w:val="24"/>
              </w:rPr>
              <w:t>VIIRS M13: 0.1-0.2K (all scenes)</w:t>
            </w:r>
          </w:p>
          <w:p w:rsidR="00E9599C" w:rsidRPr="00662BE0" w:rsidRDefault="00E9599C" w:rsidP="00D45900">
            <w:pPr>
              <w:cnfStyle w:val="000000000000"/>
              <w:rPr>
                <w:color w:val="auto"/>
                <w:sz w:val="24"/>
                <w:szCs w:val="24"/>
              </w:rPr>
            </w:pPr>
            <w:r w:rsidRPr="00662BE0">
              <w:rPr>
                <w:color w:val="auto"/>
                <w:sz w:val="24"/>
                <w:szCs w:val="24"/>
              </w:rPr>
              <w:t>VIIRS M15: 0.0-0.4K (from warm to cold scenes)</w:t>
            </w:r>
          </w:p>
          <w:p w:rsidR="00E9599C" w:rsidRPr="00662BE0" w:rsidRDefault="00E9599C" w:rsidP="00D45900">
            <w:pPr>
              <w:cnfStyle w:val="000000000000"/>
              <w:rPr>
                <w:color w:val="auto"/>
                <w:sz w:val="24"/>
                <w:szCs w:val="24"/>
              </w:rPr>
            </w:pPr>
            <w:r w:rsidRPr="00662BE0">
              <w:rPr>
                <w:color w:val="auto"/>
                <w:sz w:val="24"/>
                <w:szCs w:val="24"/>
              </w:rPr>
              <w:t>VIIRS M16: 0.01-0.1K (from warm to cold scenes)</w:t>
            </w:r>
          </w:p>
          <w:p w:rsidR="00E9599C" w:rsidRDefault="00E9599C" w:rsidP="00D45900">
            <w:pPr>
              <w:cnfStyle w:val="000000000000"/>
            </w:pPr>
          </w:p>
        </w:tc>
      </w:tr>
      <w:tr w:rsidR="00E9599C" w:rsidTr="00D45900">
        <w:trPr>
          <w:cnfStyle w:val="000000100000"/>
        </w:trPr>
        <w:tc>
          <w:tcPr>
            <w:cnfStyle w:val="001000000000"/>
            <w:tcW w:w="3798" w:type="dxa"/>
          </w:tcPr>
          <w:p w:rsidR="00E9599C" w:rsidRPr="00662BE0" w:rsidRDefault="00E9599C" w:rsidP="00D45900">
            <w:pPr>
              <w:rPr>
                <w:b w:val="0"/>
                <w:color w:val="auto"/>
                <w:sz w:val="24"/>
                <w:szCs w:val="24"/>
              </w:rPr>
            </w:pPr>
            <w:r w:rsidRPr="00662BE0">
              <w:rPr>
                <w:b w:val="0"/>
                <w:color w:val="auto"/>
                <w:sz w:val="24"/>
                <w:szCs w:val="24"/>
              </w:rPr>
              <w:t xml:space="preserve">RTM simulations </w:t>
            </w:r>
          </w:p>
        </w:tc>
        <w:tc>
          <w:tcPr>
            <w:tcW w:w="5058" w:type="dxa"/>
          </w:tcPr>
          <w:p w:rsidR="00E9599C" w:rsidRDefault="00E9599C" w:rsidP="00D45900">
            <w:pPr>
              <w:cnfStyle w:val="000000100000"/>
              <w:rPr>
                <w:color w:val="auto"/>
                <w:sz w:val="24"/>
                <w:szCs w:val="24"/>
              </w:rPr>
            </w:pPr>
            <w:r w:rsidRPr="00662BE0">
              <w:rPr>
                <w:color w:val="auto"/>
                <w:sz w:val="24"/>
                <w:szCs w:val="24"/>
              </w:rPr>
              <w:t>SARTA: -1.0-1.5K (along three bands)</w:t>
            </w:r>
          </w:p>
          <w:p w:rsidR="00E9599C" w:rsidRDefault="00E9599C" w:rsidP="00D45900">
            <w:pPr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  -0.2 - -0.1 K (window channels)</w:t>
            </w:r>
          </w:p>
          <w:p w:rsidR="00E9599C" w:rsidRPr="00662BE0" w:rsidRDefault="00E9599C" w:rsidP="00D45900">
            <w:pPr>
              <w:cnfStyle w:val="000000100000"/>
              <w:rPr>
                <w:color w:val="auto"/>
                <w:sz w:val="24"/>
                <w:szCs w:val="24"/>
              </w:rPr>
            </w:pPr>
            <w:r w:rsidRPr="00662BE0">
              <w:rPr>
                <w:color w:val="auto"/>
                <w:sz w:val="24"/>
                <w:szCs w:val="24"/>
              </w:rPr>
              <w:t>CRTM:  -1.0-1.5K (along three bands)</w:t>
            </w:r>
          </w:p>
          <w:p w:rsidR="00E9599C" w:rsidRPr="00662BE0" w:rsidRDefault="001D5193" w:rsidP="00E9599C">
            <w:pPr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  </w:t>
            </w:r>
            <w:r w:rsidR="00E9599C">
              <w:rPr>
                <w:color w:val="auto"/>
                <w:sz w:val="24"/>
                <w:szCs w:val="24"/>
              </w:rPr>
              <w:t>-0.2 - -0.1 K (window channels)</w:t>
            </w:r>
          </w:p>
          <w:p w:rsidR="00E9599C" w:rsidRPr="00662BE0" w:rsidRDefault="00E9599C" w:rsidP="00D45900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E9599C" w:rsidTr="00D45900">
        <w:tc>
          <w:tcPr>
            <w:cnfStyle w:val="001000000000"/>
            <w:tcW w:w="3798" w:type="dxa"/>
          </w:tcPr>
          <w:p w:rsidR="00E9599C" w:rsidRPr="00662BE0" w:rsidRDefault="00E9599C" w:rsidP="00D45900">
            <w:pPr>
              <w:rPr>
                <w:b w:val="0"/>
                <w:color w:val="auto"/>
                <w:sz w:val="24"/>
                <w:szCs w:val="24"/>
              </w:rPr>
            </w:pPr>
            <w:r w:rsidRPr="00662BE0">
              <w:rPr>
                <w:b w:val="0"/>
                <w:color w:val="auto"/>
                <w:sz w:val="24"/>
                <w:szCs w:val="24"/>
              </w:rPr>
              <w:t>Aircraft instrument</w:t>
            </w:r>
            <w:r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Pr="00662BE0">
              <w:rPr>
                <w:b w:val="0"/>
                <w:color w:val="auto"/>
                <w:sz w:val="24"/>
                <w:szCs w:val="24"/>
              </w:rPr>
              <w:t xml:space="preserve">S-HIS </w:t>
            </w:r>
          </w:p>
        </w:tc>
        <w:tc>
          <w:tcPr>
            <w:tcW w:w="5058" w:type="dxa"/>
          </w:tcPr>
          <w:p w:rsidR="00E9599C" w:rsidRPr="00662BE0" w:rsidRDefault="00E9599C" w:rsidP="00D45900">
            <w:pPr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LW: -0.2-0.2</w:t>
            </w:r>
            <w:r w:rsidRPr="00662BE0">
              <w:rPr>
                <w:color w:val="auto"/>
                <w:sz w:val="24"/>
                <w:szCs w:val="24"/>
              </w:rPr>
              <w:t xml:space="preserve">K (along </w:t>
            </w:r>
            <w:proofErr w:type="spellStart"/>
            <w:r w:rsidRPr="00662BE0">
              <w:rPr>
                <w:color w:val="auto"/>
                <w:sz w:val="24"/>
                <w:szCs w:val="24"/>
              </w:rPr>
              <w:t>wavenumber</w:t>
            </w:r>
            <w:proofErr w:type="spellEnd"/>
            <w:r w:rsidRPr="00662BE0">
              <w:rPr>
                <w:color w:val="auto"/>
                <w:sz w:val="24"/>
                <w:szCs w:val="24"/>
              </w:rPr>
              <w:t>)</w:t>
            </w:r>
            <w:r>
              <w:rPr>
                <w:color w:val="auto"/>
                <w:sz w:val="24"/>
                <w:szCs w:val="24"/>
              </w:rPr>
              <w:t>**</w:t>
            </w:r>
          </w:p>
          <w:p w:rsidR="00E9599C" w:rsidRPr="00662BE0" w:rsidRDefault="00E9599C" w:rsidP="00D45900">
            <w:pPr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MW: 0.0-0.3</w:t>
            </w:r>
            <w:r w:rsidRPr="00662BE0">
              <w:rPr>
                <w:color w:val="auto"/>
                <w:sz w:val="24"/>
                <w:szCs w:val="24"/>
              </w:rPr>
              <w:t xml:space="preserve">K (along </w:t>
            </w:r>
            <w:proofErr w:type="spellStart"/>
            <w:r w:rsidRPr="00662BE0">
              <w:rPr>
                <w:color w:val="auto"/>
                <w:sz w:val="24"/>
                <w:szCs w:val="24"/>
              </w:rPr>
              <w:t>wavenumber</w:t>
            </w:r>
            <w:proofErr w:type="spellEnd"/>
            <w:r w:rsidRPr="00662BE0">
              <w:rPr>
                <w:color w:val="auto"/>
                <w:sz w:val="24"/>
                <w:szCs w:val="24"/>
              </w:rPr>
              <w:t xml:space="preserve">) </w:t>
            </w:r>
          </w:p>
          <w:p w:rsidR="00E9599C" w:rsidRDefault="00E9599C" w:rsidP="00D45900">
            <w:pPr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SW: -0.0-0.2</w:t>
            </w:r>
            <w:r w:rsidRPr="00662BE0">
              <w:rPr>
                <w:color w:val="auto"/>
                <w:sz w:val="24"/>
                <w:szCs w:val="24"/>
              </w:rPr>
              <w:t xml:space="preserve">K (along </w:t>
            </w:r>
            <w:proofErr w:type="spellStart"/>
            <w:r w:rsidRPr="00662BE0">
              <w:rPr>
                <w:color w:val="auto"/>
                <w:sz w:val="24"/>
                <w:szCs w:val="24"/>
              </w:rPr>
              <w:t>wavenumber</w:t>
            </w:r>
            <w:proofErr w:type="spellEnd"/>
            <w:r w:rsidRPr="00662BE0">
              <w:rPr>
                <w:color w:val="auto"/>
                <w:sz w:val="24"/>
                <w:szCs w:val="24"/>
              </w:rPr>
              <w:t>)</w:t>
            </w:r>
          </w:p>
          <w:p w:rsidR="00E9599C" w:rsidRPr="00662BE0" w:rsidRDefault="00E9599C" w:rsidP="00D45900">
            <w:pPr>
              <w:cnfStyle w:val="000000000000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** </w:t>
            </w:r>
            <w:r w:rsidRPr="00E9599C">
              <w:rPr>
                <w:color w:val="auto"/>
                <w:sz w:val="24"/>
                <w:szCs w:val="24"/>
              </w:rPr>
              <w:t xml:space="preserve">excluding spectral regions with significant </w:t>
            </w:r>
            <w:r w:rsidRPr="00E9599C">
              <w:rPr>
                <w:color w:val="auto"/>
                <w:sz w:val="24"/>
                <w:szCs w:val="24"/>
              </w:rPr>
              <w:br/>
              <w:t>sensitivity above the aircraft altitude (20 km)</w:t>
            </w:r>
          </w:p>
        </w:tc>
      </w:tr>
    </w:tbl>
    <w:p w:rsidR="00E9599C" w:rsidRDefault="00E9599C" w:rsidP="00E9599C">
      <w:pPr>
        <w:ind w:firstLine="270"/>
      </w:pPr>
    </w:p>
    <w:p w:rsidR="00810A1F" w:rsidRDefault="00810A1F" w:rsidP="00704007"/>
    <w:p w:rsidR="00363024" w:rsidRDefault="00363024" w:rsidP="009800FA">
      <w:pPr>
        <w:ind w:firstLine="270"/>
      </w:pPr>
    </w:p>
    <w:p w:rsidR="005C0635" w:rsidRDefault="00DF303C" w:rsidP="00046BE9">
      <w:pPr>
        <w:pStyle w:val="Heading1"/>
      </w:pPr>
      <w:r>
        <w:t>Spectral Calibration Accuracy</w:t>
      </w:r>
    </w:p>
    <w:p w:rsidR="006D2413" w:rsidRPr="006D2413" w:rsidRDefault="006D2413" w:rsidP="006D2413"/>
    <w:p w:rsidR="005C0635" w:rsidRDefault="00046BE9" w:rsidP="00046BE9">
      <w:pPr>
        <w:pStyle w:val="Heading2"/>
      </w:pPr>
      <w:r>
        <w:lastRenderedPageBreak/>
        <w:t>Pre-launch s</w:t>
      </w:r>
      <w:r w:rsidR="00296AEC">
        <w:t xml:space="preserve">pectral calibration error budget and Current Best Estimates </w:t>
      </w:r>
      <w:r w:rsidR="00C76523">
        <w:t xml:space="preserve">(CBE) </w:t>
      </w:r>
      <w:r w:rsidR="00296AEC">
        <w:t>for worst performing FOVs</w:t>
      </w:r>
    </w:p>
    <w:p w:rsidR="006D2413" w:rsidRDefault="006D2413" w:rsidP="006D2413"/>
    <w:p w:rsidR="006D2413" w:rsidRDefault="006D2413" w:rsidP="006D2413"/>
    <w:p w:rsidR="006D2413" w:rsidRDefault="006D2413" w:rsidP="006D2413"/>
    <w:p w:rsidR="006D2413" w:rsidRDefault="006D2413" w:rsidP="006D2413"/>
    <w:p w:rsidR="006D2413" w:rsidRDefault="006D2413" w:rsidP="006D2413"/>
    <w:p w:rsidR="006D2413" w:rsidRDefault="006D2413" w:rsidP="006D2413"/>
    <w:p w:rsidR="00046BE9" w:rsidRDefault="00662BE0" w:rsidP="00B42EF5">
      <w:pPr>
        <w:jc w:val="both"/>
      </w:pP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18415</wp:posOffset>
            </wp:positionV>
            <wp:extent cx="6105525" cy="356362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56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BF3" w:rsidRDefault="007D3BF3" w:rsidP="006145A0">
      <w:pPr>
        <w:rPr>
          <w:noProof/>
        </w:rPr>
      </w:pPr>
    </w:p>
    <w:p w:rsidR="007D3BF3" w:rsidRDefault="007D3BF3" w:rsidP="006145A0">
      <w:pPr>
        <w:rPr>
          <w:noProof/>
        </w:rPr>
      </w:pPr>
    </w:p>
    <w:p w:rsidR="006E63AD" w:rsidRDefault="006E63AD" w:rsidP="006145A0">
      <w:pPr>
        <w:rPr>
          <w:noProof/>
        </w:rPr>
      </w:pPr>
    </w:p>
    <w:p w:rsidR="006E63AD" w:rsidRDefault="006E63AD" w:rsidP="006145A0">
      <w:pPr>
        <w:rPr>
          <w:noProof/>
        </w:rPr>
      </w:pPr>
    </w:p>
    <w:p w:rsidR="00FC28E5" w:rsidRDefault="00FC28E5" w:rsidP="006145A0"/>
    <w:p w:rsidR="00FC28E5" w:rsidRDefault="00FC28E5" w:rsidP="006145A0"/>
    <w:p w:rsidR="006145A0" w:rsidRDefault="006145A0" w:rsidP="006145A0">
      <w:pPr>
        <w:jc w:val="center"/>
      </w:pPr>
    </w:p>
    <w:p w:rsidR="00EF4B1E" w:rsidRDefault="00EF4B1E" w:rsidP="006145A0">
      <w:pPr>
        <w:jc w:val="center"/>
      </w:pPr>
    </w:p>
    <w:p w:rsidR="007D3BF3" w:rsidRDefault="007D3BF3" w:rsidP="00286AAF"/>
    <w:p w:rsidR="007D3BF3" w:rsidRDefault="007D3BF3" w:rsidP="00286AAF"/>
    <w:p w:rsidR="007D3BF3" w:rsidRDefault="007D3BF3" w:rsidP="00286AAF"/>
    <w:p w:rsidR="007D3BF3" w:rsidRDefault="007D3BF3" w:rsidP="00286AAF"/>
    <w:p w:rsidR="007D3BF3" w:rsidRDefault="007D3BF3" w:rsidP="00286AAF"/>
    <w:p w:rsidR="007D3BF3" w:rsidRDefault="007D3BF3" w:rsidP="00286AAF"/>
    <w:p w:rsidR="007D3BF3" w:rsidRDefault="007D3BF3" w:rsidP="00286AAF"/>
    <w:p w:rsidR="007D3BF3" w:rsidRDefault="007D3BF3" w:rsidP="00286AAF"/>
    <w:p w:rsidR="007D3BF3" w:rsidRDefault="007D3BF3" w:rsidP="00286AAF"/>
    <w:p w:rsidR="007D3BF3" w:rsidRDefault="007D3BF3" w:rsidP="00286AAF"/>
    <w:p w:rsidR="007D3BF3" w:rsidRDefault="007D3BF3" w:rsidP="00286AAF"/>
    <w:p w:rsidR="007D3BF3" w:rsidRDefault="007D3BF3" w:rsidP="00286AAF"/>
    <w:p w:rsidR="00B813D2" w:rsidRDefault="00046BE9" w:rsidP="00286AAF">
      <w:proofErr w:type="gramStart"/>
      <w:r>
        <w:t>Figure 5.</w:t>
      </w:r>
      <w:proofErr w:type="gramEnd"/>
      <w:r w:rsidR="00286AAF">
        <w:t xml:space="preserve"> Pre-launch spectral calibration error budget tree </w:t>
      </w:r>
      <w:r w:rsidR="00296AEC">
        <w:t xml:space="preserve">and Current Best Estimates (CBE) of performance based upon TVAC testing </w:t>
      </w:r>
      <w:r>
        <w:t>[</w:t>
      </w:r>
      <w:r w:rsidR="0077529F">
        <w:t>R</w:t>
      </w:r>
      <w:r>
        <w:t xml:space="preserve">ef. </w:t>
      </w:r>
      <w:r w:rsidR="006D2413">
        <w:t>4</w:t>
      </w:r>
      <w:r>
        <w:t>]</w:t>
      </w:r>
      <w:r w:rsidR="00286AAF">
        <w:t>.</w:t>
      </w:r>
    </w:p>
    <w:p w:rsidR="000275CD" w:rsidRDefault="000275CD"/>
    <w:p w:rsidR="00046BE9" w:rsidRDefault="00046BE9"/>
    <w:p w:rsidR="00046BE9" w:rsidRDefault="00046BE9" w:rsidP="00046BE9">
      <w:pPr>
        <w:pStyle w:val="Heading2"/>
      </w:pPr>
      <w:r>
        <w:t>Post-launch spectral calibration uncertainty estimates</w:t>
      </w:r>
    </w:p>
    <w:p w:rsidR="00046BE9" w:rsidRDefault="00046BE9"/>
    <w:p w:rsidR="007D3BF3" w:rsidRDefault="007D3BF3"/>
    <w:p w:rsidR="00E46387" w:rsidRDefault="00E46387">
      <w:proofErr w:type="gramStart"/>
      <w:r>
        <w:t>Table</w:t>
      </w:r>
      <w:r w:rsidR="0067474F">
        <w:t xml:space="preserve"> 2.</w:t>
      </w:r>
      <w:proofErr w:type="gramEnd"/>
      <w:r w:rsidR="00BB646A">
        <w:t xml:space="preserve"> </w:t>
      </w:r>
      <w:proofErr w:type="gramStart"/>
      <w:r w:rsidR="00BB646A">
        <w:t>Re</w:t>
      </w:r>
      <w:r w:rsidR="00696321">
        <w:t xml:space="preserve">lative spectral </w:t>
      </w:r>
      <w:r w:rsidR="007233F5">
        <w:t>calibration uncertainty</w:t>
      </w:r>
      <w:r w:rsidR="00696321">
        <w:t xml:space="preserve"> in </w:t>
      </w:r>
      <w:proofErr w:type="spellStart"/>
      <w:r w:rsidR="00696321">
        <w:t>ppm</w:t>
      </w:r>
      <w:proofErr w:type="spellEnd"/>
      <w:r w:rsidR="00696321">
        <w:t xml:space="preserve"> (relative to FOV5)</w:t>
      </w:r>
      <w:r w:rsidR="0077529F">
        <w:t xml:space="preserve"> [R</w:t>
      </w:r>
      <w:r w:rsidR="00FD5E2D">
        <w:t>ef. 5]</w:t>
      </w:r>
      <w:r w:rsidR="0067474F">
        <w:t>.</w:t>
      </w:r>
      <w:proofErr w:type="gramEnd"/>
      <w:r w:rsidR="0067474F">
        <w:t xml:space="preserve"> </w:t>
      </w:r>
    </w:p>
    <w:tbl>
      <w:tblPr>
        <w:tblStyle w:val="TableGrid"/>
        <w:tblW w:w="0" w:type="auto"/>
        <w:tblLook w:val="04A0"/>
      </w:tblPr>
      <w:tblGrid>
        <w:gridCol w:w="896"/>
        <w:gridCol w:w="883"/>
        <w:gridCol w:w="883"/>
        <w:gridCol w:w="884"/>
        <w:gridCol w:w="885"/>
        <w:gridCol w:w="885"/>
        <w:gridCol w:w="885"/>
        <w:gridCol w:w="885"/>
        <w:gridCol w:w="885"/>
        <w:gridCol w:w="885"/>
      </w:tblGrid>
      <w:tr w:rsidR="00E46387" w:rsidTr="00196B06">
        <w:tc>
          <w:tcPr>
            <w:tcW w:w="885" w:type="dxa"/>
          </w:tcPr>
          <w:p w:rsidR="00E46387" w:rsidRDefault="00E46387" w:rsidP="00196B06"/>
        </w:tc>
        <w:tc>
          <w:tcPr>
            <w:tcW w:w="885" w:type="dxa"/>
          </w:tcPr>
          <w:p w:rsidR="00E46387" w:rsidRDefault="00E46387" w:rsidP="00196B06">
            <w:r>
              <w:t>FOV1</w:t>
            </w:r>
          </w:p>
        </w:tc>
        <w:tc>
          <w:tcPr>
            <w:tcW w:w="885" w:type="dxa"/>
          </w:tcPr>
          <w:p w:rsidR="00E46387" w:rsidRDefault="00E46387" w:rsidP="00196B06">
            <w:r>
              <w:t>FOV2</w:t>
            </w:r>
          </w:p>
        </w:tc>
        <w:tc>
          <w:tcPr>
            <w:tcW w:w="885" w:type="dxa"/>
          </w:tcPr>
          <w:p w:rsidR="00E46387" w:rsidRDefault="00E46387" w:rsidP="00196B06">
            <w:r>
              <w:t>FOV3</w:t>
            </w:r>
          </w:p>
        </w:tc>
        <w:tc>
          <w:tcPr>
            <w:tcW w:w="886" w:type="dxa"/>
          </w:tcPr>
          <w:p w:rsidR="00E46387" w:rsidRDefault="00E46387" w:rsidP="00196B06">
            <w:r>
              <w:t>FOV4</w:t>
            </w:r>
          </w:p>
        </w:tc>
        <w:tc>
          <w:tcPr>
            <w:tcW w:w="886" w:type="dxa"/>
          </w:tcPr>
          <w:p w:rsidR="00E46387" w:rsidRDefault="00E46387" w:rsidP="00196B06">
            <w:r>
              <w:t>FOV5</w:t>
            </w:r>
          </w:p>
        </w:tc>
        <w:tc>
          <w:tcPr>
            <w:tcW w:w="886" w:type="dxa"/>
          </w:tcPr>
          <w:p w:rsidR="00E46387" w:rsidRDefault="00E46387" w:rsidP="00196B06">
            <w:r>
              <w:t>FOV6</w:t>
            </w:r>
          </w:p>
        </w:tc>
        <w:tc>
          <w:tcPr>
            <w:tcW w:w="886" w:type="dxa"/>
          </w:tcPr>
          <w:p w:rsidR="00E46387" w:rsidRDefault="00E46387" w:rsidP="00196B06">
            <w:r>
              <w:t>FOV7</w:t>
            </w:r>
          </w:p>
        </w:tc>
        <w:tc>
          <w:tcPr>
            <w:tcW w:w="886" w:type="dxa"/>
          </w:tcPr>
          <w:p w:rsidR="00E46387" w:rsidRDefault="00E46387" w:rsidP="00196B06">
            <w:r>
              <w:t>FOV8</w:t>
            </w:r>
          </w:p>
        </w:tc>
        <w:tc>
          <w:tcPr>
            <w:tcW w:w="886" w:type="dxa"/>
          </w:tcPr>
          <w:p w:rsidR="00E46387" w:rsidRDefault="00E46387" w:rsidP="00196B06">
            <w:r>
              <w:t>FOV9</w:t>
            </w:r>
          </w:p>
        </w:tc>
      </w:tr>
      <w:tr w:rsidR="00E46387" w:rsidTr="00196B06">
        <w:tc>
          <w:tcPr>
            <w:tcW w:w="885" w:type="dxa"/>
          </w:tcPr>
          <w:p w:rsidR="00E46387" w:rsidRDefault="00E46387" w:rsidP="00196B06">
            <w:r>
              <w:t>LWIR</w:t>
            </w:r>
          </w:p>
        </w:tc>
        <w:tc>
          <w:tcPr>
            <w:tcW w:w="885" w:type="dxa"/>
          </w:tcPr>
          <w:p w:rsidR="00E46387" w:rsidRDefault="00E46387" w:rsidP="00196B06">
            <w:r>
              <w:t>0.</w:t>
            </w:r>
            <w:r w:rsidR="00E7475D">
              <w:t>03</w:t>
            </w:r>
          </w:p>
        </w:tc>
        <w:tc>
          <w:tcPr>
            <w:tcW w:w="885" w:type="dxa"/>
          </w:tcPr>
          <w:p w:rsidR="00E46387" w:rsidRDefault="00E46387" w:rsidP="00196B06">
            <w:r>
              <w:t>0.</w:t>
            </w:r>
            <w:r w:rsidR="00E7475D">
              <w:t>03</w:t>
            </w:r>
          </w:p>
        </w:tc>
        <w:tc>
          <w:tcPr>
            <w:tcW w:w="885" w:type="dxa"/>
          </w:tcPr>
          <w:p w:rsidR="00E46387" w:rsidRDefault="00E7475D" w:rsidP="00196B06">
            <w:r>
              <w:t>-</w:t>
            </w:r>
            <w:r w:rsidR="00E46387">
              <w:t>0.</w:t>
            </w:r>
            <w:r>
              <w:t>01</w:t>
            </w:r>
          </w:p>
        </w:tc>
        <w:tc>
          <w:tcPr>
            <w:tcW w:w="886" w:type="dxa"/>
          </w:tcPr>
          <w:p w:rsidR="00E46387" w:rsidRDefault="00E46387" w:rsidP="00196B06">
            <w:r>
              <w:t>0.</w:t>
            </w:r>
            <w:r w:rsidR="001C4183">
              <w:t>03</w:t>
            </w:r>
          </w:p>
        </w:tc>
        <w:tc>
          <w:tcPr>
            <w:tcW w:w="886" w:type="dxa"/>
          </w:tcPr>
          <w:p w:rsidR="00E46387" w:rsidRDefault="00E46387" w:rsidP="00196B06">
            <w:r>
              <w:t>0.0</w:t>
            </w:r>
          </w:p>
        </w:tc>
        <w:tc>
          <w:tcPr>
            <w:tcW w:w="886" w:type="dxa"/>
          </w:tcPr>
          <w:p w:rsidR="00E46387" w:rsidRDefault="00E46387" w:rsidP="00196B06">
            <w:r>
              <w:t>0.</w:t>
            </w:r>
            <w:r w:rsidR="001C4183">
              <w:t>12</w:t>
            </w:r>
          </w:p>
        </w:tc>
        <w:tc>
          <w:tcPr>
            <w:tcW w:w="886" w:type="dxa"/>
          </w:tcPr>
          <w:p w:rsidR="00E46387" w:rsidRDefault="00E46387" w:rsidP="00196B06">
            <w:r>
              <w:t>0.</w:t>
            </w:r>
            <w:r w:rsidR="001C4183">
              <w:t>20</w:t>
            </w:r>
          </w:p>
        </w:tc>
        <w:tc>
          <w:tcPr>
            <w:tcW w:w="886" w:type="dxa"/>
          </w:tcPr>
          <w:p w:rsidR="00E46387" w:rsidRDefault="00E46387" w:rsidP="00196B06">
            <w:r>
              <w:t>0.</w:t>
            </w:r>
            <w:r w:rsidR="001C4183">
              <w:t>15</w:t>
            </w:r>
          </w:p>
        </w:tc>
        <w:tc>
          <w:tcPr>
            <w:tcW w:w="886" w:type="dxa"/>
          </w:tcPr>
          <w:p w:rsidR="00E46387" w:rsidRDefault="00E46387" w:rsidP="00196B06">
            <w:r>
              <w:t>0.</w:t>
            </w:r>
            <w:r w:rsidR="001C4183">
              <w:t>15</w:t>
            </w:r>
          </w:p>
        </w:tc>
      </w:tr>
      <w:tr w:rsidR="00E46387" w:rsidTr="00196B06">
        <w:tc>
          <w:tcPr>
            <w:tcW w:w="885" w:type="dxa"/>
          </w:tcPr>
          <w:p w:rsidR="00E46387" w:rsidRDefault="00E46387" w:rsidP="00196B06">
            <w:r>
              <w:t>MWIR</w:t>
            </w:r>
          </w:p>
        </w:tc>
        <w:tc>
          <w:tcPr>
            <w:tcW w:w="885" w:type="dxa"/>
          </w:tcPr>
          <w:p w:rsidR="00E46387" w:rsidRDefault="00E46387" w:rsidP="00196B06">
            <w:r>
              <w:t>-</w:t>
            </w:r>
            <w:r w:rsidR="001C4183">
              <w:t>0.31</w:t>
            </w:r>
          </w:p>
        </w:tc>
        <w:tc>
          <w:tcPr>
            <w:tcW w:w="885" w:type="dxa"/>
          </w:tcPr>
          <w:p w:rsidR="00E46387" w:rsidRDefault="00E46387" w:rsidP="00196B06">
            <w:r>
              <w:t>0.</w:t>
            </w:r>
            <w:r w:rsidR="001C4183">
              <w:t>0</w:t>
            </w:r>
          </w:p>
        </w:tc>
        <w:tc>
          <w:tcPr>
            <w:tcW w:w="885" w:type="dxa"/>
          </w:tcPr>
          <w:p w:rsidR="00E46387" w:rsidRDefault="001C4183" w:rsidP="00196B06">
            <w:r>
              <w:t>-</w:t>
            </w:r>
            <w:r w:rsidR="00E46387">
              <w:t>0.1</w:t>
            </w:r>
            <w:r>
              <w:t>8</w:t>
            </w:r>
          </w:p>
        </w:tc>
        <w:tc>
          <w:tcPr>
            <w:tcW w:w="886" w:type="dxa"/>
          </w:tcPr>
          <w:p w:rsidR="00E46387" w:rsidRDefault="00E46387" w:rsidP="00196B06">
            <w:r>
              <w:t>-0.</w:t>
            </w:r>
            <w:r w:rsidR="001C4183">
              <w:t>12</w:t>
            </w:r>
          </w:p>
        </w:tc>
        <w:tc>
          <w:tcPr>
            <w:tcW w:w="886" w:type="dxa"/>
          </w:tcPr>
          <w:p w:rsidR="00E46387" w:rsidRDefault="00E46387" w:rsidP="00196B06">
            <w:r>
              <w:t>0.0</w:t>
            </w:r>
          </w:p>
        </w:tc>
        <w:tc>
          <w:tcPr>
            <w:tcW w:w="886" w:type="dxa"/>
          </w:tcPr>
          <w:p w:rsidR="00E46387" w:rsidRDefault="00E46387" w:rsidP="00196B06">
            <w:r>
              <w:t>0.</w:t>
            </w:r>
            <w:r w:rsidR="001C4183">
              <w:t>12</w:t>
            </w:r>
          </w:p>
        </w:tc>
        <w:tc>
          <w:tcPr>
            <w:tcW w:w="886" w:type="dxa"/>
          </w:tcPr>
          <w:p w:rsidR="00E46387" w:rsidRDefault="001C4183" w:rsidP="00196B06">
            <w:r>
              <w:t>-0.2</w:t>
            </w:r>
            <w:r w:rsidR="00E46387">
              <w:t>3</w:t>
            </w:r>
          </w:p>
        </w:tc>
        <w:tc>
          <w:tcPr>
            <w:tcW w:w="886" w:type="dxa"/>
          </w:tcPr>
          <w:p w:rsidR="00E46387" w:rsidRDefault="001C4183" w:rsidP="00196B06">
            <w:r>
              <w:t>0.14</w:t>
            </w:r>
          </w:p>
        </w:tc>
        <w:tc>
          <w:tcPr>
            <w:tcW w:w="886" w:type="dxa"/>
          </w:tcPr>
          <w:p w:rsidR="00E46387" w:rsidRDefault="00E46387" w:rsidP="00196B06">
            <w:r>
              <w:t>0.</w:t>
            </w:r>
            <w:r w:rsidR="001C4183">
              <w:t>03</w:t>
            </w:r>
          </w:p>
        </w:tc>
      </w:tr>
      <w:tr w:rsidR="00E46387" w:rsidTr="00196B06">
        <w:tc>
          <w:tcPr>
            <w:tcW w:w="885" w:type="dxa"/>
          </w:tcPr>
          <w:p w:rsidR="00E46387" w:rsidRDefault="00E46387" w:rsidP="00196B06">
            <w:r>
              <w:t>SWIR</w:t>
            </w:r>
          </w:p>
        </w:tc>
        <w:tc>
          <w:tcPr>
            <w:tcW w:w="885" w:type="dxa"/>
          </w:tcPr>
          <w:p w:rsidR="00E46387" w:rsidRDefault="00E46387" w:rsidP="00196B06">
            <w:r>
              <w:t>-0.</w:t>
            </w:r>
            <w:r w:rsidR="001C4183">
              <w:t>68</w:t>
            </w:r>
          </w:p>
        </w:tc>
        <w:tc>
          <w:tcPr>
            <w:tcW w:w="885" w:type="dxa"/>
          </w:tcPr>
          <w:p w:rsidR="00E46387" w:rsidRDefault="001C4183" w:rsidP="00196B06">
            <w:r>
              <w:t>0.10</w:t>
            </w:r>
          </w:p>
        </w:tc>
        <w:tc>
          <w:tcPr>
            <w:tcW w:w="885" w:type="dxa"/>
          </w:tcPr>
          <w:p w:rsidR="00E46387" w:rsidRDefault="00E46387" w:rsidP="00196B06">
            <w:r>
              <w:t>-</w:t>
            </w:r>
            <w:r w:rsidR="001C4183">
              <w:t>0.08</w:t>
            </w:r>
          </w:p>
        </w:tc>
        <w:tc>
          <w:tcPr>
            <w:tcW w:w="886" w:type="dxa"/>
          </w:tcPr>
          <w:p w:rsidR="00E46387" w:rsidRDefault="001C4183" w:rsidP="00196B06">
            <w:r>
              <w:t>-0.41</w:t>
            </w:r>
          </w:p>
        </w:tc>
        <w:tc>
          <w:tcPr>
            <w:tcW w:w="886" w:type="dxa"/>
          </w:tcPr>
          <w:p w:rsidR="00E46387" w:rsidRDefault="00E46387" w:rsidP="00196B06">
            <w:r>
              <w:t>0.0</w:t>
            </w:r>
          </w:p>
        </w:tc>
        <w:tc>
          <w:tcPr>
            <w:tcW w:w="886" w:type="dxa"/>
          </w:tcPr>
          <w:p w:rsidR="00E46387" w:rsidRDefault="00E46387" w:rsidP="00196B06">
            <w:r>
              <w:t>-0.</w:t>
            </w:r>
            <w:r w:rsidR="001C4183">
              <w:t>64</w:t>
            </w:r>
          </w:p>
        </w:tc>
        <w:tc>
          <w:tcPr>
            <w:tcW w:w="886" w:type="dxa"/>
          </w:tcPr>
          <w:p w:rsidR="00E46387" w:rsidRDefault="001C4183" w:rsidP="00196B06">
            <w:r>
              <w:t>-0.06</w:t>
            </w:r>
          </w:p>
        </w:tc>
        <w:tc>
          <w:tcPr>
            <w:tcW w:w="886" w:type="dxa"/>
          </w:tcPr>
          <w:p w:rsidR="00E46387" w:rsidRDefault="001C4183" w:rsidP="00196B06">
            <w:r>
              <w:t>-0.04</w:t>
            </w:r>
          </w:p>
        </w:tc>
        <w:tc>
          <w:tcPr>
            <w:tcW w:w="886" w:type="dxa"/>
          </w:tcPr>
          <w:p w:rsidR="00E46387" w:rsidRDefault="001C4183" w:rsidP="00196B06">
            <w:r>
              <w:t>0.27</w:t>
            </w:r>
          </w:p>
        </w:tc>
      </w:tr>
    </w:tbl>
    <w:p w:rsidR="00E46387" w:rsidRDefault="00E46387"/>
    <w:p w:rsidR="00E46387" w:rsidRDefault="00E46387"/>
    <w:p w:rsidR="00E937E6" w:rsidRDefault="00E937E6"/>
    <w:p w:rsidR="00E46387" w:rsidRDefault="0067474F">
      <w:proofErr w:type="gramStart"/>
      <w:r>
        <w:lastRenderedPageBreak/>
        <w:t>Table 3.</w:t>
      </w:r>
      <w:proofErr w:type="gramEnd"/>
      <w:r w:rsidR="00E46387">
        <w:t xml:space="preserve"> </w:t>
      </w:r>
      <w:r w:rsidR="002E1257">
        <w:t>Long-wave band (LWIR) a</w:t>
      </w:r>
      <w:r w:rsidR="00BB646A">
        <w:t>bsolu</w:t>
      </w:r>
      <w:r w:rsidR="00CA4CBF">
        <w:t>te spectral calibration uncertainty</w:t>
      </w:r>
      <w:r w:rsidR="00696321">
        <w:t xml:space="preserve"> in </w:t>
      </w:r>
      <w:proofErr w:type="spellStart"/>
      <w:r w:rsidR="00696321">
        <w:t>ppm</w:t>
      </w:r>
      <w:proofErr w:type="spellEnd"/>
      <w:r w:rsidR="002C1AE4">
        <w:t xml:space="preserve"> </w:t>
      </w:r>
      <w:r w:rsidR="00182136">
        <w:t xml:space="preserve">under the 2-ppm CMO rebuild </w:t>
      </w:r>
      <w:r w:rsidR="00662BE0">
        <w:t>condition</w:t>
      </w:r>
      <w:r w:rsidR="0083584D">
        <w:t>,</w:t>
      </w:r>
      <w:r w:rsidR="001B7844">
        <w:t xml:space="preserve"> </w:t>
      </w:r>
      <w:r w:rsidR="002E1257">
        <w:t xml:space="preserve">and </w:t>
      </w:r>
      <w:r w:rsidR="0083584D">
        <w:t xml:space="preserve">the </w:t>
      </w:r>
      <w:r w:rsidR="002E1257">
        <w:t>mid-wave (MWIR) and short-wave (SWIR) band spectral calibration uncertainties</w:t>
      </w:r>
      <w:r w:rsidR="00327BFA">
        <w:t xml:space="preserve"> </w:t>
      </w:r>
      <w:r w:rsidR="00411872">
        <w:t xml:space="preserve">relative to the LWIR band (equivalent to that </w:t>
      </w:r>
      <w:r w:rsidR="00BC4F87">
        <w:t xml:space="preserve">the spectral calibration assumes </w:t>
      </w:r>
      <w:r w:rsidR="00411872">
        <w:t>the CMO always follows the laser variation)</w:t>
      </w:r>
      <w:r w:rsidR="002E1257">
        <w:t xml:space="preserve"> </w:t>
      </w:r>
      <w:r w:rsidR="002C1AE4">
        <w:t>[</w:t>
      </w:r>
      <w:r w:rsidR="0077529F">
        <w:t>R</w:t>
      </w:r>
      <w:r w:rsidR="00FB7836">
        <w:t>ef 6</w:t>
      </w:r>
      <w:r w:rsidR="002C1AE4">
        <w:t>]</w:t>
      </w:r>
      <w:r w:rsidR="00BB646A">
        <w:t>.</w:t>
      </w:r>
      <w:r w:rsidR="00696321">
        <w:t xml:space="preserve">  Specification: 10 </w:t>
      </w:r>
      <w:proofErr w:type="spellStart"/>
      <w:r w:rsidR="00696321">
        <w:t>ppm</w:t>
      </w:r>
      <w:proofErr w:type="spellEnd"/>
      <w:r w:rsidR="00696321">
        <w:t xml:space="preserve"> for all the three bands</w:t>
      </w:r>
      <w:r w:rsidR="00B813D2">
        <w:t>.</w:t>
      </w:r>
    </w:p>
    <w:p w:rsidR="00A813F9" w:rsidRDefault="00A813F9"/>
    <w:tbl>
      <w:tblPr>
        <w:tblStyle w:val="TableGrid"/>
        <w:tblW w:w="0" w:type="auto"/>
        <w:tblLayout w:type="fixed"/>
        <w:tblLook w:val="04A0"/>
      </w:tblPr>
      <w:tblGrid>
        <w:gridCol w:w="1638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</w:tblGrid>
      <w:tr w:rsidR="008D5376" w:rsidTr="00B92650">
        <w:tc>
          <w:tcPr>
            <w:tcW w:w="1638" w:type="dxa"/>
          </w:tcPr>
          <w:p w:rsidR="008D5376" w:rsidRDefault="008D5376"/>
        </w:tc>
        <w:tc>
          <w:tcPr>
            <w:tcW w:w="835" w:type="dxa"/>
          </w:tcPr>
          <w:p w:rsidR="008D5376" w:rsidRDefault="008D5376" w:rsidP="00CD19A3">
            <w:pPr>
              <w:jc w:val="center"/>
            </w:pPr>
            <w:r>
              <w:t>FOV1</w:t>
            </w:r>
          </w:p>
        </w:tc>
        <w:tc>
          <w:tcPr>
            <w:tcW w:w="835" w:type="dxa"/>
          </w:tcPr>
          <w:p w:rsidR="008D5376" w:rsidRDefault="008D5376" w:rsidP="00CD19A3">
            <w:pPr>
              <w:jc w:val="center"/>
            </w:pPr>
            <w:r>
              <w:t>FOV2</w:t>
            </w:r>
          </w:p>
        </w:tc>
        <w:tc>
          <w:tcPr>
            <w:tcW w:w="835" w:type="dxa"/>
          </w:tcPr>
          <w:p w:rsidR="008D5376" w:rsidRDefault="008D5376" w:rsidP="00CD19A3">
            <w:pPr>
              <w:jc w:val="center"/>
            </w:pPr>
            <w:r>
              <w:t>FOV3</w:t>
            </w:r>
          </w:p>
        </w:tc>
        <w:tc>
          <w:tcPr>
            <w:tcW w:w="835" w:type="dxa"/>
          </w:tcPr>
          <w:p w:rsidR="008D5376" w:rsidRDefault="008D5376" w:rsidP="00CD19A3">
            <w:pPr>
              <w:jc w:val="center"/>
            </w:pPr>
            <w:r>
              <w:t>FOV4</w:t>
            </w:r>
          </w:p>
        </w:tc>
        <w:tc>
          <w:tcPr>
            <w:tcW w:w="835" w:type="dxa"/>
          </w:tcPr>
          <w:p w:rsidR="008D5376" w:rsidRDefault="008D5376" w:rsidP="00CD19A3">
            <w:pPr>
              <w:jc w:val="center"/>
            </w:pPr>
            <w:r>
              <w:t>FOV5</w:t>
            </w:r>
          </w:p>
        </w:tc>
        <w:tc>
          <w:tcPr>
            <w:tcW w:w="835" w:type="dxa"/>
          </w:tcPr>
          <w:p w:rsidR="008D5376" w:rsidRDefault="008D5376" w:rsidP="00CD19A3">
            <w:pPr>
              <w:jc w:val="center"/>
            </w:pPr>
            <w:r>
              <w:t>FOV6</w:t>
            </w:r>
          </w:p>
        </w:tc>
        <w:tc>
          <w:tcPr>
            <w:tcW w:w="835" w:type="dxa"/>
          </w:tcPr>
          <w:p w:rsidR="008D5376" w:rsidRDefault="008D5376" w:rsidP="00CD19A3">
            <w:pPr>
              <w:jc w:val="center"/>
            </w:pPr>
            <w:r>
              <w:t>FOV7</w:t>
            </w:r>
          </w:p>
        </w:tc>
        <w:tc>
          <w:tcPr>
            <w:tcW w:w="835" w:type="dxa"/>
          </w:tcPr>
          <w:p w:rsidR="008D5376" w:rsidRDefault="008D5376" w:rsidP="00CD19A3">
            <w:pPr>
              <w:jc w:val="center"/>
            </w:pPr>
            <w:r>
              <w:t>FOV8</w:t>
            </w:r>
          </w:p>
        </w:tc>
        <w:tc>
          <w:tcPr>
            <w:tcW w:w="835" w:type="dxa"/>
          </w:tcPr>
          <w:p w:rsidR="008D5376" w:rsidRDefault="008D5376" w:rsidP="00CD19A3">
            <w:pPr>
              <w:jc w:val="center"/>
            </w:pPr>
            <w:r>
              <w:t>FOV9</w:t>
            </w:r>
          </w:p>
        </w:tc>
      </w:tr>
      <w:tr w:rsidR="00696321" w:rsidTr="00B92650">
        <w:tc>
          <w:tcPr>
            <w:tcW w:w="1638" w:type="dxa"/>
          </w:tcPr>
          <w:p w:rsidR="00696321" w:rsidRDefault="00696321" w:rsidP="00B92650">
            <w:pPr>
              <w:jc w:val="center"/>
            </w:pPr>
            <w:r>
              <w:t>LWIR</w:t>
            </w:r>
          </w:p>
        </w:tc>
        <w:tc>
          <w:tcPr>
            <w:tcW w:w="835" w:type="dxa"/>
          </w:tcPr>
          <w:p w:rsidR="00696321" w:rsidRDefault="00696321" w:rsidP="00CD19A3">
            <w:pPr>
              <w:jc w:val="center"/>
            </w:pPr>
            <w:r>
              <w:t>&lt; 3</w:t>
            </w:r>
          </w:p>
        </w:tc>
        <w:tc>
          <w:tcPr>
            <w:tcW w:w="835" w:type="dxa"/>
          </w:tcPr>
          <w:p w:rsidR="00696321" w:rsidRDefault="00696321" w:rsidP="00CD19A3">
            <w:pPr>
              <w:jc w:val="center"/>
            </w:pPr>
            <w:r>
              <w:t>&lt; 3</w:t>
            </w:r>
          </w:p>
        </w:tc>
        <w:tc>
          <w:tcPr>
            <w:tcW w:w="835" w:type="dxa"/>
          </w:tcPr>
          <w:p w:rsidR="00696321" w:rsidRDefault="00696321" w:rsidP="00CD19A3">
            <w:pPr>
              <w:jc w:val="center"/>
            </w:pPr>
            <w:r w:rsidRPr="0017444F">
              <w:t>&lt; 3</w:t>
            </w:r>
          </w:p>
        </w:tc>
        <w:tc>
          <w:tcPr>
            <w:tcW w:w="835" w:type="dxa"/>
          </w:tcPr>
          <w:p w:rsidR="00696321" w:rsidRDefault="00696321" w:rsidP="00CD19A3">
            <w:pPr>
              <w:jc w:val="center"/>
            </w:pPr>
            <w:r w:rsidRPr="0017444F">
              <w:t>&lt; 3</w:t>
            </w:r>
          </w:p>
        </w:tc>
        <w:tc>
          <w:tcPr>
            <w:tcW w:w="835" w:type="dxa"/>
          </w:tcPr>
          <w:p w:rsidR="00696321" w:rsidRDefault="00696321" w:rsidP="00CD19A3">
            <w:pPr>
              <w:jc w:val="center"/>
            </w:pPr>
            <w:r w:rsidRPr="0017444F">
              <w:t>&lt; 3</w:t>
            </w:r>
          </w:p>
        </w:tc>
        <w:tc>
          <w:tcPr>
            <w:tcW w:w="835" w:type="dxa"/>
          </w:tcPr>
          <w:p w:rsidR="00696321" w:rsidRDefault="00696321" w:rsidP="00CD19A3">
            <w:pPr>
              <w:jc w:val="center"/>
            </w:pPr>
            <w:r w:rsidRPr="0017444F">
              <w:t>&lt; 3</w:t>
            </w:r>
          </w:p>
        </w:tc>
        <w:tc>
          <w:tcPr>
            <w:tcW w:w="835" w:type="dxa"/>
          </w:tcPr>
          <w:p w:rsidR="00696321" w:rsidRDefault="00696321" w:rsidP="00CD19A3">
            <w:pPr>
              <w:jc w:val="center"/>
            </w:pPr>
            <w:r w:rsidRPr="0017444F">
              <w:t>&lt; 3</w:t>
            </w:r>
          </w:p>
        </w:tc>
        <w:tc>
          <w:tcPr>
            <w:tcW w:w="835" w:type="dxa"/>
          </w:tcPr>
          <w:p w:rsidR="00696321" w:rsidRDefault="00696321" w:rsidP="00CD19A3">
            <w:pPr>
              <w:jc w:val="center"/>
            </w:pPr>
            <w:r w:rsidRPr="0017444F">
              <w:t>&lt; 3</w:t>
            </w:r>
          </w:p>
        </w:tc>
        <w:tc>
          <w:tcPr>
            <w:tcW w:w="835" w:type="dxa"/>
          </w:tcPr>
          <w:p w:rsidR="00696321" w:rsidRDefault="00696321" w:rsidP="00CD19A3">
            <w:pPr>
              <w:jc w:val="center"/>
            </w:pPr>
            <w:r w:rsidRPr="0017444F">
              <w:t>&lt; 3</w:t>
            </w:r>
          </w:p>
        </w:tc>
      </w:tr>
      <w:tr w:rsidR="00696321" w:rsidTr="00B92650">
        <w:tc>
          <w:tcPr>
            <w:tcW w:w="1638" w:type="dxa"/>
          </w:tcPr>
          <w:p w:rsidR="00696321" w:rsidRDefault="00B92650" w:rsidP="00B92650">
            <w:pPr>
              <w:jc w:val="center"/>
            </w:pPr>
            <w:r>
              <w:t>MWIR-L</w:t>
            </w:r>
            <w:r w:rsidR="00696321">
              <w:t>WIR</w:t>
            </w:r>
          </w:p>
        </w:tc>
        <w:tc>
          <w:tcPr>
            <w:tcW w:w="835" w:type="dxa"/>
          </w:tcPr>
          <w:p w:rsidR="00696321" w:rsidRDefault="00B92650" w:rsidP="00CD19A3">
            <w:pPr>
              <w:jc w:val="center"/>
            </w:pPr>
            <w:r>
              <w:t>-1.44</w:t>
            </w:r>
          </w:p>
        </w:tc>
        <w:tc>
          <w:tcPr>
            <w:tcW w:w="835" w:type="dxa"/>
          </w:tcPr>
          <w:p w:rsidR="00696321" w:rsidRDefault="00B92650" w:rsidP="00CD19A3">
            <w:pPr>
              <w:jc w:val="center"/>
            </w:pPr>
            <w:r>
              <w:t>0.03</w:t>
            </w:r>
          </w:p>
        </w:tc>
        <w:tc>
          <w:tcPr>
            <w:tcW w:w="835" w:type="dxa"/>
          </w:tcPr>
          <w:p w:rsidR="00696321" w:rsidRDefault="00B92650" w:rsidP="00CD19A3">
            <w:pPr>
              <w:jc w:val="center"/>
            </w:pPr>
            <w:r>
              <w:t>0.68</w:t>
            </w:r>
          </w:p>
        </w:tc>
        <w:tc>
          <w:tcPr>
            <w:tcW w:w="835" w:type="dxa"/>
          </w:tcPr>
          <w:p w:rsidR="00696321" w:rsidRDefault="00B92650" w:rsidP="00CD19A3">
            <w:pPr>
              <w:jc w:val="center"/>
            </w:pPr>
            <w:r>
              <w:t>-0.64</w:t>
            </w:r>
          </w:p>
        </w:tc>
        <w:tc>
          <w:tcPr>
            <w:tcW w:w="835" w:type="dxa"/>
          </w:tcPr>
          <w:p w:rsidR="00696321" w:rsidRDefault="00B92650" w:rsidP="00CD19A3">
            <w:pPr>
              <w:jc w:val="center"/>
            </w:pPr>
            <w:r>
              <w:t>0.42</w:t>
            </w:r>
          </w:p>
        </w:tc>
        <w:tc>
          <w:tcPr>
            <w:tcW w:w="835" w:type="dxa"/>
          </w:tcPr>
          <w:p w:rsidR="00696321" w:rsidRDefault="00B92650" w:rsidP="00CD19A3">
            <w:pPr>
              <w:jc w:val="center"/>
            </w:pPr>
            <w:r>
              <w:t>1.72</w:t>
            </w:r>
          </w:p>
        </w:tc>
        <w:tc>
          <w:tcPr>
            <w:tcW w:w="835" w:type="dxa"/>
          </w:tcPr>
          <w:p w:rsidR="00696321" w:rsidRDefault="00B92650" w:rsidP="00CD19A3">
            <w:pPr>
              <w:jc w:val="center"/>
            </w:pPr>
            <w:r>
              <w:t>0.0</w:t>
            </w:r>
          </w:p>
        </w:tc>
        <w:tc>
          <w:tcPr>
            <w:tcW w:w="835" w:type="dxa"/>
          </w:tcPr>
          <w:p w:rsidR="00696321" w:rsidRDefault="00B92650" w:rsidP="00CD19A3">
            <w:pPr>
              <w:jc w:val="center"/>
            </w:pPr>
            <w:r>
              <w:t>0.71</w:t>
            </w:r>
          </w:p>
        </w:tc>
        <w:tc>
          <w:tcPr>
            <w:tcW w:w="835" w:type="dxa"/>
          </w:tcPr>
          <w:p w:rsidR="00696321" w:rsidRDefault="00B92650" w:rsidP="00CD19A3">
            <w:pPr>
              <w:jc w:val="center"/>
            </w:pPr>
            <w:r>
              <w:t>1.52</w:t>
            </w:r>
          </w:p>
        </w:tc>
      </w:tr>
      <w:tr w:rsidR="00B92650" w:rsidTr="00B92650">
        <w:tc>
          <w:tcPr>
            <w:tcW w:w="1638" w:type="dxa"/>
          </w:tcPr>
          <w:p w:rsidR="00B92650" w:rsidRDefault="00B92650" w:rsidP="00B92650">
            <w:pPr>
              <w:jc w:val="center"/>
            </w:pPr>
            <w:r>
              <w:t>SWIR-LWIR</w:t>
            </w:r>
          </w:p>
        </w:tc>
        <w:tc>
          <w:tcPr>
            <w:tcW w:w="835" w:type="dxa"/>
          </w:tcPr>
          <w:p w:rsidR="00B92650" w:rsidRDefault="00B92650" w:rsidP="00CD19A3">
            <w:pPr>
              <w:jc w:val="center"/>
            </w:pPr>
            <w:r>
              <w:t>-1.25</w:t>
            </w:r>
          </w:p>
        </w:tc>
        <w:tc>
          <w:tcPr>
            <w:tcW w:w="835" w:type="dxa"/>
          </w:tcPr>
          <w:p w:rsidR="00B92650" w:rsidRDefault="00B92650" w:rsidP="00CD19A3">
            <w:pPr>
              <w:jc w:val="center"/>
            </w:pPr>
            <w:r>
              <w:t>-1.35</w:t>
            </w:r>
          </w:p>
        </w:tc>
        <w:tc>
          <w:tcPr>
            <w:tcW w:w="835" w:type="dxa"/>
          </w:tcPr>
          <w:p w:rsidR="00B92650" w:rsidRPr="0017444F" w:rsidRDefault="00B92650" w:rsidP="00CD19A3">
            <w:pPr>
              <w:jc w:val="center"/>
            </w:pPr>
            <w:r>
              <w:t>-0.76</w:t>
            </w:r>
          </w:p>
        </w:tc>
        <w:tc>
          <w:tcPr>
            <w:tcW w:w="835" w:type="dxa"/>
          </w:tcPr>
          <w:p w:rsidR="00B92650" w:rsidRPr="0017444F" w:rsidRDefault="00B92650" w:rsidP="00CD19A3">
            <w:pPr>
              <w:jc w:val="center"/>
            </w:pPr>
            <w:r>
              <w:t>-1.37</w:t>
            </w:r>
          </w:p>
        </w:tc>
        <w:tc>
          <w:tcPr>
            <w:tcW w:w="835" w:type="dxa"/>
          </w:tcPr>
          <w:p w:rsidR="00B92650" w:rsidRPr="0017444F" w:rsidRDefault="00B92650" w:rsidP="00CD19A3">
            <w:pPr>
              <w:jc w:val="center"/>
            </w:pPr>
            <w:r>
              <w:t>0.07</w:t>
            </w:r>
          </w:p>
        </w:tc>
        <w:tc>
          <w:tcPr>
            <w:tcW w:w="835" w:type="dxa"/>
          </w:tcPr>
          <w:p w:rsidR="00B92650" w:rsidRPr="0017444F" w:rsidRDefault="00B92650" w:rsidP="00CD19A3">
            <w:pPr>
              <w:jc w:val="center"/>
            </w:pPr>
            <w:r>
              <w:t>-0.1</w:t>
            </w:r>
          </w:p>
        </w:tc>
        <w:tc>
          <w:tcPr>
            <w:tcW w:w="835" w:type="dxa"/>
          </w:tcPr>
          <w:p w:rsidR="00B92650" w:rsidRPr="0017444F" w:rsidRDefault="00B92650" w:rsidP="00CD19A3">
            <w:pPr>
              <w:jc w:val="center"/>
            </w:pPr>
            <w:r>
              <w:t>-0.02</w:t>
            </w:r>
          </w:p>
        </w:tc>
        <w:tc>
          <w:tcPr>
            <w:tcW w:w="835" w:type="dxa"/>
          </w:tcPr>
          <w:p w:rsidR="00B92650" w:rsidRPr="0017444F" w:rsidRDefault="00B92650" w:rsidP="00CD19A3">
            <w:pPr>
              <w:jc w:val="center"/>
            </w:pPr>
            <w:r>
              <w:t>-0.82</w:t>
            </w:r>
          </w:p>
        </w:tc>
        <w:tc>
          <w:tcPr>
            <w:tcW w:w="835" w:type="dxa"/>
          </w:tcPr>
          <w:p w:rsidR="00B92650" w:rsidRPr="0017444F" w:rsidRDefault="00B92650" w:rsidP="00CD19A3">
            <w:pPr>
              <w:jc w:val="center"/>
            </w:pPr>
            <w:r>
              <w:t>0.34</w:t>
            </w:r>
          </w:p>
        </w:tc>
      </w:tr>
    </w:tbl>
    <w:p w:rsidR="008D5376" w:rsidRDefault="008D5376"/>
    <w:p w:rsidR="008D5376" w:rsidRDefault="008D5376"/>
    <w:p w:rsidR="007122DC" w:rsidRDefault="007122DC" w:rsidP="00330EAD">
      <w:pPr>
        <w:pStyle w:val="Heading1"/>
      </w:pPr>
      <w:bookmarkStart w:id="1" w:name="_Toc372113507"/>
      <w:proofErr w:type="spellStart"/>
      <w:r>
        <w:t>CrIS</w:t>
      </w:r>
      <w:proofErr w:type="spellEnd"/>
      <w:r>
        <w:t xml:space="preserve"> </w:t>
      </w:r>
      <w:bookmarkEnd w:id="1"/>
      <w:proofErr w:type="spellStart"/>
      <w:r w:rsidR="00321D51">
        <w:t>Geolocation</w:t>
      </w:r>
      <w:proofErr w:type="spellEnd"/>
    </w:p>
    <w:p w:rsidR="00662BE0" w:rsidRPr="00662BE0" w:rsidRDefault="00662BE0" w:rsidP="00662BE0"/>
    <w:p w:rsidR="00D716BB" w:rsidRPr="00D716BB" w:rsidRDefault="00D716BB" w:rsidP="00D716BB">
      <w:pPr>
        <w:pStyle w:val="Heading2"/>
      </w:pPr>
      <w:r>
        <w:t>Pre-launch mapping error budget</w:t>
      </w:r>
    </w:p>
    <w:p w:rsidR="007122DC" w:rsidRDefault="007122DC" w:rsidP="006145A0">
      <w:pPr>
        <w:jc w:val="both"/>
      </w:pPr>
    </w:p>
    <w:p w:rsidR="00286AAF" w:rsidRDefault="00492041" w:rsidP="00514E72">
      <w:pPr>
        <w:ind w:firstLine="360"/>
        <w:rPr>
          <w:szCs w:val="24"/>
        </w:rPr>
      </w:pPr>
      <w:r w:rsidRPr="00492041">
        <w:rPr>
          <w:noProof/>
          <w:szCs w:val="24"/>
        </w:rPr>
        <w:drawing>
          <wp:inline distT="0" distB="0" distL="0" distR="0">
            <wp:extent cx="5486400" cy="3017520"/>
            <wp:effectExtent l="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4525963"/>
                      <a:chOff x="457200" y="1600200"/>
                      <a:chExt cx="8229600" cy="4525963"/>
                    </a:xfrm>
                  </a:grpSpPr>
                  <a:sp>
                    <a:nvSpPr>
                      <a:cNvPr id="3" name="Content Placeholder 2"/>
                      <a:cNvSpPr>
                        <a:spLocks noGrp="1"/>
                      </a:cNvSpPr>
                    </a:nvSpPr>
                    <a:spPr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342900" indent="-3429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4" name="Rectangle 3"/>
                      <a:cNvSpPr/>
                    </a:nvSpPr>
                    <a:spPr>
                      <a:xfrm>
                        <a:off x="3657600" y="2286000"/>
                        <a:ext cx="1600200" cy="5334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>
                              <a:solidFill>
                                <a:schemeClr val="accent2"/>
                              </a:solidFill>
                            </a:rPr>
                            <a:t>0.76 Km</a:t>
                          </a:r>
                          <a:endParaRPr lang="en-US" dirty="0">
                            <a:solidFill>
                              <a:schemeClr val="accent2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Rectangle 4"/>
                      <a:cNvSpPr/>
                    </a:nvSpPr>
                    <a:spPr>
                      <a:xfrm>
                        <a:off x="6477000" y="2286000"/>
                        <a:ext cx="1600200" cy="5334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>
                              <a:solidFill>
                                <a:schemeClr val="accent2"/>
                              </a:solidFill>
                            </a:rPr>
                            <a:t>1.50 Km</a:t>
                          </a:r>
                          <a:endParaRPr lang="en-US" dirty="0">
                            <a:solidFill>
                              <a:schemeClr val="accent2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Rectangle 5"/>
                      <a:cNvSpPr/>
                    </a:nvSpPr>
                    <a:spPr>
                      <a:xfrm>
                        <a:off x="1066800" y="3581400"/>
                        <a:ext cx="1600200" cy="13716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/>
                          <a:r>
                            <a:rPr lang="en-US" dirty="0" smtClean="0">
                              <a:solidFill>
                                <a:schemeClr val="accent2"/>
                              </a:solidFill>
                            </a:rPr>
                            <a:t>X-Track: 649</a:t>
                          </a:r>
                        </a:p>
                        <a:p>
                          <a:pPr algn="r"/>
                          <a:r>
                            <a:rPr lang="en-US" dirty="0" smtClean="0">
                              <a:solidFill>
                                <a:schemeClr val="accent2"/>
                              </a:solidFill>
                            </a:rPr>
                            <a:t>In-Track: 831</a:t>
                          </a:r>
                        </a:p>
                        <a:p>
                          <a:pPr algn="r"/>
                          <a:r>
                            <a:rPr lang="en-US" dirty="0">
                              <a:solidFill>
                                <a:schemeClr val="accent2"/>
                              </a:solidFill>
                            </a:rPr>
                            <a:t>Z</a:t>
                          </a:r>
                          <a:r>
                            <a:rPr lang="en-US" dirty="0" smtClean="0">
                              <a:solidFill>
                                <a:schemeClr val="accent2"/>
                              </a:solidFill>
                            </a:rPr>
                            <a:t>: 854</a:t>
                          </a:r>
                          <a:endParaRPr lang="en-US" dirty="0">
                            <a:solidFill>
                              <a:schemeClr val="accent2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Rectangle 6"/>
                      <a:cNvSpPr/>
                    </a:nvSpPr>
                    <a:spPr>
                      <a:xfrm>
                        <a:off x="3657600" y="3581400"/>
                        <a:ext cx="1600200" cy="13716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/>
                          <a:r>
                            <a:rPr lang="en-US" dirty="0" smtClean="0">
                              <a:solidFill>
                                <a:schemeClr val="accent2"/>
                              </a:solidFill>
                            </a:rPr>
                            <a:t>X-Track: 145</a:t>
                          </a:r>
                        </a:p>
                        <a:p>
                          <a:pPr algn="r"/>
                          <a:r>
                            <a:rPr lang="en-US" dirty="0" smtClean="0">
                              <a:solidFill>
                                <a:schemeClr val="accent2"/>
                              </a:solidFill>
                            </a:rPr>
                            <a:t>In-Track: 145</a:t>
                          </a:r>
                        </a:p>
                        <a:p>
                          <a:pPr algn="r"/>
                          <a:r>
                            <a:rPr lang="en-US" dirty="0">
                              <a:solidFill>
                                <a:schemeClr val="accent2"/>
                              </a:solidFill>
                            </a:rPr>
                            <a:t>Z</a:t>
                          </a:r>
                          <a:r>
                            <a:rPr lang="en-US" dirty="0" smtClean="0">
                              <a:solidFill>
                                <a:schemeClr val="accent2"/>
                              </a:solidFill>
                            </a:rPr>
                            <a:t>: 145</a:t>
                          </a:r>
                          <a:endParaRPr lang="en-US" dirty="0">
                            <a:solidFill>
                              <a:schemeClr val="accent2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Rectangle 7"/>
                      <a:cNvSpPr/>
                    </a:nvSpPr>
                    <a:spPr>
                      <a:xfrm>
                        <a:off x="6019800" y="3581400"/>
                        <a:ext cx="1600200" cy="13716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/>
                          <a:r>
                            <a:rPr lang="en-US" dirty="0" smtClean="0">
                              <a:solidFill>
                                <a:schemeClr val="accent2"/>
                              </a:solidFill>
                            </a:rPr>
                            <a:t>X-Track: 255</a:t>
                          </a:r>
                        </a:p>
                        <a:p>
                          <a:pPr algn="r"/>
                          <a:r>
                            <a:rPr lang="en-US" dirty="0" smtClean="0">
                              <a:solidFill>
                                <a:schemeClr val="accent2"/>
                              </a:solidFill>
                            </a:rPr>
                            <a:t>In-Track: 168</a:t>
                          </a:r>
                        </a:p>
                        <a:p>
                          <a:pPr algn="r"/>
                          <a:r>
                            <a:rPr lang="en-US" dirty="0">
                              <a:solidFill>
                                <a:schemeClr val="accent2"/>
                              </a:solidFill>
                            </a:rPr>
                            <a:t>Z</a:t>
                          </a:r>
                          <a:r>
                            <a:rPr lang="en-US" dirty="0" smtClean="0">
                              <a:solidFill>
                                <a:schemeClr val="accent2"/>
                              </a:solidFill>
                            </a:rPr>
                            <a:t>: 145</a:t>
                          </a:r>
                          <a:endParaRPr lang="en-US" dirty="0">
                            <a:solidFill>
                              <a:schemeClr val="accent2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1524000" y="5029200"/>
                        <a:ext cx="913840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Static</a:t>
                          </a:r>
                        </a:p>
                        <a:p>
                          <a:r>
                            <a:rPr lang="en-US" dirty="0" smtClean="0"/>
                            <a:t>(</a:t>
                          </a:r>
                          <a:r>
                            <a:rPr lang="en-US" dirty="0" err="1" smtClean="0"/>
                            <a:t>arcsec</a:t>
                          </a:r>
                          <a:r>
                            <a:rPr lang="en-US" dirty="0" smtClean="0"/>
                            <a:t>)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4114800" y="5029200"/>
                        <a:ext cx="913840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Drift</a:t>
                          </a:r>
                        </a:p>
                        <a:p>
                          <a:r>
                            <a:rPr lang="en-US" dirty="0" smtClean="0"/>
                            <a:t>(</a:t>
                          </a:r>
                          <a:r>
                            <a:rPr lang="en-US" dirty="0" err="1" smtClean="0"/>
                            <a:t>arcsec</a:t>
                          </a:r>
                          <a:r>
                            <a:rPr lang="en-US" dirty="0" smtClean="0"/>
                            <a:t>)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1" name="TextBox 10"/>
                      <a:cNvSpPr txBox="1"/>
                    </a:nvSpPr>
                    <a:spPr>
                      <a:xfrm>
                        <a:off x="6477000" y="5029200"/>
                        <a:ext cx="1058688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LOS Jitter</a:t>
                          </a:r>
                          <a:endParaRPr lang="en-US" dirty="0"/>
                        </a:p>
                        <a:p>
                          <a:r>
                            <a:rPr lang="en-US" dirty="0" smtClean="0"/>
                            <a:t>(</a:t>
                          </a:r>
                          <a:r>
                            <a:rPr lang="en-US" dirty="0" err="1" smtClean="0"/>
                            <a:t>arcsec</a:t>
                          </a:r>
                          <a:r>
                            <a:rPr lang="en-US" dirty="0" smtClean="0"/>
                            <a:t>)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4114800" y="1828800"/>
                        <a:ext cx="635815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Total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6553200" y="1828800"/>
                        <a:ext cx="140660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Requirement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15" name="Straight Arrow Connector 14"/>
                      <a:cNvCxnSpPr>
                        <a:stCxn id="7" idx="0"/>
                        <a:endCxn id="4" idx="2"/>
                      </a:cNvCxnSpPr>
                    </a:nvCxnSpPr>
                    <a:spPr>
                      <a:xfrm flipV="1">
                        <a:off x="4457700" y="2819400"/>
                        <a:ext cx="0" cy="7620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" name="Straight Connector 16"/>
                      <a:cNvCxnSpPr/>
                    </a:nvCxnSpPr>
                    <a:spPr>
                      <a:xfrm>
                        <a:off x="1828800" y="3048000"/>
                        <a:ext cx="510540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Straight Arrow Connector 21"/>
                      <a:cNvCxnSpPr/>
                    </a:nvCxnSpPr>
                    <a:spPr>
                      <a:xfrm flipV="1">
                        <a:off x="1828800" y="3048000"/>
                        <a:ext cx="0" cy="5334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Straight Arrow Connector 23"/>
                      <a:cNvCxnSpPr/>
                    </a:nvCxnSpPr>
                    <a:spPr>
                      <a:xfrm flipV="1">
                        <a:off x="6934200" y="3048000"/>
                        <a:ext cx="0" cy="5334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3" name="Straight Arrow Connector 32"/>
                      <a:cNvCxnSpPr>
                        <a:stCxn id="4" idx="3"/>
                        <a:endCxn id="5" idx="1"/>
                      </a:cNvCxnSpPr>
                    </a:nvCxnSpPr>
                    <a:spPr>
                      <a:xfrm>
                        <a:off x="5257800" y="2552700"/>
                        <a:ext cx="1219200" cy="0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</w:p>
    <w:p w:rsidR="00286AAF" w:rsidRDefault="00AB0A32" w:rsidP="00B813D2">
      <w:pPr>
        <w:rPr>
          <w:szCs w:val="24"/>
        </w:rPr>
      </w:pPr>
      <w:proofErr w:type="gramStart"/>
      <w:r>
        <w:rPr>
          <w:szCs w:val="24"/>
        </w:rPr>
        <w:t>Figure 7.</w:t>
      </w:r>
      <w:proofErr w:type="gramEnd"/>
      <w:r w:rsidR="00286AAF">
        <w:rPr>
          <w:szCs w:val="24"/>
        </w:rPr>
        <w:t xml:space="preserve"> Pre-launch </w:t>
      </w:r>
      <w:r w:rsidR="00296AEC">
        <w:rPr>
          <w:szCs w:val="24"/>
        </w:rPr>
        <w:t xml:space="preserve">Current Best Estimate (CBE) of </w:t>
      </w:r>
      <w:proofErr w:type="spellStart"/>
      <w:r w:rsidR="00286AAF">
        <w:rPr>
          <w:szCs w:val="24"/>
        </w:rPr>
        <w:t>CrIS</w:t>
      </w:r>
      <w:proofErr w:type="spellEnd"/>
      <w:r w:rsidR="00286AAF">
        <w:rPr>
          <w:szCs w:val="24"/>
        </w:rPr>
        <w:t xml:space="preserve"> mapping error </w:t>
      </w:r>
      <w:r w:rsidR="00296AEC">
        <w:rPr>
          <w:szCs w:val="24"/>
        </w:rPr>
        <w:t>from</w:t>
      </w:r>
      <w:r w:rsidR="00303361">
        <w:rPr>
          <w:szCs w:val="24"/>
        </w:rPr>
        <w:t xml:space="preserve"> ITT internal </w:t>
      </w:r>
      <w:r w:rsidR="00B813D2">
        <w:rPr>
          <w:szCs w:val="24"/>
        </w:rPr>
        <w:t>d</w:t>
      </w:r>
      <w:r w:rsidR="00303361">
        <w:rPr>
          <w:szCs w:val="24"/>
        </w:rPr>
        <w:t xml:space="preserve">ocument </w:t>
      </w:r>
      <w:r w:rsidR="007C6ED0">
        <w:rPr>
          <w:szCs w:val="24"/>
        </w:rPr>
        <w:t>[</w:t>
      </w:r>
      <w:r w:rsidR="0077529F">
        <w:rPr>
          <w:szCs w:val="24"/>
        </w:rPr>
        <w:t>R</w:t>
      </w:r>
      <w:r w:rsidR="00FB7836">
        <w:rPr>
          <w:szCs w:val="24"/>
        </w:rPr>
        <w:t>ef 7</w:t>
      </w:r>
      <w:r w:rsidR="00303361">
        <w:rPr>
          <w:szCs w:val="24"/>
        </w:rPr>
        <w:t>].</w:t>
      </w:r>
    </w:p>
    <w:p w:rsidR="00AB6E91" w:rsidRDefault="00AB6E91" w:rsidP="006145A0">
      <w:pPr>
        <w:jc w:val="both"/>
      </w:pPr>
    </w:p>
    <w:p w:rsidR="00F663AA" w:rsidRDefault="00F663AA" w:rsidP="006145A0">
      <w:pPr>
        <w:jc w:val="both"/>
      </w:pPr>
    </w:p>
    <w:p w:rsidR="00196B06" w:rsidRDefault="00196B06" w:rsidP="006145A0">
      <w:pPr>
        <w:jc w:val="both"/>
      </w:pPr>
    </w:p>
    <w:p w:rsidR="00196B06" w:rsidRDefault="00D716BB" w:rsidP="00D716BB">
      <w:pPr>
        <w:pStyle w:val="Heading2"/>
      </w:pPr>
      <w:r>
        <w:t xml:space="preserve">Post-launch </w:t>
      </w:r>
      <w:proofErr w:type="spellStart"/>
      <w:r>
        <w:t>geolocation</w:t>
      </w:r>
      <w:proofErr w:type="spellEnd"/>
      <w:r>
        <w:t xml:space="preserve"> accuracy estimate</w:t>
      </w:r>
    </w:p>
    <w:p w:rsidR="000275CD" w:rsidRDefault="000275CD">
      <w:pPr>
        <w:pStyle w:val="Paragraph"/>
        <w:spacing w:after="0"/>
        <w:ind w:firstLine="0"/>
        <w:jc w:val="both"/>
      </w:pPr>
    </w:p>
    <w:p w:rsidR="00D54824" w:rsidRDefault="00D54824">
      <w:pPr>
        <w:pStyle w:val="Paragraph"/>
        <w:spacing w:after="0"/>
        <w:ind w:firstLine="0"/>
        <w:jc w:val="both"/>
      </w:pPr>
      <w:r>
        <w:rPr>
          <w:noProof/>
        </w:rPr>
        <w:lastRenderedPageBreak/>
        <w:drawing>
          <wp:inline distT="0" distB="0" distL="0" distR="0">
            <wp:extent cx="4779010" cy="4974350"/>
            <wp:effectExtent l="19050" t="0" r="2540" b="0"/>
            <wp:docPr id="3" name="Picture 1" descr="C:\Users\yhan\Documents\work\JPSS\CrIS_SDR\SDR_product_review\Validated\YongH\geo_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han\Documents\work\JPSS\CrIS_SDR\SDR_product_review\Validated\YongH\geo_erro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497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3AD" w:rsidRDefault="00AB0A32" w:rsidP="006E63AD">
      <w:pPr>
        <w:jc w:val="both"/>
        <w:rPr>
          <w:szCs w:val="24"/>
        </w:rPr>
      </w:pPr>
      <w:proofErr w:type="gramStart"/>
      <w:r>
        <w:rPr>
          <w:szCs w:val="24"/>
        </w:rPr>
        <w:t>Figure 8.</w:t>
      </w:r>
      <w:proofErr w:type="gramEnd"/>
      <w:r w:rsidR="006E63AD">
        <w:rPr>
          <w:szCs w:val="24"/>
        </w:rPr>
        <w:t xml:space="preserve"> On-orbit </w:t>
      </w:r>
      <w:proofErr w:type="spellStart"/>
      <w:r w:rsidR="006E63AD">
        <w:rPr>
          <w:szCs w:val="24"/>
        </w:rPr>
        <w:t>CrIS</w:t>
      </w:r>
      <w:proofErr w:type="spellEnd"/>
      <w:r w:rsidR="006E63AD">
        <w:rPr>
          <w:szCs w:val="24"/>
        </w:rPr>
        <w:t xml:space="preserve"> </w:t>
      </w:r>
      <w:proofErr w:type="spellStart"/>
      <w:r w:rsidR="006E63AD">
        <w:rPr>
          <w:szCs w:val="24"/>
        </w:rPr>
        <w:t>geolocation</w:t>
      </w:r>
      <w:proofErr w:type="spellEnd"/>
      <w:r w:rsidR="006E63AD">
        <w:rPr>
          <w:szCs w:val="24"/>
        </w:rPr>
        <w:t xml:space="preserve"> </w:t>
      </w:r>
      <w:r w:rsidR="00D716BB">
        <w:rPr>
          <w:szCs w:val="24"/>
        </w:rPr>
        <w:t xml:space="preserve">accuracy </w:t>
      </w:r>
      <w:r w:rsidR="006E63AD">
        <w:rPr>
          <w:szCs w:val="24"/>
        </w:rPr>
        <w:t xml:space="preserve">as </w:t>
      </w:r>
      <w:r w:rsidR="00D716BB">
        <w:rPr>
          <w:szCs w:val="24"/>
        </w:rPr>
        <w:t xml:space="preserve">a </w:t>
      </w:r>
      <w:r w:rsidR="006E63AD">
        <w:rPr>
          <w:szCs w:val="24"/>
        </w:rPr>
        <w:t>function of cross</w:t>
      </w:r>
      <w:r w:rsidR="00E937E6">
        <w:rPr>
          <w:szCs w:val="24"/>
        </w:rPr>
        <w:t>-</w:t>
      </w:r>
      <w:r w:rsidR="006E63AD">
        <w:rPr>
          <w:szCs w:val="24"/>
        </w:rPr>
        <w:t>track scan angle</w:t>
      </w:r>
      <w:r w:rsidR="00173FA9">
        <w:rPr>
          <w:szCs w:val="24"/>
        </w:rPr>
        <w:t>, assessed with VIIRS channel I5</w:t>
      </w:r>
      <w:r w:rsidR="006E63AD">
        <w:rPr>
          <w:szCs w:val="24"/>
        </w:rPr>
        <w:t>.</w:t>
      </w:r>
      <w:r w:rsidR="00D716BB">
        <w:rPr>
          <w:szCs w:val="24"/>
        </w:rPr>
        <w:t xml:space="preserve">  </w:t>
      </w:r>
      <w:proofErr w:type="spellStart"/>
      <w:r w:rsidR="00D716BB">
        <w:rPr>
          <w:szCs w:val="24"/>
        </w:rPr>
        <w:t>Geolocation</w:t>
      </w:r>
      <w:proofErr w:type="spellEnd"/>
      <w:r w:rsidR="00D716BB">
        <w:rPr>
          <w:szCs w:val="24"/>
        </w:rPr>
        <w:t xml:space="preserve"> accuracy beyond 30 degree scan ang</w:t>
      </w:r>
      <w:r w:rsidR="001B7844">
        <w:rPr>
          <w:szCs w:val="24"/>
        </w:rPr>
        <w:t>le cannot be determined with this</w:t>
      </w:r>
      <w:r w:rsidR="00D716BB">
        <w:rPr>
          <w:szCs w:val="24"/>
        </w:rPr>
        <w:t xml:space="preserve"> method</w:t>
      </w:r>
      <w:r w:rsidR="00173FA9">
        <w:rPr>
          <w:szCs w:val="24"/>
        </w:rPr>
        <w:t xml:space="preserve"> due to the bowtie deletion of VIIRS pixels</w:t>
      </w:r>
      <w:r w:rsidR="00D716BB">
        <w:rPr>
          <w:szCs w:val="24"/>
        </w:rPr>
        <w:t>.</w:t>
      </w:r>
      <w:r w:rsidR="002E6199">
        <w:rPr>
          <w:szCs w:val="24"/>
        </w:rPr>
        <w:t xml:space="preserve">  </w:t>
      </w:r>
      <w:proofErr w:type="spellStart"/>
      <w:r w:rsidR="00E454E0">
        <w:rPr>
          <w:szCs w:val="24"/>
        </w:rPr>
        <w:t>Geolocation</w:t>
      </w:r>
      <w:proofErr w:type="spellEnd"/>
      <w:r w:rsidR="00E454E0">
        <w:rPr>
          <w:szCs w:val="24"/>
        </w:rPr>
        <w:t xml:space="preserve"> accuracy specification</w:t>
      </w:r>
      <w:r w:rsidR="002E6199">
        <w:rPr>
          <w:szCs w:val="24"/>
        </w:rPr>
        <w:t>: 1.5 km.</w:t>
      </w:r>
    </w:p>
    <w:p w:rsidR="00BE5528" w:rsidRDefault="00BE5528" w:rsidP="006E63AD">
      <w:pPr>
        <w:jc w:val="both"/>
        <w:rPr>
          <w:szCs w:val="24"/>
        </w:rPr>
      </w:pPr>
    </w:p>
    <w:p w:rsidR="00BE5528" w:rsidRDefault="00BE5528" w:rsidP="00BE5528">
      <w:pPr>
        <w:pStyle w:val="Heading1"/>
      </w:pPr>
      <w:r>
        <w:t>Radiometric Noise (</w:t>
      </w:r>
      <w:proofErr w:type="spellStart"/>
      <w:r>
        <w:t>NEdN</w:t>
      </w:r>
      <w:proofErr w:type="spellEnd"/>
      <w:r>
        <w:t>)</w:t>
      </w:r>
    </w:p>
    <w:p w:rsidR="00D716BB" w:rsidRDefault="00D716BB" w:rsidP="006E63AD">
      <w:pPr>
        <w:jc w:val="both"/>
      </w:pPr>
    </w:p>
    <w:p w:rsidR="00282EEB" w:rsidRDefault="00B10802" w:rsidP="002B16A5">
      <w:pPr>
        <w:pStyle w:val="Heading2"/>
      </w:pPr>
      <w:r>
        <w:t xml:space="preserve">Pre-launch </w:t>
      </w:r>
      <w:proofErr w:type="spellStart"/>
      <w:r>
        <w:t>NEdN</w:t>
      </w:r>
      <w:proofErr w:type="spellEnd"/>
    </w:p>
    <w:p w:rsidR="002B16A5" w:rsidRDefault="002B16A5" w:rsidP="002B16A5"/>
    <w:p w:rsidR="002B16A5" w:rsidRDefault="00B10802" w:rsidP="002B16A5">
      <w:r w:rsidRPr="00B10802">
        <w:rPr>
          <w:noProof/>
        </w:rPr>
        <w:lastRenderedPageBreak/>
        <w:drawing>
          <wp:inline distT="0" distB="0" distL="0" distR="0">
            <wp:extent cx="5486400" cy="2057400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411" cy="2061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802" w:rsidRDefault="00AB0A32" w:rsidP="002B16A5">
      <w:proofErr w:type="gramStart"/>
      <w:r>
        <w:t>Figure 9</w:t>
      </w:r>
      <w:r w:rsidR="00B10802">
        <w:t>.</w:t>
      </w:r>
      <w:proofErr w:type="gramEnd"/>
      <w:r w:rsidR="00B10802">
        <w:t xml:space="preserve"> </w:t>
      </w:r>
      <w:proofErr w:type="spellStart"/>
      <w:r w:rsidR="00B10802">
        <w:t>NEdN</w:t>
      </w:r>
      <w:proofErr w:type="spellEnd"/>
      <w:r w:rsidR="00B10802">
        <w:t xml:space="preserve"> estimated during TVA</w:t>
      </w:r>
      <w:r w:rsidR="00533DE9">
        <w:t>C3 (a) and TVAC4 (b) tests at Mission Nominal</w:t>
      </w:r>
      <w:r w:rsidR="00B10802">
        <w:t xml:space="preserve"> conditions at </w:t>
      </w:r>
      <w:r w:rsidR="00B25D90">
        <w:t xml:space="preserve">the Environmental Calibration Target temperature </w:t>
      </w:r>
      <w:r w:rsidR="00B10802" w:rsidRPr="000A5FE7">
        <w:t>T</w:t>
      </w:r>
      <w:r w:rsidR="00B10802" w:rsidRPr="000A5FE7">
        <w:rPr>
          <w:vertAlign w:val="subscript"/>
        </w:rPr>
        <w:t>ECT</w:t>
      </w:r>
      <w:r w:rsidR="00B10802" w:rsidRPr="000A5FE7">
        <w:t>=287</w:t>
      </w:r>
      <w:r w:rsidR="00B10802">
        <w:t xml:space="preserve"> </w:t>
      </w:r>
      <w:r w:rsidR="00B10802" w:rsidRPr="000A5FE7">
        <w:t>K</w:t>
      </w:r>
      <w:r w:rsidR="00B10802">
        <w:t xml:space="preserve"> [Ref. 9]</w:t>
      </w:r>
      <w:r w:rsidR="00533DE9">
        <w:t>.</w:t>
      </w:r>
    </w:p>
    <w:p w:rsidR="00533DE9" w:rsidRDefault="00533DE9" w:rsidP="002B16A5"/>
    <w:p w:rsidR="00B10802" w:rsidRDefault="00B10802" w:rsidP="002B16A5"/>
    <w:p w:rsidR="00B10802" w:rsidRDefault="00B10802" w:rsidP="00B10802">
      <w:pPr>
        <w:pStyle w:val="Heading2"/>
      </w:pPr>
      <w:r>
        <w:t xml:space="preserve">Post-launch </w:t>
      </w:r>
      <w:proofErr w:type="spellStart"/>
      <w:r>
        <w:t>NEdN</w:t>
      </w:r>
      <w:proofErr w:type="spellEnd"/>
    </w:p>
    <w:p w:rsidR="00B10802" w:rsidRPr="00B10802" w:rsidRDefault="00B10802" w:rsidP="00B10802"/>
    <w:p w:rsidR="00B10802" w:rsidRDefault="00B10802" w:rsidP="00B10802"/>
    <w:p w:rsidR="00B10802" w:rsidRDefault="00B10802" w:rsidP="00B10802">
      <w:r w:rsidRPr="00B10802">
        <w:rPr>
          <w:noProof/>
        </w:rPr>
        <w:drawing>
          <wp:inline distT="0" distB="0" distL="0" distR="0">
            <wp:extent cx="5486400" cy="1389888"/>
            <wp:effectExtent l="19050" t="0" r="0" b="0"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89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0802" w:rsidRDefault="00B10802" w:rsidP="00B10802">
      <w:pPr>
        <w:pStyle w:val="Caption"/>
      </w:pPr>
      <w:bookmarkStart w:id="2" w:name="_Ref354409944"/>
      <w:proofErr w:type="gramStart"/>
      <w:r>
        <w:t xml:space="preserve">Figure </w:t>
      </w:r>
      <w:bookmarkEnd w:id="2"/>
      <w:r w:rsidR="00AB0A32">
        <w:t>10</w:t>
      </w:r>
      <w:r>
        <w:t>.</w:t>
      </w:r>
      <w:proofErr w:type="gramEnd"/>
      <w:r>
        <w:t xml:space="preserve">  </w:t>
      </w:r>
      <w:proofErr w:type="spellStart"/>
      <w:r>
        <w:t>NEdN</w:t>
      </w:r>
      <w:proofErr w:type="spellEnd"/>
      <w:r>
        <w:t xml:space="preserve"> estimated from ICT (a), D</w:t>
      </w:r>
      <w:r w:rsidR="00533DE9">
        <w:t xml:space="preserve">eep </w:t>
      </w:r>
      <w:r>
        <w:t>S</w:t>
      </w:r>
      <w:r w:rsidR="00533DE9">
        <w:t>pace</w:t>
      </w:r>
      <w:r>
        <w:t xml:space="preserve"> (b), and E</w:t>
      </w:r>
      <w:r w:rsidR="00533DE9">
        <w:t xml:space="preserve">arth </w:t>
      </w:r>
      <w:r>
        <w:t>S</w:t>
      </w:r>
      <w:r w:rsidR="00533DE9">
        <w:t>cene</w:t>
      </w:r>
      <w:r>
        <w:t xml:space="preserve"> (c) data acquired on 10 January 2013, Orbit 6245 [Ref. 9].</w:t>
      </w:r>
    </w:p>
    <w:p w:rsidR="00B10802" w:rsidRDefault="00B10802" w:rsidP="00B10802"/>
    <w:p w:rsidR="00B10802" w:rsidRPr="00B10802" w:rsidRDefault="00B10802" w:rsidP="00B10802"/>
    <w:p w:rsidR="00584047" w:rsidRDefault="00584047" w:rsidP="00584047">
      <w:pPr>
        <w:pStyle w:val="Heading1"/>
      </w:pPr>
      <w:bookmarkStart w:id="3" w:name="_Toc372113545"/>
      <w:r>
        <w:t>References</w:t>
      </w:r>
      <w:bookmarkEnd w:id="3"/>
    </w:p>
    <w:p w:rsidR="00E252FA" w:rsidRPr="004B3B5F" w:rsidRDefault="00E252FA" w:rsidP="00E252FA"/>
    <w:p w:rsidR="00704007" w:rsidRPr="00130831" w:rsidRDefault="00704007" w:rsidP="00FB7836">
      <w:pPr>
        <w:pStyle w:val="ListParagraph"/>
        <w:numPr>
          <w:ilvl w:val="0"/>
          <w:numId w:val="8"/>
        </w:numPr>
        <w:spacing w:line="240" w:lineRule="auto"/>
        <w:rPr>
          <w:rStyle w:val="HTMLCite"/>
          <w:rFonts w:ascii="Times New Roman" w:hAnsi="Times New Roman"/>
          <w:i w:val="0"/>
          <w:iCs w:val="0"/>
          <w:sz w:val="24"/>
          <w:szCs w:val="24"/>
        </w:rPr>
      </w:pPr>
      <w:r w:rsidRPr="001877C3">
        <w:rPr>
          <w:rStyle w:val="author"/>
          <w:rFonts w:ascii="Times New Roman" w:hAnsi="Times New Roman"/>
          <w:iCs/>
          <w:szCs w:val="24"/>
        </w:rPr>
        <w:t>Tobin, D.</w:t>
      </w:r>
      <w:r w:rsidRPr="001877C3">
        <w:rPr>
          <w:rStyle w:val="HTMLCite"/>
          <w:rFonts w:ascii="Times New Roman" w:hAnsi="Times New Roman"/>
          <w:sz w:val="24"/>
          <w:szCs w:val="24"/>
        </w:rPr>
        <w:t xml:space="preserve">, </w:t>
      </w:r>
      <w:r w:rsidRPr="00CE70F6">
        <w:rPr>
          <w:rStyle w:val="HTMLCite"/>
          <w:rFonts w:ascii="Times New Roman" w:hAnsi="Times New Roman"/>
          <w:i w:val="0"/>
          <w:sz w:val="24"/>
          <w:szCs w:val="24"/>
        </w:rPr>
        <w:t>et al. (</w:t>
      </w:r>
      <w:r w:rsidRPr="001877C3">
        <w:rPr>
          <w:rStyle w:val="pubyear"/>
          <w:rFonts w:ascii="Times New Roman" w:hAnsi="Times New Roman"/>
          <w:iCs/>
          <w:sz w:val="24"/>
          <w:szCs w:val="24"/>
        </w:rPr>
        <w:t>2013</w:t>
      </w:r>
      <w:r w:rsidRPr="00CE70F6">
        <w:rPr>
          <w:rStyle w:val="HTMLCite"/>
          <w:rFonts w:ascii="Times New Roman" w:hAnsi="Times New Roman"/>
          <w:i w:val="0"/>
          <w:sz w:val="24"/>
          <w:szCs w:val="24"/>
        </w:rPr>
        <w:t>)</w:t>
      </w:r>
      <w:r w:rsidRPr="001877C3">
        <w:rPr>
          <w:rStyle w:val="HTMLCite"/>
          <w:rFonts w:ascii="Times New Roman" w:hAnsi="Times New Roman"/>
          <w:sz w:val="24"/>
          <w:szCs w:val="24"/>
        </w:rPr>
        <w:t xml:space="preserve">, </w:t>
      </w:r>
      <w:proofErr w:type="spellStart"/>
      <w:r w:rsidRPr="001877C3">
        <w:rPr>
          <w:rStyle w:val="articletitle"/>
          <w:rFonts w:ascii="Times New Roman" w:hAnsi="Times New Roman"/>
          <w:iCs/>
          <w:sz w:val="24"/>
          <w:szCs w:val="24"/>
        </w:rPr>
        <w:t>Suomi</w:t>
      </w:r>
      <w:proofErr w:type="spellEnd"/>
      <w:r w:rsidRPr="001877C3">
        <w:rPr>
          <w:rStyle w:val="articletitle"/>
          <w:rFonts w:ascii="Times New Roman" w:hAnsi="Times New Roman"/>
          <w:iCs/>
          <w:sz w:val="24"/>
          <w:szCs w:val="24"/>
        </w:rPr>
        <w:t xml:space="preserve">-NPP </w:t>
      </w:r>
      <w:proofErr w:type="spellStart"/>
      <w:r w:rsidRPr="001877C3">
        <w:rPr>
          <w:rStyle w:val="articletitle"/>
          <w:rFonts w:ascii="Times New Roman" w:hAnsi="Times New Roman"/>
          <w:iCs/>
          <w:sz w:val="24"/>
          <w:szCs w:val="24"/>
        </w:rPr>
        <w:t>CrIS</w:t>
      </w:r>
      <w:proofErr w:type="spellEnd"/>
      <w:r w:rsidRPr="001877C3">
        <w:rPr>
          <w:rStyle w:val="articletitle"/>
          <w:rFonts w:ascii="Times New Roman" w:hAnsi="Times New Roman"/>
          <w:iCs/>
          <w:sz w:val="24"/>
          <w:szCs w:val="24"/>
        </w:rPr>
        <w:t xml:space="preserve"> radiometric calibration uncertainty</w:t>
      </w:r>
      <w:r w:rsidRPr="001877C3">
        <w:rPr>
          <w:rStyle w:val="HTMLCite"/>
          <w:rFonts w:ascii="Times New Roman" w:hAnsi="Times New Roman"/>
          <w:sz w:val="24"/>
          <w:szCs w:val="24"/>
        </w:rPr>
        <w:t xml:space="preserve">, </w:t>
      </w:r>
      <w:r w:rsidRPr="001877C3">
        <w:rPr>
          <w:rStyle w:val="journaltitle"/>
          <w:rFonts w:ascii="Times New Roman" w:hAnsi="Times New Roman"/>
          <w:iCs/>
          <w:sz w:val="24"/>
          <w:szCs w:val="24"/>
        </w:rPr>
        <w:t xml:space="preserve">J. </w:t>
      </w:r>
      <w:proofErr w:type="spellStart"/>
      <w:r w:rsidRPr="001877C3">
        <w:rPr>
          <w:rStyle w:val="journaltitle"/>
          <w:rFonts w:ascii="Times New Roman" w:hAnsi="Times New Roman"/>
          <w:iCs/>
          <w:sz w:val="24"/>
          <w:szCs w:val="24"/>
        </w:rPr>
        <w:t>Geophys</w:t>
      </w:r>
      <w:proofErr w:type="spellEnd"/>
      <w:r w:rsidRPr="001877C3">
        <w:rPr>
          <w:rStyle w:val="journaltitle"/>
          <w:rFonts w:ascii="Times New Roman" w:hAnsi="Times New Roman"/>
          <w:iCs/>
          <w:sz w:val="24"/>
          <w:szCs w:val="24"/>
        </w:rPr>
        <w:t>. Res. Atmos.</w:t>
      </w:r>
      <w:r w:rsidRPr="001877C3">
        <w:rPr>
          <w:rStyle w:val="HTMLCite"/>
          <w:rFonts w:ascii="Times New Roman" w:hAnsi="Times New Roman"/>
          <w:sz w:val="24"/>
          <w:szCs w:val="24"/>
        </w:rPr>
        <w:t xml:space="preserve">, </w:t>
      </w:r>
      <w:r w:rsidRPr="001877C3">
        <w:rPr>
          <w:rStyle w:val="vol"/>
          <w:rFonts w:ascii="Times New Roman" w:hAnsi="Times New Roman"/>
          <w:iCs/>
          <w:sz w:val="24"/>
          <w:szCs w:val="24"/>
        </w:rPr>
        <w:t>118</w:t>
      </w:r>
      <w:r w:rsidRPr="001877C3">
        <w:rPr>
          <w:rStyle w:val="HTMLCite"/>
          <w:rFonts w:ascii="Times New Roman" w:hAnsi="Times New Roman"/>
          <w:sz w:val="24"/>
          <w:szCs w:val="24"/>
        </w:rPr>
        <w:t xml:space="preserve">, </w:t>
      </w:r>
      <w:r w:rsidRPr="001877C3">
        <w:rPr>
          <w:rStyle w:val="pagefirst"/>
          <w:rFonts w:ascii="Times New Roman" w:hAnsi="Times New Roman"/>
          <w:iCs/>
          <w:sz w:val="24"/>
          <w:szCs w:val="24"/>
        </w:rPr>
        <w:t>10,589</w:t>
      </w:r>
      <w:r w:rsidRPr="001877C3">
        <w:rPr>
          <w:rStyle w:val="HTMLCite"/>
          <w:rFonts w:ascii="Times New Roman" w:hAnsi="Times New Roman"/>
          <w:sz w:val="24"/>
          <w:szCs w:val="24"/>
        </w:rPr>
        <w:t>–</w:t>
      </w:r>
      <w:r w:rsidRPr="001877C3">
        <w:rPr>
          <w:rStyle w:val="pagelast"/>
          <w:rFonts w:ascii="Times New Roman" w:hAnsi="Times New Roman"/>
          <w:iCs/>
          <w:sz w:val="24"/>
          <w:szCs w:val="24"/>
        </w:rPr>
        <w:t>10,600</w:t>
      </w:r>
      <w:r w:rsidRPr="001877C3">
        <w:rPr>
          <w:rStyle w:val="HTMLCite"/>
          <w:rFonts w:ascii="Times New Roman" w:hAnsi="Times New Roman"/>
          <w:sz w:val="24"/>
          <w:szCs w:val="24"/>
        </w:rPr>
        <w:t>, doi</w:t>
      </w:r>
      <w:proofErr w:type="gramStart"/>
      <w:r w:rsidRPr="001877C3">
        <w:rPr>
          <w:rStyle w:val="HTMLCite"/>
          <w:rFonts w:ascii="Times New Roman" w:hAnsi="Times New Roman"/>
          <w:sz w:val="24"/>
          <w:szCs w:val="24"/>
        </w:rPr>
        <w:t>:</w:t>
      </w:r>
      <w:proofErr w:type="gramEnd"/>
      <w:r w:rsidR="0030095D">
        <w:fldChar w:fldCharType="begin"/>
      </w:r>
      <w:r w:rsidR="0030095D">
        <w:instrText>HYPERLINK "http://dx.doi.org/10.1002/jgrd.50809" \o "Link to external resource: 10.1002/jgrd.50809"</w:instrText>
      </w:r>
      <w:r w:rsidR="0030095D">
        <w:fldChar w:fldCharType="separate"/>
      </w:r>
      <w:r w:rsidRPr="001877C3">
        <w:rPr>
          <w:rStyle w:val="Hyperlink"/>
          <w:rFonts w:ascii="Times New Roman" w:hAnsi="Times New Roman"/>
          <w:iCs/>
          <w:sz w:val="24"/>
          <w:szCs w:val="24"/>
        </w:rPr>
        <w:t>10.1002/jgrd.50809</w:t>
      </w:r>
      <w:r w:rsidR="0030095D">
        <w:fldChar w:fldCharType="end"/>
      </w:r>
      <w:r w:rsidRPr="001877C3">
        <w:rPr>
          <w:rStyle w:val="HTMLCite"/>
          <w:rFonts w:ascii="Times New Roman" w:hAnsi="Times New Roman"/>
          <w:sz w:val="24"/>
          <w:szCs w:val="24"/>
        </w:rPr>
        <w:t>.</w:t>
      </w:r>
    </w:p>
    <w:p w:rsidR="00130831" w:rsidRDefault="00130831" w:rsidP="00FB783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30831">
        <w:rPr>
          <w:rFonts w:ascii="Times New Roman" w:hAnsi="Times New Roman"/>
          <w:sz w:val="24"/>
          <w:szCs w:val="24"/>
        </w:rPr>
        <w:t>Tobin et al.</w:t>
      </w:r>
      <w:r>
        <w:rPr>
          <w:rFonts w:ascii="Times New Roman" w:hAnsi="Times New Roman"/>
          <w:sz w:val="24"/>
          <w:szCs w:val="24"/>
        </w:rPr>
        <w:t xml:space="preserve"> (2013),</w:t>
      </w:r>
      <w:r w:rsidRPr="00130831">
        <w:rPr>
          <w:rFonts w:ascii="Times New Roman" w:hAnsi="Times New Roman"/>
          <w:sz w:val="24"/>
          <w:szCs w:val="24"/>
        </w:rPr>
        <w:t xml:space="preserve"> Uncertainty Estimates and Evaluations</w:t>
      </w:r>
      <w:r w:rsidR="00FB7836"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sz w:val="24"/>
          <w:szCs w:val="24"/>
        </w:rPr>
        <w:t>resentation for the S-NPP SDR  Science and Product Review meeting, December 18, 2013, College Park, MD 20720.</w:t>
      </w:r>
    </w:p>
    <w:p w:rsidR="006D2413" w:rsidRPr="006D2413" w:rsidRDefault="006D2413" w:rsidP="00FB783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D2413">
        <w:rPr>
          <w:rFonts w:ascii="Times New Roman" w:hAnsi="Times New Roman"/>
          <w:sz w:val="24"/>
          <w:szCs w:val="24"/>
        </w:rPr>
        <w:t xml:space="preserve">Wang </w:t>
      </w:r>
      <w:proofErr w:type="spellStart"/>
      <w:r w:rsidRPr="006D2413">
        <w:rPr>
          <w:rFonts w:ascii="Times New Roman" w:hAnsi="Times New Roman"/>
          <w:sz w:val="24"/>
          <w:szCs w:val="24"/>
        </w:rPr>
        <w:t>Likun</w:t>
      </w:r>
      <w:proofErr w:type="spellEnd"/>
      <w:r w:rsidRPr="006D2413">
        <w:rPr>
          <w:rFonts w:ascii="Times New Roman" w:hAnsi="Times New Roman"/>
          <w:sz w:val="24"/>
          <w:szCs w:val="24"/>
        </w:rPr>
        <w:t xml:space="preserve">,  Yong Han, Denis Tremblay, </w:t>
      </w:r>
      <w:proofErr w:type="spellStart"/>
      <w:r w:rsidRPr="006D2413">
        <w:rPr>
          <w:rFonts w:ascii="Times New Roman" w:hAnsi="Times New Roman"/>
          <w:sz w:val="24"/>
          <w:szCs w:val="24"/>
        </w:rPr>
        <w:t>Fuzhong</w:t>
      </w:r>
      <w:proofErr w:type="spellEnd"/>
      <w:r w:rsidRPr="006D24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2413">
        <w:rPr>
          <w:rFonts w:ascii="Times New Roman" w:hAnsi="Times New Roman"/>
          <w:sz w:val="24"/>
          <w:szCs w:val="24"/>
        </w:rPr>
        <w:t>Weng</w:t>
      </w:r>
      <w:proofErr w:type="spellEnd"/>
      <w:r w:rsidRPr="006D2413">
        <w:rPr>
          <w:rFonts w:ascii="Times New Roman" w:hAnsi="Times New Roman"/>
          <w:sz w:val="24"/>
          <w:szCs w:val="24"/>
        </w:rPr>
        <w:t>, Mitchell Goldberg (2012), Inter-comparison of NPP/</w:t>
      </w:r>
      <w:proofErr w:type="spellStart"/>
      <w:r w:rsidRPr="006D2413">
        <w:rPr>
          <w:rFonts w:ascii="Times New Roman" w:hAnsi="Times New Roman"/>
          <w:sz w:val="24"/>
          <w:szCs w:val="24"/>
        </w:rPr>
        <w:t>CrIS</w:t>
      </w:r>
      <w:proofErr w:type="spellEnd"/>
      <w:r w:rsidRPr="006D2413">
        <w:rPr>
          <w:rFonts w:ascii="Times New Roman" w:hAnsi="Times New Roman"/>
          <w:sz w:val="24"/>
          <w:szCs w:val="24"/>
        </w:rPr>
        <w:t xml:space="preserve"> radiances with VIIRS, AIRS, and IASI: a post-launch calibration assessment. Proc. SPIE 8528, Earth Observing Missions and Sensors: Development, Implementation, and Characterization II, 85280J (November 9, 2012); doi:10.1117/12.978769.</w:t>
      </w:r>
    </w:p>
    <w:p w:rsidR="006D2413" w:rsidRDefault="00FD5E2D" w:rsidP="00FB783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CrIS</w:t>
      </w:r>
      <w:proofErr w:type="spellEnd"/>
      <w:r>
        <w:rPr>
          <w:rFonts w:ascii="Times New Roman" w:hAnsi="Times New Roman"/>
          <w:sz w:val="24"/>
          <w:szCs w:val="24"/>
        </w:rPr>
        <w:t xml:space="preserve"> SDR Performance Definition, document date: 29 September 2010, Document number: D46843.</w:t>
      </w:r>
    </w:p>
    <w:p w:rsidR="00FB7836" w:rsidRDefault="00FB7836" w:rsidP="00FB7836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7836">
        <w:rPr>
          <w:rFonts w:ascii="Times New Roman" w:hAnsi="Times New Roman"/>
          <w:sz w:val="24"/>
          <w:szCs w:val="24"/>
        </w:rPr>
        <w:t>Strow</w:t>
      </w:r>
      <w:proofErr w:type="spellEnd"/>
      <w:r>
        <w:rPr>
          <w:rFonts w:ascii="Times New Roman" w:hAnsi="Times New Roman"/>
          <w:sz w:val="24"/>
          <w:szCs w:val="24"/>
        </w:rPr>
        <w:t>, L. L</w:t>
      </w:r>
      <w:r w:rsidRPr="00FB7836">
        <w:rPr>
          <w:rFonts w:ascii="Times New Roman" w:hAnsi="Times New Roman"/>
          <w:sz w:val="24"/>
          <w:szCs w:val="24"/>
        </w:rPr>
        <w:t xml:space="preserve">, Howard Motteler1, </w:t>
      </w:r>
      <w:proofErr w:type="spellStart"/>
      <w:r w:rsidRPr="00FB7836">
        <w:rPr>
          <w:rFonts w:ascii="Times New Roman" w:hAnsi="Times New Roman"/>
          <w:sz w:val="24"/>
          <w:szCs w:val="24"/>
        </w:rPr>
        <w:t>Breno</w:t>
      </w:r>
      <w:proofErr w:type="spellEnd"/>
      <w:r w:rsidRPr="00FB7836">
        <w:rPr>
          <w:rFonts w:ascii="Times New Roman" w:hAnsi="Times New Roman"/>
          <w:sz w:val="24"/>
          <w:szCs w:val="24"/>
        </w:rPr>
        <w:t xml:space="preserve"> Imbiriba1, Chris Hepplewhite1, and Dave Tobin</w:t>
      </w:r>
      <w:r>
        <w:rPr>
          <w:rFonts w:ascii="Times New Roman" w:hAnsi="Times New Roman"/>
          <w:sz w:val="24"/>
          <w:szCs w:val="24"/>
        </w:rPr>
        <w:t xml:space="preserve"> (2013), </w:t>
      </w:r>
      <w:proofErr w:type="spellStart"/>
      <w:r>
        <w:rPr>
          <w:rFonts w:ascii="Times New Roman" w:hAnsi="Times New Roman"/>
          <w:sz w:val="24"/>
          <w:szCs w:val="24"/>
        </w:rPr>
        <w:t>CrIS</w:t>
      </w:r>
      <w:proofErr w:type="spellEnd"/>
      <w:r>
        <w:rPr>
          <w:rFonts w:ascii="Times New Roman" w:hAnsi="Times New Roman"/>
          <w:sz w:val="24"/>
          <w:szCs w:val="24"/>
        </w:rPr>
        <w:t xml:space="preserve"> Spectral Calibration and Trending, Presentation for the S-NPP SDR  Science and Product Review meeting, December 18, 2013, College Park, MD 20720.</w:t>
      </w:r>
    </w:p>
    <w:p w:rsidR="007C6ED0" w:rsidRPr="00FB7836" w:rsidRDefault="00FB7836" w:rsidP="00FB7836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1877C3">
        <w:rPr>
          <w:rStyle w:val="author"/>
          <w:rFonts w:ascii="Times New Roman" w:hAnsi="Times New Roman"/>
          <w:iCs/>
          <w:szCs w:val="24"/>
        </w:rPr>
        <w:t>Strow</w:t>
      </w:r>
      <w:proofErr w:type="spellEnd"/>
      <w:r w:rsidRPr="001877C3">
        <w:rPr>
          <w:rStyle w:val="author"/>
          <w:rFonts w:ascii="Times New Roman" w:hAnsi="Times New Roman"/>
          <w:iCs/>
          <w:szCs w:val="24"/>
        </w:rPr>
        <w:t>, L. L.</w:t>
      </w:r>
      <w:r w:rsidRPr="001877C3">
        <w:rPr>
          <w:rStyle w:val="HTMLCite"/>
          <w:rFonts w:ascii="Times New Roman" w:hAnsi="Times New Roman"/>
          <w:sz w:val="24"/>
          <w:szCs w:val="24"/>
        </w:rPr>
        <w:t xml:space="preserve">, </w:t>
      </w:r>
      <w:r w:rsidRPr="001877C3">
        <w:rPr>
          <w:rStyle w:val="author"/>
          <w:rFonts w:ascii="Times New Roman" w:hAnsi="Times New Roman"/>
          <w:iCs/>
          <w:szCs w:val="24"/>
        </w:rPr>
        <w:t xml:space="preserve">H. </w:t>
      </w:r>
      <w:proofErr w:type="spellStart"/>
      <w:r w:rsidRPr="001877C3">
        <w:rPr>
          <w:rStyle w:val="author"/>
          <w:rFonts w:ascii="Times New Roman" w:hAnsi="Times New Roman"/>
          <w:iCs/>
          <w:szCs w:val="24"/>
        </w:rPr>
        <w:t>Motteler</w:t>
      </w:r>
      <w:proofErr w:type="spellEnd"/>
      <w:r w:rsidRPr="001877C3">
        <w:rPr>
          <w:rStyle w:val="HTMLCite"/>
          <w:rFonts w:ascii="Times New Roman" w:hAnsi="Times New Roman"/>
          <w:sz w:val="24"/>
          <w:szCs w:val="24"/>
        </w:rPr>
        <w:t xml:space="preserve">, </w:t>
      </w:r>
      <w:r w:rsidRPr="001877C3">
        <w:rPr>
          <w:rStyle w:val="author"/>
          <w:rFonts w:ascii="Times New Roman" w:hAnsi="Times New Roman"/>
          <w:iCs/>
          <w:szCs w:val="24"/>
        </w:rPr>
        <w:t>D. Tobin</w:t>
      </w:r>
      <w:r w:rsidRPr="001877C3">
        <w:rPr>
          <w:rStyle w:val="HTMLCite"/>
          <w:rFonts w:ascii="Times New Roman" w:hAnsi="Times New Roman"/>
          <w:sz w:val="24"/>
          <w:szCs w:val="24"/>
        </w:rPr>
        <w:t xml:space="preserve">, </w:t>
      </w:r>
      <w:r w:rsidRPr="001877C3">
        <w:rPr>
          <w:rStyle w:val="author"/>
          <w:rFonts w:ascii="Times New Roman" w:hAnsi="Times New Roman"/>
          <w:iCs/>
          <w:szCs w:val="24"/>
        </w:rPr>
        <w:t xml:space="preserve">H. </w:t>
      </w:r>
      <w:proofErr w:type="spellStart"/>
      <w:r w:rsidRPr="001877C3">
        <w:rPr>
          <w:rStyle w:val="author"/>
          <w:rFonts w:ascii="Times New Roman" w:hAnsi="Times New Roman"/>
          <w:iCs/>
          <w:szCs w:val="24"/>
        </w:rPr>
        <w:t>Revercomb</w:t>
      </w:r>
      <w:proofErr w:type="spellEnd"/>
      <w:r w:rsidRPr="001877C3">
        <w:rPr>
          <w:rStyle w:val="HTMLCite"/>
          <w:rFonts w:ascii="Times New Roman" w:hAnsi="Times New Roman"/>
          <w:sz w:val="24"/>
          <w:szCs w:val="24"/>
        </w:rPr>
        <w:t xml:space="preserve">, </w:t>
      </w:r>
      <w:r w:rsidRPr="001877C3">
        <w:rPr>
          <w:rStyle w:val="author"/>
          <w:rFonts w:ascii="Times New Roman" w:hAnsi="Times New Roman"/>
          <w:iCs/>
          <w:szCs w:val="24"/>
        </w:rPr>
        <w:t>S. Hannon</w:t>
      </w:r>
      <w:r w:rsidRPr="001877C3">
        <w:rPr>
          <w:rStyle w:val="HTMLCite"/>
          <w:rFonts w:ascii="Times New Roman" w:hAnsi="Times New Roman"/>
          <w:sz w:val="24"/>
          <w:szCs w:val="24"/>
        </w:rPr>
        <w:t xml:space="preserve">, </w:t>
      </w:r>
      <w:r w:rsidRPr="001877C3">
        <w:rPr>
          <w:rStyle w:val="author"/>
          <w:rFonts w:ascii="Times New Roman" w:hAnsi="Times New Roman"/>
          <w:iCs/>
          <w:szCs w:val="24"/>
        </w:rPr>
        <w:t xml:space="preserve">H. </w:t>
      </w:r>
      <w:proofErr w:type="spellStart"/>
      <w:r w:rsidRPr="001877C3">
        <w:rPr>
          <w:rStyle w:val="author"/>
          <w:rFonts w:ascii="Times New Roman" w:hAnsi="Times New Roman"/>
          <w:iCs/>
          <w:szCs w:val="24"/>
        </w:rPr>
        <w:t>Buijs</w:t>
      </w:r>
      <w:proofErr w:type="spellEnd"/>
      <w:r w:rsidRPr="001877C3">
        <w:rPr>
          <w:rStyle w:val="HTMLCite"/>
          <w:rFonts w:ascii="Times New Roman" w:hAnsi="Times New Roman"/>
          <w:sz w:val="24"/>
          <w:szCs w:val="24"/>
        </w:rPr>
        <w:t xml:space="preserve">, </w:t>
      </w:r>
      <w:r w:rsidRPr="001877C3">
        <w:rPr>
          <w:rStyle w:val="author"/>
          <w:rFonts w:ascii="Times New Roman" w:hAnsi="Times New Roman"/>
          <w:iCs/>
          <w:szCs w:val="24"/>
        </w:rPr>
        <w:t xml:space="preserve">J. </w:t>
      </w:r>
      <w:proofErr w:type="spellStart"/>
      <w:r w:rsidRPr="001877C3">
        <w:rPr>
          <w:rStyle w:val="author"/>
          <w:rFonts w:ascii="Times New Roman" w:hAnsi="Times New Roman"/>
          <w:iCs/>
          <w:szCs w:val="24"/>
        </w:rPr>
        <w:t>Predina</w:t>
      </w:r>
      <w:proofErr w:type="spellEnd"/>
      <w:r w:rsidRPr="001877C3">
        <w:rPr>
          <w:rStyle w:val="HTMLCite"/>
          <w:rFonts w:ascii="Times New Roman" w:hAnsi="Times New Roman"/>
          <w:sz w:val="24"/>
          <w:szCs w:val="24"/>
        </w:rPr>
        <w:t xml:space="preserve">, </w:t>
      </w:r>
      <w:r w:rsidRPr="001877C3">
        <w:rPr>
          <w:rStyle w:val="author"/>
          <w:rFonts w:ascii="Times New Roman" w:hAnsi="Times New Roman"/>
          <w:iCs/>
          <w:szCs w:val="24"/>
        </w:rPr>
        <w:t xml:space="preserve">L. </w:t>
      </w:r>
      <w:proofErr w:type="spellStart"/>
      <w:r w:rsidRPr="001877C3">
        <w:rPr>
          <w:rStyle w:val="author"/>
          <w:rFonts w:ascii="Times New Roman" w:hAnsi="Times New Roman"/>
          <w:iCs/>
          <w:szCs w:val="24"/>
        </w:rPr>
        <w:t>Suwinski</w:t>
      </w:r>
      <w:proofErr w:type="spellEnd"/>
      <w:r w:rsidRPr="001877C3">
        <w:rPr>
          <w:rStyle w:val="HTMLCite"/>
          <w:rFonts w:ascii="Times New Roman" w:hAnsi="Times New Roman"/>
          <w:sz w:val="24"/>
          <w:szCs w:val="24"/>
        </w:rPr>
        <w:t xml:space="preserve">, </w:t>
      </w:r>
      <w:r w:rsidRPr="00CE70F6">
        <w:rPr>
          <w:rStyle w:val="HTMLCite"/>
          <w:rFonts w:ascii="Times New Roman" w:hAnsi="Times New Roman"/>
          <w:i w:val="0"/>
          <w:sz w:val="24"/>
          <w:szCs w:val="24"/>
        </w:rPr>
        <w:t xml:space="preserve">and </w:t>
      </w:r>
      <w:r w:rsidRPr="001877C3">
        <w:rPr>
          <w:rStyle w:val="author"/>
          <w:rFonts w:ascii="Times New Roman" w:hAnsi="Times New Roman"/>
          <w:iCs/>
          <w:szCs w:val="24"/>
        </w:rPr>
        <w:t xml:space="preserve">R. </w:t>
      </w:r>
      <w:proofErr w:type="spellStart"/>
      <w:r w:rsidRPr="001877C3">
        <w:rPr>
          <w:rStyle w:val="author"/>
          <w:rFonts w:ascii="Times New Roman" w:hAnsi="Times New Roman"/>
          <w:iCs/>
          <w:szCs w:val="24"/>
        </w:rPr>
        <w:t>Glumb</w:t>
      </w:r>
      <w:proofErr w:type="spellEnd"/>
      <w:r w:rsidRPr="001877C3">
        <w:rPr>
          <w:rStyle w:val="HTMLCite"/>
          <w:rFonts w:ascii="Times New Roman" w:hAnsi="Times New Roman"/>
          <w:sz w:val="24"/>
          <w:szCs w:val="24"/>
        </w:rPr>
        <w:t xml:space="preserve"> </w:t>
      </w:r>
      <w:r w:rsidRPr="00CE70F6">
        <w:rPr>
          <w:rStyle w:val="HTMLCite"/>
          <w:rFonts w:ascii="Times New Roman" w:hAnsi="Times New Roman"/>
          <w:i w:val="0"/>
          <w:sz w:val="24"/>
          <w:szCs w:val="24"/>
        </w:rPr>
        <w:t>(</w:t>
      </w:r>
      <w:r w:rsidRPr="001877C3">
        <w:rPr>
          <w:rStyle w:val="pubyear"/>
          <w:rFonts w:ascii="Times New Roman" w:hAnsi="Times New Roman"/>
          <w:iCs/>
          <w:sz w:val="24"/>
          <w:szCs w:val="24"/>
        </w:rPr>
        <w:t>2013</w:t>
      </w:r>
      <w:r w:rsidRPr="00CE70F6">
        <w:rPr>
          <w:rStyle w:val="HTMLCite"/>
          <w:rFonts w:ascii="Times New Roman" w:hAnsi="Times New Roman"/>
          <w:i w:val="0"/>
          <w:sz w:val="24"/>
          <w:szCs w:val="24"/>
        </w:rPr>
        <w:t>)</w:t>
      </w:r>
      <w:r w:rsidRPr="001877C3">
        <w:rPr>
          <w:rStyle w:val="HTMLCite"/>
          <w:rFonts w:ascii="Times New Roman" w:hAnsi="Times New Roman"/>
          <w:sz w:val="24"/>
          <w:szCs w:val="24"/>
        </w:rPr>
        <w:t xml:space="preserve">, </w:t>
      </w:r>
      <w:r w:rsidRPr="001877C3">
        <w:rPr>
          <w:rStyle w:val="articletitle"/>
          <w:rFonts w:ascii="Times New Roman" w:hAnsi="Times New Roman"/>
          <w:iCs/>
          <w:sz w:val="24"/>
          <w:szCs w:val="24"/>
        </w:rPr>
        <w:t>Spectral calibration and validation of the Cross‒track Infrared Sounder (</w:t>
      </w:r>
      <w:proofErr w:type="spellStart"/>
      <w:r w:rsidRPr="001877C3">
        <w:rPr>
          <w:rStyle w:val="articletitle"/>
          <w:rFonts w:ascii="Times New Roman" w:hAnsi="Times New Roman"/>
          <w:iCs/>
          <w:sz w:val="24"/>
          <w:szCs w:val="24"/>
        </w:rPr>
        <w:t>CrIS</w:t>
      </w:r>
      <w:proofErr w:type="spellEnd"/>
      <w:r w:rsidRPr="001877C3">
        <w:rPr>
          <w:rStyle w:val="articletitle"/>
          <w:rFonts w:ascii="Times New Roman" w:hAnsi="Times New Roman"/>
          <w:iCs/>
          <w:sz w:val="24"/>
          <w:szCs w:val="24"/>
        </w:rPr>
        <w:t xml:space="preserve">) on the </w:t>
      </w:r>
      <w:proofErr w:type="spellStart"/>
      <w:r w:rsidRPr="001877C3">
        <w:rPr>
          <w:rStyle w:val="articletitle"/>
          <w:rFonts w:ascii="Times New Roman" w:hAnsi="Times New Roman"/>
          <w:iCs/>
          <w:sz w:val="24"/>
          <w:szCs w:val="24"/>
        </w:rPr>
        <w:t>Suomi</w:t>
      </w:r>
      <w:proofErr w:type="spellEnd"/>
      <w:r w:rsidRPr="001877C3">
        <w:rPr>
          <w:rStyle w:val="articletitle"/>
          <w:rFonts w:ascii="Times New Roman" w:hAnsi="Times New Roman"/>
          <w:iCs/>
          <w:sz w:val="24"/>
          <w:szCs w:val="24"/>
        </w:rPr>
        <w:t xml:space="preserve"> NPP satellite</w:t>
      </w:r>
      <w:r w:rsidRPr="001877C3">
        <w:rPr>
          <w:rStyle w:val="HTMLCite"/>
          <w:rFonts w:ascii="Times New Roman" w:hAnsi="Times New Roman"/>
          <w:sz w:val="24"/>
          <w:szCs w:val="24"/>
        </w:rPr>
        <w:t xml:space="preserve">, </w:t>
      </w:r>
      <w:r w:rsidRPr="001877C3">
        <w:rPr>
          <w:rStyle w:val="journaltitle"/>
          <w:rFonts w:ascii="Times New Roman" w:hAnsi="Times New Roman"/>
          <w:iCs/>
          <w:sz w:val="24"/>
          <w:szCs w:val="24"/>
        </w:rPr>
        <w:t xml:space="preserve">J. </w:t>
      </w:r>
      <w:proofErr w:type="spellStart"/>
      <w:r w:rsidRPr="001877C3">
        <w:rPr>
          <w:rStyle w:val="journaltitle"/>
          <w:rFonts w:ascii="Times New Roman" w:hAnsi="Times New Roman"/>
          <w:iCs/>
          <w:sz w:val="24"/>
          <w:szCs w:val="24"/>
        </w:rPr>
        <w:t>Geophys</w:t>
      </w:r>
      <w:proofErr w:type="spellEnd"/>
      <w:r w:rsidRPr="001877C3">
        <w:rPr>
          <w:rStyle w:val="journaltitle"/>
          <w:rFonts w:ascii="Times New Roman" w:hAnsi="Times New Roman"/>
          <w:iCs/>
          <w:sz w:val="24"/>
          <w:szCs w:val="24"/>
        </w:rPr>
        <w:t>. Res. Atmos.</w:t>
      </w:r>
      <w:r w:rsidRPr="001877C3">
        <w:rPr>
          <w:rStyle w:val="HTMLCite"/>
          <w:rFonts w:ascii="Times New Roman" w:hAnsi="Times New Roman"/>
          <w:sz w:val="24"/>
          <w:szCs w:val="24"/>
        </w:rPr>
        <w:t xml:space="preserve">, </w:t>
      </w:r>
      <w:r w:rsidRPr="001877C3">
        <w:rPr>
          <w:rStyle w:val="vol"/>
          <w:rFonts w:ascii="Times New Roman" w:hAnsi="Times New Roman"/>
          <w:iCs/>
          <w:sz w:val="24"/>
          <w:szCs w:val="24"/>
        </w:rPr>
        <w:t>118</w:t>
      </w:r>
      <w:r w:rsidRPr="001877C3">
        <w:rPr>
          <w:rStyle w:val="HTMLCite"/>
          <w:rFonts w:ascii="Times New Roman" w:hAnsi="Times New Roman"/>
          <w:sz w:val="24"/>
          <w:szCs w:val="24"/>
        </w:rPr>
        <w:t xml:space="preserve">, </w:t>
      </w:r>
      <w:r w:rsidRPr="00CE70F6">
        <w:rPr>
          <w:rStyle w:val="HTMLCite"/>
          <w:rFonts w:ascii="Times New Roman" w:hAnsi="Times New Roman"/>
          <w:i w:val="0"/>
          <w:sz w:val="24"/>
          <w:szCs w:val="24"/>
        </w:rPr>
        <w:t>doi</w:t>
      </w:r>
      <w:proofErr w:type="gramStart"/>
      <w:r w:rsidRPr="00CE70F6">
        <w:rPr>
          <w:rStyle w:val="HTMLCite"/>
          <w:rFonts w:ascii="Times New Roman" w:hAnsi="Times New Roman"/>
          <w:i w:val="0"/>
          <w:sz w:val="24"/>
          <w:szCs w:val="24"/>
        </w:rPr>
        <w:t>:</w:t>
      </w:r>
      <w:proofErr w:type="gramEnd"/>
      <w:r w:rsidR="0030095D">
        <w:fldChar w:fldCharType="begin"/>
      </w:r>
      <w:r w:rsidR="0030095D">
        <w:instrText>HYPERLINK "http://dx.doi.org/10.1002/2013JD020480" \o "Link to external resource: 10.1002/2013JD020480"</w:instrText>
      </w:r>
      <w:r w:rsidR="0030095D">
        <w:fldChar w:fldCharType="separate"/>
      </w:r>
      <w:r w:rsidRPr="001877C3">
        <w:rPr>
          <w:rStyle w:val="Hyperlink"/>
          <w:rFonts w:ascii="Times New Roman" w:hAnsi="Times New Roman"/>
          <w:iCs/>
          <w:sz w:val="24"/>
          <w:szCs w:val="24"/>
        </w:rPr>
        <w:t>10.1002/2013JD020480</w:t>
      </w:r>
      <w:r w:rsidR="0030095D">
        <w:fldChar w:fldCharType="end"/>
      </w:r>
      <w:r w:rsidRPr="001877C3">
        <w:rPr>
          <w:rStyle w:val="HTMLCite"/>
          <w:rFonts w:ascii="Times New Roman" w:hAnsi="Times New Roman"/>
          <w:sz w:val="24"/>
          <w:szCs w:val="24"/>
        </w:rPr>
        <w:t>.</w:t>
      </w:r>
    </w:p>
    <w:p w:rsidR="00FB7836" w:rsidRPr="00FB7836" w:rsidRDefault="007C6ED0" w:rsidP="00FB7836">
      <w:pPr>
        <w:pStyle w:val="ListParagraph"/>
        <w:numPr>
          <w:ilvl w:val="0"/>
          <w:numId w:val="8"/>
        </w:numPr>
        <w:spacing w:line="240" w:lineRule="auto"/>
        <w:outlineLvl w:val="0"/>
        <w:rPr>
          <w:szCs w:val="24"/>
        </w:rPr>
      </w:pPr>
      <w:r w:rsidRPr="00FB7836">
        <w:rPr>
          <w:rFonts w:ascii="Times New Roman" w:hAnsi="Times New Roman"/>
          <w:sz w:val="24"/>
          <w:szCs w:val="24"/>
        </w:rPr>
        <w:t xml:space="preserve">ITT </w:t>
      </w:r>
      <w:proofErr w:type="spellStart"/>
      <w:r w:rsidRPr="00FB7836">
        <w:rPr>
          <w:rFonts w:ascii="Times New Roman" w:hAnsi="Times New Roman"/>
          <w:sz w:val="24"/>
          <w:szCs w:val="24"/>
        </w:rPr>
        <w:t>CrIS</w:t>
      </w:r>
      <w:proofErr w:type="spellEnd"/>
      <w:r w:rsidRPr="00FB7836">
        <w:rPr>
          <w:rFonts w:ascii="Times New Roman" w:hAnsi="Times New Roman"/>
          <w:sz w:val="24"/>
          <w:szCs w:val="24"/>
        </w:rPr>
        <w:t xml:space="preserve"> FM1 Sell-off Technical Memo, 8231529, Rev D, FOV mapping Uncertainty.</w:t>
      </w:r>
    </w:p>
    <w:p w:rsidR="00FB7836" w:rsidRPr="00DB2032" w:rsidRDefault="00FB7836" w:rsidP="00FB7836">
      <w:pPr>
        <w:pStyle w:val="ListParagraph"/>
        <w:numPr>
          <w:ilvl w:val="0"/>
          <w:numId w:val="8"/>
        </w:numPr>
        <w:spacing w:line="240" w:lineRule="auto"/>
        <w:outlineLvl w:val="0"/>
        <w:rPr>
          <w:rStyle w:val="HTMLCite"/>
          <w:rFonts w:ascii="Times New Roman" w:hAnsi="Times New Roman"/>
          <w:i w:val="0"/>
          <w:iCs w:val="0"/>
          <w:sz w:val="24"/>
          <w:szCs w:val="24"/>
        </w:rPr>
      </w:pPr>
      <w:r w:rsidRPr="00FB7836">
        <w:rPr>
          <w:rStyle w:val="author"/>
          <w:rFonts w:ascii="Times New Roman" w:hAnsi="Times New Roman"/>
          <w:iCs/>
          <w:sz w:val="24"/>
          <w:szCs w:val="24"/>
        </w:rPr>
        <w:t>Wang, L.</w:t>
      </w:r>
      <w:r w:rsidRPr="00FB7836">
        <w:rPr>
          <w:rStyle w:val="HTMLCite"/>
          <w:rFonts w:ascii="Times New Roman" w:hAnsi="Times New Roman"/>
          <w:sz w:val="24"/>
          <w:szCs w:val="24"/>
        </w:rPr>
        <w:t xml:space="preserve">, </w:t>
      </w:r>
      <w:r w:rsidRPr="00FB7836">
        <w:rPr>
          <w:rStyle w:val="author"/>
          <w:rFonts w:ascii="Times New Roman" w:hAnsi="Times New Roman"/>
          <w:iCs/>
          <w:sz w:val="24"/>
          <w:szCs w:val="24"/>
        </w:rPr>
        <w:t>D. A. Tremblay</w:t>
      </w:r>
      <w:r w:rsidRPr="00FB7836">
        <w:rPr>
          <w:rStyle w:val="HTMLCite"/>
          <w:rFonts w:ascii="Times New Roman" w:hAnsi="Times New Roman"/>
          <w:sz w:val="24"/>
          <w:szCs w:val="24"/>
        </w:rPr>
        <w:t xml:space="preserve">, </w:t>
      </w:r>
      <w:r w:rsidRPr="00FB7836">
        <w:rPr>
          <w:rStyle w:val="author"/>
          <w:rFonts w:ascii="Times New Roman" w:hAnsi="Times New Roman"/>
          <w:iCs/>
          <w:sz w:val="24"/>
          <w:szCs w:val="24"/>
        </w:rPr>
        <w:t>Y. Han</w:t>
      </w:r>
      <w:r w:rsidRPr="00FB7836">
        <w:rPr>
          <w:rStyle w:val="HTMLCite"/>
          <w:rFonts w:ascii="Times New Roman" w:hAnsi="Times New Roman"/>
          <w:sz w:val="24"/>
          <w:szCs w:val="24"/>
        </w:rPr>
        <w:t xml:space="preserve">, </w:t>
      </w:r>
      <w:r w:rsidRPr="00FB7836">
        <w:rPr>
          <w:rStyle w:val="author"/>
          <w:rFonts w:ascii="Times New Roman" w:hAnsi="Times New Roman"/>
          <w:iCs/>
          <w:sz w:val="24"/>
          <w:szCs w:val="24"/>
        </w:rPr>
        <w:t xml:space="preserve">M. </w:t>
      </w:r>
      <w:proofErr w:type="spellStart"/>
      <w:r w:rsidRPr="00FB7836">
        <w:rPr>
          <w:rStyle w:val="author"/>
          <w:rFonts w:ascii="Times New Roman" w:hAnsi="Times New Roman"/>
          <w:iCs/>
          <w:sz w:val="24"/>
          <w:szCs w:val="24"/>
        </w:rPr>
        <w:t>Esplin</w:t>
      </w:r>
      <w:proofErr w:type="spellEnd"/>
      <w:r w:rsidRPr="00FB7836">
        <w:rPr>
          <w:rStyle w:val="HTMLCite"/>
          <w:rFonts w:ascii="Times New Roman" w:hAnsi="Times New Roman"/>
          <w:sz w:val="24"/>
          <w:szCs w:val="24"/>
        </w:rPr>
        <w:t xml:space="preserve">, </w:t>
      </w:r>
      <w:r w:rsidRPr="00FB7836">
        <w:rPr>
          <w:rStyle w:val="author"/>
          <w:rFonts w:ascii="Times New Roman" w:hAnsi="Times New Roman"/>
          <w:iCs/>
          <w:sz w:val="24"/>
          <w:szCs w:val="24"/>
        </w:rPr>
        <w:t>D. E. Hagan</w:t>
      </w:r>
      <w:r w:rsidRPr="00FB7836">
        <w:rPr>
          <w:rStyle w:val="HTMLCite"/>
          <w:rFonts w:ascii="Times New Roman" w:hAnsi="Times New Roman"/>
          <w:sz w:val="24"/>
          <w:szCs w:val="24"/>
        </w:rPr>
        <w:t xml:space="preserve">, </w:t>
      </w:r>
      <w:r w:rsidRPr="00FB7836">
        <w:rPr>
          <w:rStyle w:val="author"/>
          <w:rFonts w:ascii="Times New Roman" w:hAnsi="Times New Roman"/>
          <w:iCs/>
          <w:sz w:val="24"/>
          <w:szCs w:val="24"/>
        </w:rPr>
        <w:t xml:space="preserve">J. </w:t>
      </w:r>
      <w:proofErr w:type="spellStart"/>
      <w:r w:rsidRPr="00FB7836">
        <w:rPr>
          <w:rStyle w:val="author"/>
          <w:rFonts w:ascii="Times New Roman" w:hAnsi="Times New Roman"/>
          <w:iCs/>
          <w:sz w:val="24"/>
          <w:szCs w:val="24"/>
        </w:rPr>
        <w:t>Predina</w:t>
      </w:r>
      <w:proofErr w:type="spellEnd"/>
      <w:r w:rsidRPr="00FB7836">
        <w:rPr>
          <w:rStyle w:val="HTMLCite"/>
          <w:rFonts w:ascii="Times New Roman" w:hAnsi="Times New Roman"/>
          <w:sz w:val="24"/>
          <w:szCs w:val="24"/>
        </w:rPr>
        <w:t xml:space="preserve">, </w:t>
      </w:r>
      <w:r w:rsidRPr="00FB7836">
        <w:rPr>
          <w:rStyle w:val="author"/>
          <w:rFonts w:ascii="Times New Roman" w:hAnsi="Times New Roman"/>
          <w:iCs/>
          <w:sz w:val="24"/>
          <w:szCs w:val="24"/>
        </w:rPr>
        <w:t xml:space="preserve">L. </w:t>
      </w:r>
      <w:proofErr w:type="spellStart"/>
      <w:r w:rsidRPr="00FB7836">
        <w:rPr>
          <w:rStyle w:val="author"/>
          <w:rFonts w:ascii="Times New Roman" w:hAnsi="Times New Roman"/>
          <w:iCs/>
          <w:sz w:val="24"/>
          <w:szCs w:val="24"/>
        </w:rPr>
        <w:t>Suwinski</w:t>
      </w:r>
      <w:proofErr w:type="spellEnd"/>
      <w:r w:rsidRPr="00FB7836">
        <w:rPr>
          <w:rStyle w:val="HTMLCite"/>
          <w:rFonts w:ascii="Times New Roman" w:hAnsi="Times New Roman"/>
          <w:sz w:val="24"/>
          <w:szCs w:val="24"/>
        </w:rPr>
        <w:t xml:space="preserve">, </w:t>
      </w:r>
      <w:r w:rsidRPr="00FB7836">
        <w:rPr>
          <w:rStyle w:val="author"/>
          <w:rFonts w:ascii="Times New Roman" w:hAnsi="Times New Roman"/>
          <w:iCs/>
          <w:sz w:val="24"/>
          <w:szCs w:val="24"/>
        </w:rPr>
        <w:t>X. Jin</w:t>
      </w:r>
      <w:r w:rsidRPr="00FB7836">
        <w:rPr>
          <w:rStyle w:val="HTMLCite"/>
          <w:rFonts w:ascii="Times New Roman" w:hAnsi="Times New Roman"/>
          <w:sz w:val="24"/>
          <w:szCs w:val="24"/>
        </w:rPr>
        <w:t xml:space="preserve">, </w:t>
      </w:r>
      <w:r w:rsidRPr="00FB7836">
        <w:rPr>
          <w:rStyle w:val="HTMLCite"/>
          <w:rFonts w:ascii="Times New Roman" w:hAnsi="Times New Roman"/>
          <w:i w:val="0"/>
          <w:sz w:val="24"/>
          <w:szCs w:val="24"/>
        </w:rPr>
        <w:t xml:space="preserve">and </w:t>
      </w:r>
      <w:r w:rsidRPr="00FB7836">
        <w:rPr>
          <w:rStyle w:val="author"/>
          <w:rFonts w:ascii="Times New Roman" w:hAnsi="Times New Roman"/>
          <w:iCs/>
          <w:sz w:val="24"/>
          <w:szCs w:val="24"/>
        </w:rPr>
        <w:t>Y. Chen</w:t>
      </w:r>
      <w:r w:rsidRPr="00FB7836">
        <w:rPr>
          <w:rStyle w:val="HTMLCite"/>
          <w:rFonts w:ascii="Times New Roman" w:hAnsi="Times New Roman"/>
          <w:sz w:val="24"/>
          <w:szCs w:val="24"/>
        </w:rPr>
        <w:t xml:space="preserve"> </w:t>
      </w:r>
      <w:r w:rsidRPr="00FB7836">
        <w:rPr>
          <w:rStyle w:val="HTMLCite"/>
          <w:rFonts w:ascii="Times New Roman" w:hAnsi="Times New Roman"/>
          <w:i w:val="0"/>
          <w:sz w:val="24"/>
          <w:szCs w:val="24"/>
        </w:rPr>
        <w:t>(</w:t>
      </w:r>
      <w:r w:rsidRPr="00FB7836">
        <w:rPr>
          <w:rStyle w:val="pubyear"/>
          <w:rFonts w:ascii="Times New Roman" w:hAnsi="Times New Roman"/>
          <w:iCs/>
          <w:sz w:val="24"/>
          <w:szCs w:val="24"/>
        </w:rPr>
        <w:t>2013</w:t>
      </w:r>
      <w:r w:rsidRPr="00FB7836">
        <w:rPr>
          <w:rStyle w:val="HTMLCite"/>
          <w:rFonts w:ascii="Times New Roman" w:hAnsi="Times New Roman"/>
          <w:i w:val="0"/>
          <w:sz w:val="24"/>
          <w:szCs w:val="24"/>
        </w:rPr>
        <w:t>)</w:t>
      </w:r>
      <w:r w:rsidRPr="00FB7836">
        <w:rPr>
          <w:rStyle w:val="HTMLCite"/>
          <w:rFonts w:ascii="Times New Roman" w:hAnsi="Times New Roman"/>
          <w:sz w:val="24"/>
          <w:szCs w:val="24"/>
        </w:rPr>
        <w:t xml:space="preserve">, </w:t>
      </w:r>
      <w:proofErr w:type="spellStart"/>
      <w:r w:rsidRPr="00FB7836">
        <w:rPr>
          <w:rStyle w:val="articletitle"/>
          <w:rFonts w:ascii="Times New Roman" w:hAnsi="Times New Roman"/>
          <w:iCs/>
          <w:sz w:val="24"/>
          <w:szCs w:val="24"/>
        </w:rPr>
        <w:t>Geolocation</w:t>
      </w:r>
      <w:proofErr w:type="spellEnd"/>
      <w:r w:rsidRPr="00FB7836">
        <w:rPr>
          <w:rStyle w:val="articletitle"/>
          <w:rFonts w:ascii="Times New Roman" w:hAnsi="Times New Roman"/>
          <w:iCs/>
          <w:sz w:val="24"/>
          <w:szCs w:val="24"/>
        </w:rPr>
        <w:t xml:space="preserve"> assessment for </w:t>
      </w:r>
      <w:proofErr w:type="spellStart"/>
      <w:r w:rsidRPr="00FB7836">
        <w:rPr>
          <w:rStyle w:val="articletitle"/>
          <w:rFonts w:ascii="Times New Roman" w:hAnsi="Times New Roman"/>
          <w:iCs/>
          <w:sz w:val="24"/>
          <w:szCs w:val="24"/>
        </w:rPr>
        <w:t>CrIS</w:t>
      </w:r>
      <w:proofErr w:type="spellEnd"/>
      <w:r w:rsidRPr="00FB7836">
        <w:rPr>
          <w:rStyle w:val="articletitle"/>
          <w:rFonts w:ascii="Times New Roman" w:hAnsi="Times New Roman"/>
          <w:iCs/>
          <w:sz w:val="24"/>
          <w:szCs w:val="24"/>
        </w:rPr>
        <w:t xml:space="preserve"> sensor data records</w:t>
      </w:r>
      <w:r w:rsidRPr="00FB7836">
        <w:rPr>
          <w:rStyle w:val="HTMLCite"/>
          <w:rFonts w:ascii="Times New Roman" w:hAnsi="Times New Roman"/>
          <w:sz w:val="24"/>
          <w:szCs w:val="24"/>
        </w:rPr>
        <w:t xml:space="preserve">, </w:t>
      </w:r>
      <w:r w:rsidRPr="00FB7836">
        <w:rPr>
          <w:rStyle w:val="journaltitle"/>
          <w:rFonts w:ascii="Times New Roman" w:hAnsi="Times New Roman"/>
          <w:iCs/>
          <w:sz w:val="24"/>
          <w:szCs w:val="24"/>
        </w:rPr>
        <w:t xml:space="preserve">J. </w:t>
      </w:r>
      <w:proofErr w:type="spellStart"/>
      <w:r w:rsidRPr="00FB7836">
        <w:rPr>
          <w:rStyle w:val="journaltitle"/>
          <w:rFonts w:ascii="Times New Roman" w:hAnsi="Times New Roman"/>
          <w:iCs/>
          <w:sz w:val="24"/>
          <w:szCs w:val="24"/>
        </w:rPr>
        <w:t>Geophys</w:t>
      </w:r>
      <w:proofErr w:type="spellEnd"/>
      <w:r w:rsidRPr="00FB7836">
        <w:rPr>
          <w:rStyle w:val="journaltitle"/>
          <w:rFonts w:ascii="Times New Roman" w:hAnsi="Times New Roman"/>
          <w:iCs/>
          <w:sz w:val="24"/>
          <w:szCs w:val="24"/>
        </w:rPr>
        <w:t>. Res. Atmos.</w:t>
      </w:r>
      <w:r w:rsidRPr="00FB7836">
        <w:rPr>
          <w:rStyle w:val="HTMLCite"/>
          <w:rFonts w:ascii="Times New Roman" w:hAnsi="Times New Roman"/>
          <w:sz w:val="24"/>
          <w:szCs w:val="24"/>
        </w:rPr>
        <w:t xml:space="preserve">, </w:t>
      </w:r>
      <w:r w:rsidRPr="00FB7836">
        <w:rPr>
          <w:rStyle w:val="vol"/>
          <w:rFonts w:ascii="Times New Roman" w:hAnsi="Times New Roman"/>
          <w:iCs/>
          <w:sz w:val="24"/>
          <w:szCs w:val="24"/>
        </w:rPr>
        <w:t>118</w:t>
      </w:r>
      <w:r w:rsidRPr="00FB7836">
        <w:rPr>
          <w:rStyle w:val="HTMLCite"/>
          <w:rFonts w:ascii="Times New Roman" w:hAnsi="Times New Roman"/>
          <w:sz w:val="24"/>
          <w:szCs w:val="24"/>
        </w:rPr>
        <w:t xml:space="preserve">, </w:t>
      </w:r>
      <w:r w:rsidRPr="00FB7836">
        <w:rPr>
          <w:rStyle w:val="HTMLCite"/>
          <w:rFonts w:ascii="Times New Roman" w:hAnsi="Times New Roman"/>
          <w:i w:val="0"/>
          <w:sz w:val="24"/>
          <w:szCs w:val="24"/>
        </w:rPr>
        <w:t>doi</w:t>
      </w:r>
      <w:proofErr w:type="gramStart"/>
      <w:r w:rsidRPr="00FB7836">
        <w:rPr>
          <w:rStyle w:val="HTMLCite"/>
          <w:rFonts w:ascii="Times New Roman" w:hAnsi="Times New Roman"/>
          <w:i w:val="0"/>
          <w:sz w:val="24"/>
          <w:szCs w:val="24"/>
        </w:rPr>
        <w:t>:</w:t>
      </w:r>
      <w:proofErr w:type="gramEnd"/>
      <w:hyperlink r:id="rId18" w:tooltip="Link to external resource: 10.1002/2013JD020376" w:history="1">
        <w:r w:rsidRPr="00FB7836">
          <w:rPr>
            <w:rStyle w:val="Hyperlink"/>
            <w:rFonts w:ascii="Times New Roman" w:hAnsi="Times New Roman"/>
            <w:iCs/>
            <w:sz w:val="24"/>
            <w:szCs w:val="24"/>
          </w:rPr>
          <w:t>10.1002/2013JD020376</w:t>
        </w:r>
      </w:hyperlink>
      <w:r w:rsidRPr="00FB7836">
        <w:rPr>
          <w:rStyle w:val="HTMLCite"/>
          <w:rFonts w:ascii="Times New Roman" w:hAnsi="Times New Roman"/>
          <w:sz w:val="24"/>
          <w:szCs w:val="24"/>
        </w:rPr>
        <w:t>.</w:t>
      </w:r>
    </w:p>
    <w:p w:rsidR="00DB2032" w:rsidRPr="00DB2032" w:rsidRDefault="00DB2032" w:rsidP="00DB203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877C3">
        <w:rPr>
          <w:rFonts w:ascii="Times New Roman" w:hAnsi="Times New Roman"/>
          <w:sz w:val="24"/>
          <w:szCs w:val="24"/>
        </w:rPr>
        <w:t>Zavyalov</w:t>
      </w:r>
      <w:proofErr w:type="spellEnd"/>
      <w:r w:rsidRPr="001877C3">
        <w:rPr>
          <w:rFonts w:ascii="Times New Roman" w:hAnsi="Times New Roman"/>
          <w:sz w:val="24"/>
          <w:szCs w:val="24"/>
        </w:rPr>
        <w:t xml:space="preserve">, V., M. </w:t>
      </w:r>
      <w:proofErr w:type="spellStart"/>
      <w:r w:rsidRPr="001877C3">
        <w:rPr>
          <w:rFonts w:ascii="Times New Roman" w:hAnsi="Times New Roman"/>
          <w:sz w:val="24"/>
          <w:szCs w:val="24"/>
        </w:rPr>
        <w:t>Esplin</w:t>
      </w:r>
      <w:proofErr w:type="spellEnd"/>
      <w:r w:rsidRPr="001877C3">
        <w:rPr>
          <w:rFonts w:ascii="Times New Roman" w:hAnsi="Times New Roman"/>
          <w:sz w:val="24"/>
          <w:szCs w:val="24"/>
        </w:rPr>
        <w:t xml:space="preserve">, D. Scott, B. </w:t>
      </w:r>
      <w:proofErr w:type="spellStart"/>
      <w:r w:rsidRPr="001877C3">
        <w:rPr>
          <w:rFonts w:ascii="Times New Roman" w:hAnsi="Times New Roman"/>
          <w:sz w:val="24"/>
          <w:szCs w:val="24"/>
        </w:rPr>
        <w:t>Esplin</w:t>
      </w:r>
      <w:proofErr w:type="spellEnd"/>
      <w:r w:rsidRPr="001877C3">
        <w:rPr>
          <w:rFonts w:ascii="Times New Roman" w:hAnsi="Times New Roman"/>
          <w:sz w:val="24"/>
          <w:szCs w:val="24"/>
        </w:rPr>
        <w:t xml:space="preserve">, G. Bingham, E. Hoffman, C. </w:t>
      </w:r>
      <w:proofErr w:type="spellStart"/>
      <w:r w:rsidRPr="001877C3">
        <w:rPr>
          <w:rFonts w:ascii="Times New Roman" w:hAnsi="Times New Roman"/>
          <w:sz w:val="24"/>
          <w:szCs w:val="24"/>
        </w:rPr>
        <w:t>Lietzke</w:t>
      </w:r>
      <w:proofErr w:type="spellEnd"/>
      <w:r w:rsidRPr="001877C3">
        <w:rPr>
          <w:rFonts w:ascii="Times New Roman" w:hAnsi="Times New Roman"/>
          <w:sz w:val="24"/>
          <w:szCs w:val="24"/>
        </w:rPr>
        <w:t xml:space="preserve">, J. </w:t>
      </w:r>
      <w:proofErr w:type="spellStart"/>
      <w:r w:rsidRPr="001877C3">
        <w:rPr>
          <w:rFonts w:ascii="Times New Roman" w:hAnsi="Times New Roman"/>
          <w:sz w:val="24"/>
          <w:szCs w:val="24"/>
        </w:rPr>
        <w:t>Predina</w:t>
      </w:r>
      <w:proofErr w:type="spellEnd"/>
      <w:r w:rsidRPr="001877C3">
        <w:rPr>
          <w:rFonts w:ascii="Times New Roman" w:hAnsi="Times New Roman"/>
          <w:sz w:val="24"/>
          <w:szCs w:val="24"/>
        </w:rPr>
        <w:t xml:space="preserve">, R. </w:t>
      </w:r>
      <w:proofErr w:type="spellStart"/>
      <w:r w:rsidRPr="001877C3">
        <w:rPr>
          <w:rFonts w:ascii="Times New Roman" w:hAnsi="Times New Roman"/>
          <w:sz w:val="24"/>
          <w:szCs w:val="24"/>
        </w:rPr>
        <w:t>Frain</w:t>
      </w:r>
      <w:proofErr w:type="spellEnd"/>
      <w:r w:rsidRPr="001877C3">
        <w:rPr>
          <w:rFonts w:ascii="Times New Roman" w:hAnsi="Times New Roman"/>
          <w:sz w:val="24"/>
          <w:szCs w:val="24"/>
        </w:rPr>
        <w:t xml:space="preserve">, L. </w:t>
      </w:r>
      <w:proofErr w:type="spellStart"/>
      <w:r w:rsidRPr="001877C3">
        <w:rPr>
          <w:rFonts w:ascii="Times New Roman" w:hAnsi="Times New Roman"/>
          <w:sz w:val="24"/>
          <w:szCs w:val="24"/>
        </w:rPr>
        <w:t>Suwinski</w:t>
      </w:r>
      <w:proofErr w:type="spellEnd"/>
      <w:r w:rsidRPr="001877C3">
        <w:rPr>
          <w:rFonts w:ascii="Times New Roman" w:hAnsi="Times New Roman"/>
          <w:sz w:val="24"/>
          <w:szCs w:val="24"/>
        </w:rPr>
        <w:t xml:space="preserve">, Y. Han, C. Major, B. Graham, L. Phillips (2013),  Noise performance of the </w:t>
      </w:r>
      <w:proofErr w:type="spellStart"/>
      <w:r w:rsidRPr="001877C3">
        <w:rPr>
          <w:rFonts w:ascii="Times New Roman" w:hAnsi="Times New Roman"/>
          <w:sz w:val="24"/>
          <w:szCs w:val="24"/>
        </w:rPr>
        <w:t>CrIS</w:t>
      </w:r>
      <w:proofErr w:type="spellEnd"/>
      <w:r w:rsidRPr="001877C3">
        <w:rPr>
          <w:rFonts w:ascii="Times New Roman" w:hAnsi="Times New Roman"/>
          <w:sz w:val="24"/>
          <w:szCs w:val="24"/>
        </w:rPr>
        <w:t xml:space="preserve"> instrument,  J. </w:t>
      </w:r>
      <w:proofErr w:type="spellStart"/>
      <w:r w:rsidRPr="001877C3">
        <w:rPr>
          <w:rFonts w:ascii="Times New Roman" w:hAnsi="Times New Roman"/>
          <w:sz w:val="24"/>
          <w:szCs w:val="24"/>
        </w:rPr>
        <w:t>Geophys</w:t>
      </w:r>
      <w:proofErr w:type="spellEnd"/>
      <w:r w:rsidRPr="001877C3">
        <w:rPr>
          <w:rFonts w:ascii="Times New Roman" w:hAnsi="Times New Roman"/>
          <w:sz w:val="24"/>
          <w:szCs w:val="24"/>
        </w:rPr>
        <w:t xml:space="preserve">. Res., </w:t>
      </w:r>
      <w:proofErr w:type="spellStart"/>
      <w:r w:rsidRPr="001877C3">
        <w:rPr>
          <w:rFonts w:ascii="Times New Roman" w:hAnsi="Times New Roman"/>
          <w:sz w:val="24"/>
          <w:szCs w:val="24"/>
        </w:rPr>
        <w:t>doi</w:t>
      </w:r>
      <w:proofErr w:type="spellEnd"/>
      <w:r w:rsidRPr="001877C3">
        <w:rPr>
          <w:rFonts w:ascii="Times New Roman" w:hAnsi="Times New Roman"/>
          <w:sz w:val="24"/>
          <w:szCs w:val="24"/>
        </w:rPr>
        <w:t>: 10.1002/2013JD020457.</w:t>
      </w:r>
    </w:p>
    <w:p w:rsidR="00FB7836" w:rsidRPr="00FB7836" w:rsidRDefault="00FB7836" w:rsidP="00FB7836">
      <w:pPr>
        <w:rPr>
          <w:szCs w:val="24"/>
        </w:rPr>
      </w:pPr>
    </w:p>
    <w:p w:rsidR="00A8546D" w:rsidRDefault="00A8546D" w:rsidP="00FB7836"/>
    <w:sectPr w:rsidR="00A8546D" w:rsidSect="00E252F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800" w:bottom="1440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C58" w:rsidRDefault="00B77C58">
      <w:r>
        <w:separator/>
      </w:r>
    </w:p>
  </w:endnote>
  <w:endnote w:type="continuationSeparator" w:id="0">
    <w:p w:rsidR="00B77C58" w:rsidRDefault="00B77C58">
      <w:r>
        <w:continuationSeparator/>
      </w:r>
    </w:p>
  </w:endnote>
  <w:endnote w:type="continuationNotice" w:id="1">
    <w:p w:rsidR="00B77C58" w:rsidRDefault="00B77C5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6F" w:rsidRDefault="00F210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B06" w:rsidRDefault="00196B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6F" w:rsidRDefault="00F210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C58" w:rsidRDefault="00B77C58">
      <w:r>
        <w:separator/>
      </w:r>
    </w:p>
  </w:footnote>
  <w:footnote w:type="continuationSeparator" w:id="0">
    <w:p w:rsidR="00B77C58" w:rsidRDefault="00B77C58">
      <w:r>
        <w:continuationSeparator/>
      </w:r>
    </w:p>
  </w:footnote>
  <w:footnote w:type="continuationNotice" w:id="1">
    <w:p w:rsidR="00B77C58" w:rsidRDefault="00B77C5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6F" w:rsidRDefault="00F210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B06" w:rsidRDefault="00196B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6F" w:rsidRDefault="00F210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0C653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C82DD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C7DE25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FB"/>
    <w:multiLevelType w:val="multilevel"/>
    <w:tmpl w:val="10D4E7AC"/>
    <w:lvl w:ilvl="0">
      <w:start w:val="1"/>
      <w:numFmt w:val="decimal"/>
      <w:pStyle w:val="Heading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Heading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rFonts w:cs="Times New Roman"/>
        <w:b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4">
    <w:nsid w:val="0F416789"/>
    <w:multiLevelType w:val="hybridMultilevel"/>
    <w:tmpl w:val="990CE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C4CD5"/>
    <w:multiLevelType w:val="hybridMultilevel"/>
    <w:tmpl w:val="89589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30C93"/>
    <w:multiLevelType w:val="hybridMultilevel"/>
    <w:tmpl w:val="990CE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A65DB"/>
    <w:multiLevelType w:val="hybridMultilevel"/>
    <w:tmpl w:val="7DB892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B1424"/>
    <w:multiLevelType w:val="hybridMultilevel"/>
    <w:tmpl w:val="8D080D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3B0181E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3D6A4DF8"/>
    <w:multiLevelType w:val="hybridMultilevel"/>
    <w:tmpl w:val="215E6A84"/>
    <w:lvl w:ilvl="0" w:tplc="AB38FAF0">
      <w:start w:val="1"/>
      <w:numFmt w:val="decimal"/>
      <w:pStyle w:val="SPIEreferencelisting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1769F2"/>
    <w:multiLevelType w:val="hybridMultilevel"/>
    <w:tmpl w:val="1FD8E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851235"/>
    <w:multiLevelType w:val="hybridMultilevel"/>
    <w:tmpl w:val="11600082"/>
    <w:lvl w:ilvl="0" w:tplc="DEF29748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3"/>
    </w:lvlOverride>
    <w:lvlOverride w:ilvl="1">
      <w:startOverride w:val="1"/>
    </w:lvlOverride>
  </w:num>
  <w:num w:numId="3">
    <w:abstractNumId w:val="1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  <w:num w:numId="12">
    <w:abstractNumId w:val="6"/>
  </w:num>
  <w:num w:numId="13">
    <w:abstractNumId w:val="5"/>
  </w:num>
  <w:num w:numId="14">
    <w:abstractNumId w:val="7"/>
  </w:num>
  <w:num w:numId="15">
    <w:abstractNumId w:val="3"/>
    <w:lvlOverride w:ilvl="0">
      <w:startOverride w:val="4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6829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7C53C0"/>
    <w:rsid w:val="0000084D"/>
    <w:rsid w:val="0000153B"/>
    <w:rsid w:val="000025AD"/>
    <w:rsid w:val="00002996"/>
    <w:rsid w:val="00002AE5"/>
    <w:rsid w:val="00003550"/>
    <w:rsid w:val="000039A2"/>
    <w:rsid w:val="00003DAE"/>
    <w:rsid w:val="00004418"/>
    <w:rsid w:val="00004494"/>
    <w:rsid w:val="0000529B"/>
    <w:rsid w:val="000053D3"/>
    <w:rsid w:val="00006F71"/>
    <w:rsid w:val="000109BD"/>
    <w:rsid w:val="00011B92"/>
    <w:rsid w:val="00014B8C"/>
    <w:rsid w:val="000158BC"/>
    <w:rsid w:val="000173AA"/>
    <w:rsid w:val="00021752"/>
    <w:rsid w:val="00021B4D"/>
    <w:rsid w:val="00022385"/>
    <w:rsid w:val="00022671"/>
    <w:rsid w:val="00023763"/>
    <w:rsid w:val="00025176"/>
    <w:rsid w:val="000265A8"/>
    <w:rsid w:val="00026EBD"/>
    <w:rsid w:val="00027032"/>
    <w:rsid w:val="000275CD"/>
    <w:rsid w:val="00027A42"/>
    <w:rsid w:val="00030235"/>
    <w:rsid w:val="00030824"/>
    <w:rsid w:val="00030837"/>
    <w:rsid w:val="000315A4"/>
    <w:rsid w:val="000329F2"/>
    <w:rsid w:val="00032DF1"/>
    <w:rsid w:val="000342AF"/>
    <w:rsid w:val="00035343"/>
    <w:rsid w:val="00035B5B"/>
    <w:rsid w:val="00036E47"/>
    <w:rsid w:val="00037667"/>
    <w:rsid w:val="00040B59"/>
    <w:rsid w:val="00041314"/>
    <w:rsid w:val="00041485"/>
    <w:rsid w:val="00041F06"/>
    <w:rsid w:val="00043036"/>
    <w:rsid w:val="00043607"/>
    <w:rsid w:val="00044BA8"/>
    <w:rsid w:val="00045E25"/>
    <w:rsid w:val="00046143"/>
    <w:rsid w:val="00046BE9"/>
    <w:rsid w:val="000477D6"/>
    <w:rsid w:val="00047946"/>
    <w:rsid w:val="00047E55"/>
    <w:rsid w:val="00050436"/>
    <w:rsid w:val="000504FF"/>
    <w:rsid w:val="00050C5F"/>
    <w:rsid w:val="00051785"/>
    <w:rsid w:val="00051C14"/>
    <w:rsid w:val="00052B6E"/>
    <w:rsid w:val="00053243"/>
    <w:rsid w:val="0005362C"/>
    <w:rsid w:val="00056268"/>
    <w:rsid w:val="00060534"/>
    <w:rsid w:val="0006066B"/>
    <w:rsid w:val="00060706"/>
    <w:rsid w:val="00060E43"/>
    <w:rsid w:val="00061607"/>
    <w:rsid w:val="0006163F"/>
    <w:rsid w:val="0006405D"/>
    <w:rsid w:val="000646B1"/>
    <w:rsid w:val="000657BF"/>
    <w:rsid w:val="000659AC"/>
    <w:rsid w:val="00067E33"/>
    <w:rsid w:val="000702FD"/>
    <w:rsid w:val="000706A5"/>
    <w:rsid w:val="000708A5"/>
    <w:rsid w:val="000714FE"/>
    <w:rsid w:val="00072251"/>
    <w:rsid w:val="000736C2"/>
    <w:rsid w:val="00074617"/>
    <w:rsid w:val="00074CCE"/>
    <w:rsid w:val="00075381"/>
    <w:rsid w:val="000764F6"/>
    <w:rsid w:val="00076E68"/>
    <w:rsid w:val="00082EC3"/>
    <w:rsid w:val="00083AB5"/>
    <w:rsid w:val="00085AE7"/>
    <w:rsid w:val="00085AFE"/>
    <w:rsid w:val="0008743F"/>
    <w:rsid w:val="00087C9D"/>
    <w:rsid w:val="0009070E"/>
    <w:rsid w:val="00092089"/>
    <w:rsid w:val="0009336F"/>
    <w:rsid w:val="00093572"/>
    <w:rsid w:val="0009581F"/>
    <w:rsid w:val="00095CC2"/>
    <w:rsid w:val="00096002"/>
    <w:rsid w:val="000962B1"/>
    <w:rsid w:val="00097131"/>
    <w:rsid w:val="00097EDA"/>
    <w:rsid w:val="00097FF1"/>
    <w:rsid w:val="000A062E"/>
    <w:rsid w:val="000A1717"/>
    <w:rsid w:val="000A1CCA"/>
    <w:rsid w:val="000A2E8F"/>
    <w:rsid w:val="000A3068"/>
    <w:rsid w:val="000A386A"/>
    <w:rsid w:val="000A5282"/>
    <w:rsid w:val="000A567B"/>
    <w:rsid w:val="000A5A83"/>
    <w:rsid w:val="000A6C9C"/>
    <w:rsid w:val="000B0494"/>
    <w:rsid w:val="000B1CA0"/>
    <w:rsid w:val="000B2FB0"/>
    <w:rsid w:val="000B3527"/>
    <w:rsid w:val="000B4DC6"/>
    <w:rsid w:val="000B6132"/>
    <w:rsid w:val="000B70C0"/>
    <w:rsid w:val="000B758A"/>
    <w:rsid w:val="000C1C49"/>
    <w:rsid w:val="000C23E6"/>
    <w:rsid w:val="000C2481"/>
    <w:rsid w:val="000C295A"/>
    <w:rsid w:val="000C2B44"/>
    <w:rsid w:val="000C44E9"/>
    <w:rsid w:val="000C46E6"/>
    <w:rsid w:val="000C4768"/>
    <w:rsid w:val="000C480B"/>
    <w:rsid w:val="000C4A59"/>
    <w:rsid w:val="000C4DF7"/>
    <w:rsid w:val="000C5687"/>
    <w:rsid w:val="000C68B3"/>
    <w:rsid w:val="000C6E93"/>
    <w:rsid w:val="000C7394"/>
    <w:rsid w:val="000C7A7A"/>
    <w:rsid w:val="000D0C72"/>
    <w:rsid w:val="000D3B1A"/>
    <w:rsid w:val="000D4E4C"/>
    <w:rsid w:val="000D67B4"/>
    <w:rsid w:val="000D6D4C"/>
    <w:rsid w:val="000D716D"/>
    <w:rsid w:val="000D756D"/>
    <w:rsid w:val="000D7604"/>
    <w:rsid w:val="000E287F"/>
    <w:rsid w:val="000E3325"/>
    <w:rsid w:val="000E33E2"/>
    <w:rsid w:val="000E568A"/>
    <w:rsid w:val="000E609A"/>
    <w:rsid w:val="000F2B0B"/>
    <w:rsid w:val="000F461C"/>
    <w:rsid w:val="000F4FB2"/>
    <w:rsid w:val="000F55EA"/>
    <w:rsid w:val="000F5614"/>
    <w:rsid w:val="000F5C2D"/>
    <w:rsid w:val="000F68D0"/>
    <w:rsid w:val="000F70E8"/>
    <w:rsid w:val="00100B59"/>
    <w:rsid w:val="00101F24"/>
    <w:rsid w:val="001026FD"/>
    <w:rsid w:val="0010396C"/>
    <w:rsid w:val="00103A52"/>
    <w:rsid w:val="00103B6C"/>
    <w:rsid w:val="00105113"/>
    <w:rsid w:val="001055D9"/>
    <w:rsid w:val="0010569D"/>
    <w:rsid w:val="0010586A"/>
    <w:rsid w:val="00105DB9"/>
    <w:rsid w:val="00106569"/>
    <w:rsid w:val="00107715"/>
    <w:rsid w:val="00107A90"/>
    <w:rsid w:val="00107BC1"/>
    <w:rsid w:val="0011029A"/>
    <w:rsid w:val="00111DC5"/>
    <w:rsid w:val="001123A1"/>
    <w:rsid w:val="00113C4B"/>
    <w:rsid w:val="0011495E"/>
    <w:rsid w:val="00115EB8"/>
    <w:rsid w:val="00115F46"/>
    <w:rsid w:val="00117AE9"/>
    <w:rsid w:val="00120DC2"/>
    <w:rsid w:val="00121186"/>
    <w:rsid w:val="00121325"/>
    <w:rsid w:val="00122DCA"/>
    <w:rsid w:val="00127947"/>
    <w:rsid w:val="001305B5"/>
    <w:rsid w:val="00130831"/>
    <w:rsid w:val="00130AE9"/>
    <w:rsid w:val="00130E07"/>
    <w:rsid w:val="0013217B"/>
    <w:rsid w:val="001328CE"/>
    <w:rsid w:val="00134D26"/>
    <w:rsid w:val="0013588F"/>
    <w:rsid w:val="0013662F"/>
    <w:rsid w:val="00136DAE"/>
    <w:rsid w:val="00137017"/>
    <w:rsid w:val="00137D5F"/>
    <w:rsid w:val="00137F5F"/>
    <w:rsid w:val="00142B02"/>
    <w:rsid w:val="0014557E"/>
    <w:rsid w:val="00145591"/>
    <w:rsid w:val="001457FD"/>
    <w:rsid w:val="00146689"/>
    <w:rsid w:val="00146F2E"/>
    <w:rsid w:val="001473C9"/>
    <w:rsid w:val="00147A9C"/>
    <w:rsid w:val="00151ACC"/>
    <w:rsid w:val="00153AFF"/>
    <w:rsid w:val="0015414D"/>
    <w:rsid w:val="00154EAC"/>
    <w:rsid w:val="0015516C"/>
    <w:rsid w:val="00155EF3"/>
    <w:rsid w:val="0016114A"/>
    <w:rsid w:val="00161989"/>
    <w:rsid w:val="00162421"/>
    <w:rsid w:val="00162FAD"/>
    <w:rsid w:val="00163587"/>
    <w:rsid w:val="00165194"/>
    <w:rsid w:val="001675C8"/>
    <w:rsid w:val="001678A5"/>
    <w:rsid w:val="00171187"/>
    <w:rsid w:val="001723FA"/>
    <w:rsid w:val="0017253A"/>
    <w:rsid w:val="00172E62"/>
    <w:rsid w:val="00172F53"/>
    <w:rsid w:val="00173866"/>
    <w:rsid w:val="00173FA9"/>
    <w:rsid w:val="00174C33"/>
    <w:rsid w:val="00174D35"/>
    <w:rsid w:val="00175884"/>
    <w:rsid w:val="00176F6C"/>
    <w:rsid w:val="001776F8"/>
    <w:rsid w:val="00177828"/>
    <w:rsid w:val="0018043F"/>
    <w:rsid w:val="00180605"/>
    <w:rsid w:val="00181868"/>
    <w:rsid w:val="00181D86"/>
    <w:rsid w:val="00182136"/>
    <w:rsid w:val="00182EEA"/>
    <w:rsid w:val="00182EF4"/>
    <w:rsid w:val="0018473E"/>
    <w:rsid w:val="00185877"/>
    <w:rsid w:val="00186EF6"/>
    <w:rsid w:val="001912FC"/>
    <w:rsid w:val="00194CF8"/>
    <w:rsid w:val="001952BA"/>
    <w:rsid w:val="00196B06"/>
    <w:rsid w:val="001972C5"/>
    <w:rsid w:val="001A0C96"/>
    <w:rsid w:val="001A38EA"/>
    <w:rsid w:val="001A5442"/>
    <w:rsid w:val="001A6233"/>
    <w:rsid w:val="001A67D6"/>
    <w:rsid w:val="001B0522"/>
    <w:rsid w:val="001B076D"/>
    <w:rsid w:val="001B2168"/>
    <w:rsid w:val="001B27DF"/>
    <w:rsid w:val="001B4563"/>
    <w:rsid w:val="001B5D0A"/>
    <w:rsid w:val="001B76CA"/>
    <w:rsid w:val="001B7844"/>
    <w:rsid w:val="001C071A"/>
    <w:rsid w:val="001C0ABE"/>
    <w:rsid w:val="001C1210"/>
    <w:rsid w:val="001C15B8"/>
    <w:rsid w:val="001C1937"/>
    <w:rsid w:val="001C3B15"/>
    <w:rsid w:val="001C4183"/>
    <w:rsid w:val="001C4B2E"/>
    <w:rsid w:val="001C4B77"/>
    <w:rsid w:val="001C60D4"/>
    <w:rsid w:val="001C7538"/>
    <w:rsid w:val="001D0B31"/>
    <w:rsid w:val="001D15EB"/>
    <w:rsid w:val="001D1BD3"/>
    <w:rsid w:val="001D2393"/>
    <w:rsid w:val="001D4784"/>
    <w:rsid w:val="001D5193"/>
    <w:rsid w:val="001D594E"/>
    <w:rsid w:val="001E0E28"/>
    <w:rsid w:val="001E19DA"/>
    <w:rsid w:val="001E1CE1"/>
    <w:rsid w:val="001E260B"/>
    <w:rsid w:val="001E3D94"/>
    <w:rsid w:val="001E3DAE"/>
    <w:rsid w:val="001E52C5"/>
    <w:rsid w:val="001E55D7"/>
    <w:rsid w:val="001E5DBC"/>
    <w:rsid w:val="001E5E0F"/>
    <w:rsid w:val="001F233F"/>
    <w:rsid w:val="001F2C1A"/>
    <w:rsid w:val="001F5A5E"/>
    <w:rsid w:val="001F5DDD"/>
    <w:rsid w:val="001F5FAE"/>
    <w:rsid w:val="001F5FB7"/>
    <w:rsid w:val="001F6889"/>
    <w:rsid w:val="001F7845"/>
    <w:rsid w:val="00200052"/>
    <w:rsid w:val="00200568"/>
    <w:rsid w:val="00201222"/>
    <w:rsid w:val="00203B11"/>
    <w:rsid w:val="00203C64"/>
    <w:rsid w:val="0020600D"/>
    <w:rsid w:val="00207826"/>
    <w:rsid w:val="00207862"/>
    <w:rsid w:val="00210631"/>
    <w:rsid w:val="00210E01"/>
    <w:rsid w:val="002117DF"/>
    <w:rsid w:val="0021237F"/>
    <w:rsid w:val="002127B0"/>
    <w:rsid w:val="0021311D"/>
    <w:rsid w:val="002142A4"/>
    <w:rsid w:val="0021485D"/>
    <w:rsid w:val="00214D27"/>
    <w:rsid w:val="0021540A"/>
    <w:rsid w:val="0021657C"/>
    <w:rsid w:val="002165B4"/>
    <w:rsid w:val="00217FA6"/>
    <w:rsid w:val="00223380"/>
    <w:rsid w:val="00225116"/>
    <w:rsid w:val="0022561B"/>
    <w:rsid w:val="00225620"/>
    <w:rsid w:val="002260C5"/>
    <w:rsid w:val="0022676C"/>
    <w:rsid w:val="00230B83"/>
    <w:rsid w:val="00231B65"/>
    <w:rsid w:val="00233566"/>
    <w:rsid w:val="0023390D"/>
    <w:rsid w:val="00236332"/>
    <w:rsid w:val="0023685F"/>
    <w:rsid w:val="00236B56"/>
    <w:rsid w:val="00237C0B"/>
    <w:rsid w:val="00242C3E"/>
    <w:rsid w:val="00242D7B"/>
    <w:rsid w:val="0024307C"/>
    <w:rsid w:val="002444F5"/>
    <w:rsid w:val="0024483B"/>
    <w:rsid w:val="00251863"/>
    <w:rsid w:val="002522AA"/>
    <w:rsid w:val="00252886"/>
    <w:rsid w:val="0025298B"/>
    <w:rsid w:val="00252FEE"/>
    <w:rsid w:val="002537DA"/>
    <w:rsid w:val="0025418E"/>
    <w:rsid w:val="002558EF"/>
    <w:rsid w:val="00255ED8"/>
    <w:rsid w:val="00256BA7"/>
    <w:rsid w:val="00257067"/>
    <w:rsid w:val="00257C87"/>
    <w:rsid w:val="00261BD1"/>
    <w:rsid w:val="0026324C"/>
    <w:rsid w:val="002632CB"/>
    <w:rsid w:val="002639EA"/>
    <w:rsid w:val="00265564"/>
    <w:rsid w:val="002659A9"/>
    <w:rsid w:val="002668E3"/>
    <w:rsid w:val="0026723C"/>
    <w:rsid w:val="00267550"/>
    <w:rsid w:val="00270448"/>
    <w:rsid w:val="00270E48"/>
    <w:rsid w:val="00272021"/>
    <w:rsid w:val="00272DE1"/>
    <w:rsid w:val="002733A3"/>
    <w:rsid w:val="00273AA8"/>
    <w:rsid w:val="00275467"/>
    <w:rsid w:val="00275593"/>
    <w:rsid w:val="00275CDF"/>
    <w:rsid w:val="00276341"/>
    <w:rsid w:val="00277453"/>
    <w:rsid w:val="002776FC"/>
    <w:rsid w:val="0028085D"/>
    <w:rsid w:val="00281024"/>
    <w:rsid w:val="002811EA"/>
    <w:rsid w:val="00282EEB"/>
    <w:rsid w:val="00283736"/>
    <w:rsid w:val="00283A87"/>
    <w:rsid w:val="00283B19"/>
    <w:rsid w:val="00285EB8"/>
    <w:rsid w:val="00286AAF"/>
    <w:rsid w:val="0028771A"/>
    <w:rsid w:val="002909D0"/>
    <w:rsid w:val="002919AC"/>
    <w:rsid w:val="002919BA"/>
    <w:rsid w:val="00291C39"/>
    <w:rsid w:val="002944C1"/>
    <w:rsid w:val="002948BA"/>
    <w:rsid w:val="00294BE5"/>
    <w:rsid w:val="002958B9"/>
    <w:rsid w:val="00296AEC"/>
    <w:rsid w:val="002971E5"/>
    <w:rsid w:val="002A12FF"/>
    <w:rsid w:val="002A2323"/>
    <w:rsid w:val="002A2632"/>
    <w:rsid w:val="002A2769"/>
    <w:rsid w:val="002A38D1"/>
    <w:rsid w:val="002A3A69"/>
    <w:rsid w:val="002A72E8"/>
    <w:rsid w:val="002B16A5"/>
    <w:rsid w:val="002B1B4D"/>
    <w:rsid w:val="002B4A22"/>
    <w:rsid w:val="002B52FF"/>
    <w:rsid w:val="002B617A"/>
    <w:rsid w:val="002B62E2"/>
    <w:rsid w:val="002B675A"/>
    <w:rsid w:val="002B6761"/>
    <w:rsid w:val="002B6AF4"/>
    <w:rsid w:val="002B6EAF"/>
    <w:rsid w:val="002B7035"/>
    <w:rsid w:val="002B75A6"/>
    <w:rsid w:val="002B79D8"/>
    <w:rsid w:val="002B7B67"/>
    <w:rsid w:val="002C00BC"/>
    <w:rsid w:val="002C0545"/>
    <w:rsid w:val="002C07C8"/>
    <w:rsid w:val="002C13BD"/>
    <w:rsid w:val="002C1725"/>
    <w:rsid w:val="002C1AE4"/>
    <w:rsid w:val="002C1E3C"/>
    <w:rsid w:val="002C3381"/>
    <w:rsid w:val="002C4F39"/>
    <w:rsid w:val="002C62DD"/>
    <w:rsid w:val="002D06BE"/>
    <w:rsid w:val="002D148A"/>
    <w:rsid w:val="002D1C58"/>
    <w:rsid w:val="002D2864"/>
    <w:rsid w:val="002D4897"/>
    <w:rsid w:val="002D58E5"/>
    <w:rsid w:val="002D6B7F"/>
    <w:rsid w:val="002D6E21"/>
    <w:rsid w:val="002D7FAE"/>
    <w:rsid w:val="002E021B"/>
    <w:rsid w:val="002E026B"/>
    <w:rsid w:val="002E1257"/>
    <w:rsid w:val="002E1635"/>
    <w:rsid w:val="002E371B"/>
    <w:rsid w:val="002E4ECB"/>
    <w:rsid w:val="002E6199"/>
    <w:rsid w:val="002E69B1"/>
    <w:rsid w:val="002E69EC"/>
    <w:rsid w:val="002E6C15"/>
    <w:rsid w:val="002F028D"/>
    <w:rsid w:val="002F04D8"/>
    <w:rsid w:val="002F2F1D"/>
    <w:rsid w:val="002F63AE"/>
    <w:rsid w:val="002F77BB"/>
    <w:rsid w:val="0030095D"/>
    <w:rsid w:val="003013D7"/>
    <w:rsid w:val="00301492"/>
    <w:rsid w:val="00303361"/>
    <w:rsid w:val="003043A7"/>
    <w:rsid w:val="003063C6"/>
    <w:rsid w:val="00306CD1"/>
    <w:rsid w:val="00306E97"/>
    <w:rsid w:val="003078B2"/>
    <w:rsid w:val="003121E5"/>
    <w:rsid w:val="003126E1"/>
    <w:rsid w:val="00314694"/>
    <w:rsid w:val="003146AD"/>
    <w:rsid w:val="0031490C"/>
    <w:rsid w:val="00317B51"/>
    <w:rsid w:val="003200AA"/>
    <w:rsid w:val="00321921"/>
    <w:rsid w:val="00321B51"/>
    <w:rsid w:val="00321D23"/>
    <w:rsid w:val="00321D51"/>
    <w:rsid w:val="00322384"/>
    <w:rsid w:val="003223B2"/>
    <w:rsid w:val="00323A68"/>
    <w:rsid w:val="00323DAD"/>
    <w:rsid w:val="00323DC8"/>
    <w:rsid w:val="0032422C"/>
    <w:rsid w:val="00325002"/>
    <w:rsid w:val="00325669"/>
    <w:rsid w:val="00325A22"/>
    <w:rsid w:val="00326278"/>
    <w:rsid w:val="003263CA"/>
    <w:rsid w:val="0032692D"/>
    <w:rsid w:val="00327AF6"/>
    <w:rsid w:val="00327BFA"/>
    <w:rsid w:val="00330B94"/>
    <w:rsid w:val="00330EAD"/>
    <w:rsid w:val="0033137B"/>
    <w:rsid w:val="003316C2"/>
    <w:rsid w:val="003326DE"/>
    <w:rsid w:val="0033329A"/>
    <w:rsid w:val="00335969"/>
    <w:rsid w:val="00335B64"/>
    <w:rsid w:val="00335F98"/>
    <w:rsid w:val="00336774"/>
    <w:rsid w:val="0033715C"/>
    <w:rsid w:val="003375A8"/>
    <w:rsid w:val="00337F56"/>
    <w:rsid w:val="003403A1"/>
    <w:rsid w:val="00340FC7"/>
    <w:rsid w:val="00341542"/>
    <w:rsid w:val="00341CF2"/>
    <w:rsid w:val="003439CC"/>
    <w:rsid w:val="00344E82"/>
    <w:rsid w:val="00345536"/>
    <w:rsid w:val="00345A6A"/>
    <w:rsid w:val="00345CFE"/>
    <w:rsid w:val="0034791A"/>
    <w:rsid w:val="003510F7"/>
    <w:rsid w:val="003515AE"/>
    <w:rsid w:val="00351DD1"/>
    <w:rsid w:val="00355789"/>
    <w:rsid w:val="00356762"/>
    <w:rsid w:val="0035766D"/>
    <w:rsid w:val="00357CB8"/>
    <w:rsid w:val="003624AD"/>
    <w:rsid w:val="00362F0D"/>
    <w:rsid w:val="00363024"/>
    <w:rsid w:val="003653CF"/>
    <w:rsid w:val="00365695"/>
    <w:rsid w:val="003656F0"/>
    <w:rsid w:val="00366373"/>
    <w:rsid w:val="00366750"/>
    <w:rsid w:val="00366EA2"/>
    <w:rsid w:val="003670D0"/>
    <w:rsid w:val="00367BA7"/>
    <w:rsid w:val="00371C5E"/>
    <w:rsid w:val="00372C6F"/>
    <w:rsid w:val="0037325D"/>
    <w:rsid w:val="0037350C"/>
    <w:rsid w:val="00375097"/>
    <w:rsid w:val="00375506"/>
    <w:rsid w:val="00376B49"/>
    <w:rsid w:val="00376CE7"/>
    <w:rsid w:val="00377E6B"/>
    <w:rsid w:val="00377FA9"/>
    <w:rsid w:val="003806C0"/>
    <w:rsid w:val="00380D6A"/>
    <w:rsid w:val="00381211"/>
    <w:rsid w:val="00381275"/>
    <w:rsid w:val="003816DC"/>
    <w:rsid w:val="00381C15"/>
    <w:rsid w:val="00381FE1"/>
    <w:rsid w:val="00383237"/>
    <w:rsid w:val="003833C1"/>
    <w:rsid w:val="00385EA6"/>
    <w:rsid w:val="00386266"/>
    <w:rsid w:val="0038692C"/>
    <w:rsid w:val="00386E93"/>
    <w:rsid w:val="003870E0"/>
    <w:rsid w:val="00387B6B"/>
    <w:rsid w:val="00391AAF"/>
    <w:rsid w:val="00392149"/>
    <w:rsid w:val="003924EE"/>
    <w:rsid w:val="00393034"/>
    <w:rsid w:val="00393FFE"/>
    <w:rsid w:val="00394515"/>
    <w:rsid w:val="0039497C"/>
    <w:rsid w:val="00394DE2"/>
    <w:rsid w:val="00395951"/>
    <w:rsid w:val="00396547"/>
    <w:rsid w:val="00396723"/>
    <w:rsid w:val="0039748C"/>
    <w:rsid w:val="003975DB"/>
    <w:rsid w:val="0039782F"/>
    <w:rsid w:val="00397855"/>
    <w:rsid w:val="003A0200"/>
    <w:rsid w:val="003A05D9"/>
    <w:rsid w:val="003A0D96"/>
    <w:rsid w:val="003A0F2E"/>
    <w:rsid w:val="003A2F23"/>
    <w:rsid w:val="003A3231"/>
    <w:rsid w:val="003A3710"/>
    <w:rsid w:val="003A5534"/>
    <w:rsid w:val="003A5C70"/>
    <w:rsid w:val="003A69FE"/>
    <w:rsid w:val="003A7AC9"/>
    <w:rsid w:val="003B08AE"/>
    <w:rsid w:val="003B43D9"/>
    <w:rsid w:val="003B5272"/>
    <w:rsid w:val="003B5B84"/>
    <w:rsid w:val="003B6E08"/>
    <w:rsid w:val="003B7CAD"/>
    <w:rsid w:val="003C0981"/>
    <w:rsid w:val="003C0E1F"/>
    <w:rsid w:val="003C1189"/>
    <w:rsid w:val="003C1574"/>
    <w:rsid w:val="003C2DBC"/>
    <w:rsid w:val="003C31A1"/>
    <w:rsid w:val="003C3737"/>
    <w:rsid w:val="003C44E9"/>
    <w:rsid w:val="003C4727"/>
    <w:rsid w:val="003C4778"/>
    <w:rsid w:val="003C706A"/>
    <w:rsid w:val="003C7D4E"/>
    <w:rsid w:val="003D0400"/>
    <w:rsid w:val="003D0465"/>
    <w:rsid w:val="003D2ACB"/>
    <w:rsid w:val="003D3897"/>
    <w:rsid w:val="003D5400"/>
    <w:rsid w:val="003D68D2"/>
    <w:rsid w:val="003D749A"/>
    <w:rsid w:val="003E1061"/>
    <w:rsid w:val="003E33F8"/>
    <w:rsid w:val="003E3D0F"/>
    <w:rsid w:val="003E4159"/>
    <w:rsid w:val="003E43B6"/>
    <w:rsid w:val="003E537C"/>
    <w:rsid w:val="003E544C"/>
    <w:rsid w:val="003E6588"/>
    <w:rsid w:val="003E7F26"/>
    <w:rsid w:val="003F035A"/>
    <w:rsid w:val="003F14A0"/>
    <w:rsid w:val="003F19EC"/>
    <w:rsid w:val="003F2521"/>
    <w:rsid w:val="003F2B0B"/>
    <w:rsid w:val="003F54E8"/>
    <w:rsid w:val="003F619B"/>
    <w:rsid w:val="003F7446"/>
    <w:rsid w:val="004004FD"/>
    <w:rsid w:val="004014AF"/>
    <w:rsid w:val="0040154D"/>
    <w:rsid w:val="00401A15"/>
    <w:rsid w:val="004020E8"/>
    <w:rsid w:val="00402A96"/>
    <w:rsid w:val="00402F9D"/>
    <w:rsid w:val="004036F7"/>
    <w:rsid w:val="0040426C"/>
    <w:rsid w:val="0040476C"/>
    <w:rsid w:val="004052C8"/>
    <w:rsid w:val="004057B6"/>
    <w:rsid w:val="00406882"/>
    <w:rsid w:val="00406A47"/>
    <w:rsid w:val="00411784"/>
    <w:rsid w:val="00411872"/>
    <w:rsid w:val="004122C7"/>
    <w:rsid w:val="004139DF"/>
    <w:rsid w:val="004146F6"/>
    <w:rsid w:val="00415071"/>
    <w:rsid w:val="00415E2D"/>
    <w:rsid w:val="004166B7"/>
    <w:rsid w:val="00416869"/>
    <w:rsid w:val="004168CA"/>
    <w:rsid w:val="00416EF8"/>
    <w:rsid w:val="004178E3"/>
    <w:rsid w:val="00417F1E"/>
    <w:rsid w:val="00417F5D"/>
    <w:rsid w:val="004200E6"/>
    <w:rsid w:val="00421A1D"/>
    <w:rsid w:val="00423392"/>
    <w:rsid w:val="004237E2"/>
    <w:rsid w:val="0042413A"/>
    <w:rsid w:val="004249EA"/>
    <w:rsid w:val="004262E7"/>
    <w:rsid w:val="00426712"/>
    <w:rsid w:val="00426A49"/>
    <w:rsid w:val="00426E28"/>
    <w:rsid w:val="0042704D"/>
    <w:rsid w:val="004272A1"/>
    <w:rsid w:val="00427345"/>
    <w:rsid w:val="00430540"/>
    <w:rsid w:val="00430656"/>
    <w:rsid w:val="00431918"/>
    <w:rsid w:val="00432361"/>
    <w:rsid w:val="00433399"/>
    <w:rsid w:val="004341EF"/>
    <w:rsid w:val="0043449B"/>
    <w:rsid w:val="004407AB"/>
    <w:rsid w:val="0044159A"/>
    <w:rsid w:val="0044287F"/>
    <w:rsid w:val="0044299D"/>
    <w:rsid w:val="00442CF5"/>
    <w:rsid w:val="004455A4"/>
    <w:rsid w:val="0044563F"/>
    <w:rsid w:val="0044729D"/>
    <w:rsid w:val="004478E4"/>
    <w:rsid w:val="00447D4F"/>
    <w:rsid w:val="00451E10"/>
    <w:rsid w:val="00452A80"/>
    <w:rsid w:val="00453463"/>
    <w:rsid w:val="00454830"/>
    <w:rsid w:val="0045546F"/>
    <w:rsid w:val="00456D35"/>
    <w:rsid w:val="00456D8D"/>
    <w:rsid w:val="00456F3A"/>
    <w:rsid w:val="004577D3"/>
    <w:rsid w:val="00457C58"/>
    <w:rsid w:val="004608CB"/>
    <w:rsid w:val="00461DF4"/>
    <w:rsid w:val="004623DA"/>
    <w:rsid w:val="00462EA6"/>
    <w:rsid w:val="004663A4"/>
    <w:rsid w:val="00466807"/>
    <w:rsid w:val="00467307"/>
    <w:rsid w:val="00467732"/>
    <w:rsid w:val="004704E7"/>
    <w:rsid w:val="004716DD"/>
    <w:rsid w:val="00471874"/>
    <w:rsid w:val="00471A5D"/>
    <w:rsid w:val="00471D63"/>
    <w:rsid w:val="00471D96"/>
    <w:rsid w:val="004730E6"/>
    <w:rsid w:val="00473E14"/>
    <w:rsid w:val="00475069"/>
    <w:rsid w:val="0048056F"/>
    <w:rsid w:val="00482CCE"/>
    <w:rsid w:val="0048405C"/>
    <w:rsid w:val="004847F7"/>
    <w:rsid w:val="00485B80"/>
    <w:rsid w:val="0048702C"/>
    <w:rsid w:val="0048761D"/>
    <w:rsid w:val="00487764"/>
    <w:rsid w:val="004919E3"/>
    <w:rsid w:val="00492041"/>
    <w:rsid w:val="004927C9"/>
    <w:rsid w:val="00492A63"/>
    <w:rsid w:val="0049318B"/>
    <w:rsid w:val="00494C33"/>
    <w:rsid w:val="004963E0"/>
    <w:rsid w:val="00496D39"/>
    <w:rsid w:val="00496F1A"/>
    <w:rsid w:val="00497303"/>
    <w:rsid w:val="004A1301"/>
    <w:rsid w:val="004A136C"/>
    <w:rsid w:val="004A1ACB"/>
    <w:rsid w:val="004A23C0"/>
    <w:rsid w:val="004A3ADF"/>
    <w:rsid w:val="004A62C3"/>
    <w:rsid w:val="004A7B87"/>
    <w:rsid w:val="004A7F99"/>
    <w:rsid w:val="004B0904"/>
    <w:rsid w:val="004B1B7E"/>
    <w:rsid w:val="004B2555"/>
    <w:rsid w:val="004B2F23"/>
    <w:rsid w:val="004B379D"/>
    <w:rsid w:val="004B4A53"/>
    <w:rsid w:val="004B7B6A"/>
    <w:rsid w:val="004C1E36"/>
    <w:rsid w:val="004C34AB"/>
    <w:rsid w:val="004C3DE8"/>
    <w:rsid w:val="004C4235"/>
    <w:rsid w:val="004C459F"/>
    <w:rsid w:val="004C47F7"/>
    <w:rsid w:val="004C5156"/>
    <w:rsid w:val="004D09CB"/>
    <w:rsid w:val="004D0C21"/>
    <w:rsid w:val="004D0EFF"/>
    <w:rsid w:val="004D2681"/>
    <w:rsid w:val="004D3246"/>
    <w:rsid w:val="004D557F"/>
    <w:rsid w:val="004D7064"/>
    <w:rsid w:val="004D7596"/>
    <w:rsid w:val="004E08FF"/>
    <w:rsid w:val="004E2126"/>
    <w:rsid w:val="004E254D"/>
    <w:rsid w:val="004E2F46"/>
    <w:rsid w:val="004E30B1"/>
    <w:rsid w:val="004E3228"/>
    <w:rsid w:val="004E34CE"/>
    <w:rsid w:val="004E70E4"/>
    <w:rsid w:val="004E74CB"/>
    <w:rsid w:val="004E7C54"/>
    <w:rsid w:val="004F238D"/>
    <w:rsid w:val="004F24DE"/>
    <w:rsid w:val="004F4C0E"/>
    <w:rsid w:val="004F4D8F"/>
    <w:rsid w:val="004F5A2C"/>
    <w:rsid w:val="004F68C1"/>
    <w:rsid w:val="0050127C"/>
    <w:rsid w:val="00502B1A"/>
    <w:rsid w:val="005060BD"/>
    <w:rsid w:val="0050678C"/>
    <w:rsid w:val="0051047E"/>
    <w:rsid w:val="00511196"/>
    <w:rsid w:val="00513B17"/>
    <w:rsid w:val="00514D46"/>
    <w:rsid w:val="00514E72"/>
    <w:rsid w:val="00515CFF"/>
    <w:rsid w:val="00515DF3"/>
    <w:rsid w:val="00517060"/>
    <w:rsid w:val="0052084F"/>
    <w:rsid w:val="00525530"/>
    <w:rsid w:val="005256B0"/>
    <w:rsid w:val="005260D8"/>
    <w:rsid w:val="00526380"/>
    <w:rsid w:val="00526A4C"/>
    <w:rsid w:val="00526AD7"/>
    <w:rsid w:val="00527E5C"/>
    <w:rsid w:val="0053063B"/>
    <w:rsid w:val="00530834"/>
    <w:rsid w:val="005311B8"/>
    <w:rsid w:val="00531C59"/>
    <w:rsid w:val="0053267B"/>
    <w:rsid w:val="00533DE9"/>
    <w:rsid w:val="005370BE"/>
    <w:rsid w:val="0053755D"/>
    <w:rsid w:val="005375DD"/>
    <w:rsid w:val="00540264"/>
    <w:rsid w:val="00541C75"/>
    <w:rsid w:val="00541CB0"/>
    <w:rsid w:val="0054263D"/>
    <w:rsid w:val="00542FE0"/>
    <w:rsid w:val="00543831"/>
    <w:rsid w:val="00544DEB"/>
    <w:rsid w:val="00545F70"/>
    <w:rsid w:val="00546CA9"/>
    <w:rsid w:val="005472B6"/>
    <w:rsid w:val="00550937"/>
    <w:rsid w:val="00550CD8"/>
    <w:rsid w:val="00550F17"/>
    <w:rsid w:val="005511C8"/>
    <w:rsid w:val="0055147C"/>
    <w:rsid w:val="00552B03"/>
    <w:rsid w:val="00553E85"/>
    <w:rsid w:val="00554B02"/>
    <w:rsid w:val="005559D6"/>
    <w:rsid w:val="00555CC2"/>
    <w:rsid w:val="005603FE"/>
    <w:rsid w:val="00560498"/>
    <w:rsid w:val="005605B8"/>
    <w:rsid w:val="005624F4"/>
    <w:rsid w:val="005646A5"/>
    <w:rsid w:val="0056470A"/>
    <w:rsid w:val="0056712B"/>
    <w:rsid w:val="005679C7"/>
    <w:rsid w:val="0057000C"/>
    <w:rsid w:val="00570D5F"/>
    <w:rsid w:val="00570FD8"/>
    <w:rsid w:val="00571F8E"/>
    <w:rsid w:val="005730BE"/>
    <w:rsid w:val="00574D3A"/>
    <w:rsid w:val="00575A02"/>
    <w:rsid w:val="00575C89"/>
    <w:rsid w:val="00576ECF"/>
    <w:rsid w:val="00577D54"/>
    <w:rsid w:val="00577EBA"/>
    <w:rsid w:val="005801D3"/>
    <w:rsid w:val="005804AE"/>
    <w:rsid w:val="005816AE"/>
    <w:rsid w:val="00581712"/>
    <w:rsid w:val="005818AB"/>
    <w:rsid w:val="00582CFF"/>
    <w:rsid w:val="00584047"/>
    <w:rsid w:val="00584219"/>
    <w:rsid w:val="005842FF"/>
    <w:rsid w:val="00585016"/>
    <w:rsid w:val="00585F43"/>
    <w:rsid w:val="00586B49"/>
    <w:rsid w:val="00587163"/>
    <w:rsid w:val="00587B54"/>
    <w:rsid w:val="00587D14"/>
    <w:rsid w:val="005901F9"/>
    <w:rsid w:val="00591254"/>
    <w:rsid w:val="0059220F"/>
    <w:rsid w:val="00593247"/>
    <w:rsid w:val="0059327F"/>
    <w:rsid w:val="0059412F"/>
    <w:rsid w:val="005954CB"/>
    <w:rsid w:val="00595E5F"/>
    <w:rsid w:val="005A1213"/>
    <w:rsid w:val="005A1DC5"/>
    <w:rsid w:val="005A1DCF"/>
    <w:rsid w:val="005A2941"/>
    <w:rsid w:val="005A3CBB"/>
    <w:rsid w:val="005A46B3"/>
    <w:rsid w:val="005A5096"/>
    <w:rsid w:val="005A68BE"/>
    <w:rsid w:val="005A700C"/>
    <w:rsid w:val="005A7CDA"/>
    <w:rsid w:val="005A7D79"/>
    <w:rsid w:val="005B05D5"/>
    <w:rsid w:val="005B1F4B"/>
    <w:rsid w:val="005B2441"/>
    <w:rsid w:val="005B2A1E"/>
    <w:rsid w:val="005B31FF"/>
    <w:rsid w:val="005B323D"/>
    <w:rsid w:val="005B3337"/>
    <w:rsid w:val="005B3EF6"/>
    <w:rsid w:val="005B527A"/>
    <w:rsid w:val="005B5280"/>
    <w:rsid w:val="005B6800"/>
    <w:rsid w:val="005B6E47"/>
    <w:rsid w:val="005B7520"/>
    <w:rsid w:val="005B79FF"/>
    <w:rsid w:val="005C0635"/>
    <w:rsid w:val="005C0F5D"/>
    <w:rsid w:val="005C497A"/>
    <w:rsid w:val="005C5BAF"/>
    <w:rsid w:val="005D0E00"/>
    <w:rsid w:val="005D3658"/>
    <w:rsid w:val="005D6181"/>
    <w:rsid w:val="005D629D"/>
    <w:rsid w:val="005D7831"/>
    <w:rsid w:val="005D78F4"/>
    <w:rsid w:val="005E05BD"/>
    <w:rsid w:val="005E0D78"/>
    <w:rsid w:val="005E15CD"/>
    <w:rsid w:val="005E1A83"/>
    <w:rsid w:val="005E211C"/>
    <w:rsid w:val="005E3FCB"/>
    <w:rsid w:val="005E6574"/>
    <w:rsid w:val="005E6EC3"/>
    <w:rsid w:val="005E759D"/>
    <w:rsid w:val="005F2EB2"/>
    <w:rsid w:val="005F306A"/>
    <w:rsid w:val="005F3D2C"/>
    <w:rsid w:val="005F494F"/>
    <w:rsid w:val="006001A1"/>
    <w:rsid w:val="00601270"/>
    <w:rsid w:val="00601430"/>
    <w:rsid w:val="00601B95"/>
    <w:rsid w:val="00602252"/>
    <w:rsid w:val="00602878"/>
    <w:rsid w:val="00602D45"/>
    <w:rsid w:val="00604C7E"/>
    <w:rsid w:val="006051D3"/>
    <w:rsid w:val="00606070"/>
    <w:rsid w:val="00606933"/>
    <w:rsid w:val="00607581"/>
    <w:rsid w:val="00610420"/>
    <w:rsid w:val="00611ECE"/>
    <w:rsid w:val="00612058"/>
    <w:rsid w:val="0061319F"/>
    <w:rsid w:val="00613463"/>
    <w:rsid w:val="006135C4"/>
    <w:rsid w:val="00613B4B"/>
    <w:rsid w:val="006145A0"/>
    <w:rsid w:val="006148A9"/>
    <w:rsid w:val="0061562A"/>
    <w:rsid w:val="006168C6"/>
    <w:rsid w:val="0061798F"/>
    <w:rsid w:val="00621394"/>
    <w:rsid w:val="0062290C"/>
    <w:rsid w:val="00623AAC"/>
    <w:rsid w:val="00624655"/>
    <w:rsid w:val="00625355"/>
    <w:rsid w:val="00626332"/>
    <w:rsid w:val="006265FB"/>
    <w:rsid w:val="0062760C"/>
    <w:rsid w:val="00627F59"/>
    <w:rsid w:val="006303BD"/>
    <w:rsid w:val="0063163A"/>
    <w:rsid w:val="00632093"/>
    <w:rsid w:val="00632A7F"/>
    <w:rsid w:val="00635C78"/>
    <w:rsid w:val="00636FC9"/>
    <w:rsid w:val="006374B5"/>
    <w:rsid w:val="00637746"/>
    <w:rsid w:val="00637B16"/>
    <w:rsid w:val="00640263"/>
    <w:rsid w:val="00640299"/>
    <w:rsid w:val="006432C9"/>
    <w:rsid w:val="00643E38"/>
    <w:rsid w:val="00644AEA"/>
    <w:rsid w:val="006453D6"/>
    <w:rsid w:val="00646288"/>
    <w:rsid w:val="006509C1"/>
    <w:rsid w:val="00651AA9"/>
    <w:rsid w:val="00651BF5"/>
    <w:rsid w:val="006529FF"/>
    <w:rsid w:val="00652EA1"/>
    <w:rsid w:val="0065437D"/>
    <w:rsid w:val="006543B7"/>
    <w:rsid w:val="00654DC6"/>
    <w:rsid w:val="00654F04"/>
    <w:rsid w:val="00655F7C"/>
    <w:rsid w:val="00656BEC"/>
    <w:rsid w:val="00662069"/>
    <w:rsid w:val="0066262C"/>
    <w:rsid w:val="00662BE0"/>
    <w:rsid w:val="00664B55"/>
    <w:rsid w:val="00665B65"/>
    <w:rsid w:val="00666F2D"/>
    <w:rsid w:val="00667CE9"/>
    <w:rsid w:val="00667D87"/>
    <w:rsid w:val="00670F21"/>
    <w:rsid w:val="00671C14"/>
    <w:rsid w:val="00672E2D"/>
    <w:rsid w:val="0067474F"/>
    <w:rsid w:val="006753F1"/>
    <w:rsid w:val="006755D5"/>
    <w:rsid w:val="00675908"/>
    <w:rsid w:val="006760D0"/>
    <w:rsid w:val="00677534"/>
    <w:rsid w:val="0068165A"/>
    <w:rsid w:val="006821B5"/>
    <w:rsid w:val="006824CA"/>
    <w:rsid w:val="006857D5"/>
    <w:rsid w:val="0068790A"/>
    <w:rsid w:val="00692BE9"/>
    <w:rsid w:val="006930D9"/>
    <w:rsid w:val="0069343F"/>
    <w:rsid w:val="00693F65"/>
    <w:rsid w:val="00693FB6"/>
    <w:rsid w:val="0069433F"/>
    <w:rsid w:val="006948F6"/>
    <w:rsid w:val="00696321"/>
    <w:rsid w:val="00696F78"/>
    <w:rsid w:val="00697CAB"/>
    <w:rsid w:val="00697CD9"/>
    <w:rsid w:val="006A0B4C"/>
    <w:rsid w:val="006A235A"/>
    <w:rsid w:val="006A27EF"/>
    <w:rsid w:val="006A2D38"/>
    <w:rsid w:val="006A2D98"/>
    <w:rsid w:val="006A310A"/>
    <w:rsid w:val="006A4199"/>
    <w:rsid w:val="006A439C"/>
    <w:rsid w:val="006A484B"/>
    <w:rsid w:val="006A5AB7"/>
    <w:rsid w:val="006A5BF0"/>
    <w:rsid w:val="006A7504"/>
    <w:rsid w:val="006B1930"/>
    <w:rsid w:val="006B1AD7"/>
    <w:rsid w:val="006B21EF"/>
    <w:rsid w:val="006B23F3"/>
    <w:rsid w:val="006B2443"/>
    <w:rsid w:val="006B24ED"/>
    <w:rsid w:val="006B252C"/>
    <w:rsid w:val="006B42CF"/>
    <w:rsid w:val="006B43BA"/>
    <w:rsid w:val="006B5FA1"/>
    <w:rsid w:val="006B6339"/>
    <w:rsid w:val="006B6361"/>
    <w:rsid w:val="006B71E1"/>
    <w:rsid w:val="006C009A"/>
    <w:rsid w:val="006C03B5"/>
    <w:rsid w:val="006C0F75"/>
    <w:rsid w:val="006C25E7"/>
    <w:rsid w:val="006C3FED"/>
    <w:rsid w:val="006C44E9"/>
    <w:rsid w:val="006C47CA"/>
    <w:rsid w:val="006C4B33"/>
    <w:rsid w:val="006C580D"/>
    <w:rsid w:val="006C7479"/>
    <w:rsid w:val="006D05EC"/>
    <w:rsid w:val="006D0D79"/>
    <w:rsid w:val="006D2413"/>
    <w:rsid w:val="006D275D"/>
    <w:rsid w:val="006D4A77"/>
    <w:rsid w:val="006D6160"/>
    <w:rsid w:val="006D6338"/>
    <w:rsid w:val="006D7C4F"/>
    <w:rsid w:val="006E044D"/>
    <w:rsid w:val="006E0CB5"/>
    <w:rsid w:val="006E29D5"/>
    <w:rsid w:val="006E5710"/>
    <w:rsid w:val="006E63AD"/>
    <w:rsid w:val="006E71BC"/>
    <w:rsid w:val="006F1DF8"/>
    <w:rsid w:val="006F224D"/>
    <w:rsid w:val="006F2391"/>
    <w:rsid w:val="006F364E"/>
    <w:rsid w:val="006F4576"/>
    <w:rsid w:val="006F7DBC"/>
    <w:rsid w:val="0070070C"/>
    <w:rsid w:val="007013F9"/>
    <w:rsid w:val="00701D86"/>
    <w:rsid w:val="00702B9D"/>
    <w:rsid w:val="0070369F"/>
    <w:rsid w:val="00703F4A"/>
    <w:rsid w:val="00703FFB"/>
    <w:rsid w:val="00704007"/>
    <w:rsid w:val="00704ADB"/>
    <w:rsid w:val="0070545F"/>
    <w:rsid w:val="007069AB"/>
    <w:rsid w:val="007100FB"/>
    <w:rsid w:val="00710382"/>
    <w:rsid w:val="00710A0D"/>
    <w:rsid w:val="00711956"/>
    <w:rsid w:val="007122DC"/>
    <w:rsid w:val="00713DE0"/>
    <w:rsid w:val="00714042"/>
    <w:rsid w:val="007147D3"/>
    <w:rsid w:val="00714BCB"/>
    <w:rsid w:val="0071518E"/>
    <w:rsid w:val="007156AD"/>
    <w:rsid w:val="007158AA"/>
    <w:rsid w:val="0071606C"/>
    <w:rsid w:val="007202AF"/>
    <w:rsid w:val="0072114A"/>
    <w:rsid w:val="007214BB"/>
    <w:rsid w:val="00721AB6"/>
    <w:rsid w:val="00722698"/>
    <w:rsid w:val="007233F5"/>
    <w:rsid w:val="007237F9"/>
    <w:rsid w:val="00724ADA"/>
    <w:rsid w:val="007251FD"/>
    <w:rsid w:val="00726812"/>
    <w:rsid w:val="00727092"/>
    <w:rsid w:val="00727096"/>
    <w:rsid w:val="0072760B"/>
    <w:rsid w:val="00727CCA"/>
    <w:rsid w:val="0073234C"/>
    <w:rsid w:val="00732835"/>
    <w:rsid w:val="00733342"/>
    <w:rsid w:val="007349EE"/>
    <w:rsid w:val="007370A2"/>
    <w:rsid w:val="00737D65"/>
    <w:rsid w:val="00741109"/>
    <w:rsid w:val="00741471"/>
    <w:rsid w:val="007416C0"/>
    <w:rsid w:val="00743B3D"/>
    <w:rsid w:val="007442D5"/>
    <w:rsid w:val="00744A59"/>
    <w:rsid w:val="00746487"/>
    <w:rsid w:val="00746F7F"/>
    <w:rsid w:val="00750419"/>
    <w:rsid w:val="00751AC6"/>
    <w:rsid w:val="007520E4"/>
    <w:rsid w:val="00752863"/>
    <w:rsid w:val="00753240"/>
    <w:rsid w:val="007532F6"/>
    <w:rsid w:val="007532F7"/>
    <w:rsid w:val="00753CB2"/>
    <w:rsid w:val="00753D05"/>
    <w:rsid w:val="007541BE"/>
    <w:rsid w:val="00754E46"/>
    <w:rsid w:val="007551E5"/>
    <w:rsid w:val="007559C9"/>
    <w:rsid w:val="00757162"/>
    <w:rsid w:val="007600CE"/>
    <w:rsid w:val="007606EA"/>
    <w:rsid w:val="00761AE3"/>
    <w:rsid w:val="00761F98"/>
    <w:rsid w:val="00762B86"/>
    <w:rsid w:val="00762F03"/>
    <w:rsid w:val="00762F46"/>
    <w:rsid w:val="00763950"/>
    <w:rsid w:val="007660F1"/>
    <w:rsid w:val="007662B5"/>
    <w:rsid w:val="00766C58"/>
    <w:rsid w:val="00767BFC"/>
    <w:rsid w:val="0077028E"/>
    <w:rsid w:val="00771165"/>
    <w:rsid w:val="007713DB"/>
    <w:rsid w:val="007729CA"/>
    <w:rsid w:val="00773AD0"/>
    <w:rsid w:val="00774937"/>
    <w:rsid w:val="007750C3"/>
    <w:rsid w:val="0077529F"/>
    <w:rsid w:val="00777808"/>
    <w:rsid w:val="00777F66"/>
    <w:rsid w:val="007803F6"/>
    <w:rsid w:val="00780944"/>
    <w:rsid w:val="00780BE0"/>
    <w:rsid w:val="00780EAE"/>
    <w:rsid w:val="00781B25"/>
    <w:rsid w:val="0078225D"/>
    <w:rsid w:val="00782BF6"/>
    <w:rsid w:val="00782EA8"/>
    <w:rsid w:val="00783005"/>
    <w:rsid w:val="007838C6"/>
    <w:rsid w:val="00785A2C"/>
    <w:rsid w:val="0078609D"/>
    <w:rsid w:val="007863D2"/>
    <w:rsid w:val="00787A69"/>
    <w:rsid w:val="00787BF5"/>
    <w:rsid w:val="00787D98"/>
    <w:rsid w:val="00791584"/>
    <w:rsid w:val="00794D95"/>
    <w:rsid w:val="0079546C"/>
    <w:rsid w:val="0079573E"/>
    <w:rsid w:val="00796168"/>
    <w:rsid w:val="00796B11"/>
    <w:rsid w:val="0079702F"/>
    <w:rsid w:val="0079780A"/>
    <w:rsid w:val="007A0053"/>
    <w:rsid w:val="007A0C42"/>
    <w:rsid w:val="007A0F11"/>
    <w:rsid w:val="007A201C"/>
    <w:rsid w:val="007A31AA"/>
    <w:rsid w:val="007A4C6E"/>
    <w:rsid w:val="007A4DE7"/>
    <w:rsid w:val="007A6CAE"/>
    <w:rsid w:val="007A714C"/>
    <w:rsid w:val="007B190B"/>
    <w:rsid w:val="007B428E"/>
    <w:rsid w:val="007B4805"/>
    <w:rsid w:val="007B5883"/>
    <w:rsid w:val="007B5A0A"/>
    <w:rsid w:val="007B63D3"/>
    <w:rsid w:val="007C0191"/>
    <w:rsid w:val="007C14CD"/>
    <w:rsid w:val="007C1B26"/>
    <w:rsid w:val="007C1EC8"/>
    <w:rsid w:val="007C266D"/>
    <w:rsid w:val="007C3068"/>
    <w:rsid w:val="007C3B54"/>
    <w:rsid w:val="007C44FB"/>
    <w:rsid w:val="007C53C0"/>
    <w:rsid w:val="007C667A"/>
    <w:rsid w:val="007C6D7A"/>
    <w:rsid w:val="007C6ED0"/>
    <w:rsid w:val="007C77C5"/>
    <w:rsid w:val="007C7A06"/>
    <w:rsid w:val="007D0732"/>
    <w:rsid w:val="007D31ED"/>
    <w:rsid w:val="007D33D0"/>
    <w:rsid w:val="007D34B5"/>
    <w:rsid w:val="007D34F9"/>
    <w:rsid w:val="007D3BF3"/>
    <w:rsid w:val="007D437E"/>
    <w:rsid w:val="007D48A7"/>
    <w:rsid w:val="007D5217"/>
    <w:rsid w:val="007D544D"/>
    <w:rsid w:val="007D5B1B"/>
    <w:rsid w:val="007D7C60"/>
    <w:rsid w:val="007E199D"/>
    <w:rsid w:val="007E287C"/>
    <w:rsid w:val="007E29FF"/>
    <w:rsid w:val="007E2A1F"/>
    <w:rsid w:val="007E30AB"/>
    <w:rsid w:val="007E37DA"/>
    <w:rsid w:val="007E3B2F"/>
    <w:rsid w:val="007E45A8"/>
    <w:rsid w:val="007E51CD"/>
    <w:rsid w:val="007E5A62"/>
    <w:rsid w:val="007E5DD7"/>
    <w:rsid w:val="007E6E7E"/>
    <w:rsid w:val="007E7247"/>
    <w:rsid w:val="007E79F0"/>
    <w:rsid w:val="007E7FC4"/>
    <w:rsid w:val="007F0662"/>
    <w:rsid w:val="007F0E41"/>
    <w:rsid w:val="007F150E"/>
    <w:rsid w:val="007F1906"/>
    <w:rsid w:val="007F4746"/>
    <w:rsid w:val="007F4F5E"/>
    <w:rsid w:val="007F6E2F"/>
    <w:rsid w:val="007F727C"/>
    <w:rsid w:val="00801711"/>
    <w:rsid w:val="00801D29"/>
    <w:rsid w:val="00802991"/>
    <w:rsid w:val="00803AAE"/>
    <w:rsid w:val="0080466A"/>
    <w:rsid w:val="00805590"/>
    <w:rsid w:val="008070C9"/>
    <w:rsid w:val="00807AB1"/>
    <w:rsid w:val="00810A1F"/>
    <w:rsid w:val="0081165F"/>
    <w:rsid w:val="00812F35"/>
    <w:rsid w:val="00813062"/>
    <w:rsid w:val="008150D5"/>
    <w:rsid w:val="00815240"/>
    <w:rsid w:val="008163F5"/>
    <w:rsid w:val="00820AC1"/>
    <w:rsid w:val="00820AEB"/>
    <w:rsid w:val="00821E69"/>
    <w:rsid w:val="00821F99"/>
    <w:rsid w:val="008220B2"/>
    <w:rsid w:val="0082248F"/>
    <w:rsid w:val="0082396C"/>
    <w:rsid w:val="00823E28"/>
    <w:rsid w:val="008244C3"/>
    <w:rsid w:val="00825CDA"/>
    <w:rsid w:val="0082709F"/>
    <w:rsid w:val="0082730D"/>
    <w:rsid w:val="0082786F"/>
    <w:rsid w:val="00830BB7"/>
    <w:rsid w:val="00833C18"/>
    <w:rsid w:val="00834757"/>
    <w:rsid w:val="0083519F"/>
    <w:rsid w:val="00835635"/>
    <w:rsid w:val="0083584D"/>
    <w:rsid w:val="0083632F"/>
    <w:rsid w:val="00836C0E"/>
    <w:rsid w:val="00836DDC"/>
    <w:rsid w:val="00840669"/>
    <w:rsid w:val="0084097A"/>
    <w:rsid w:val="008418E7"/>
    <w:rsid w:val="00843061"/>
    <w:rsid w:val="00843292"/>
    <w:rsid w:val="0084396D"/>
    <w:rsid w:val="00843AEF"/>
    <w:rsid w:val="00844272"/>
    <w:rsid w:val="0084511D"/>
    <w:rsid w:val="008457A9"/>
    <w:rsid w:val="00845CD9"/>
    <w:rsid w:val="00847ABB"/>
    <w:rsid w:val="00847D2B"/>
    <w:rsid w:val="00847E81"/>
    <w:rsid w:val="00850098"/>
    <w:rsid w:val="00850692"/>
    <w:rsid w:val="008511CC"/>
    <w:rsid w:val="00851870"/>
    <w:rsid w:val="00851BC0"/>
    <w:rsid w:val="00852636"/>
    <w:rsid w:val="00853FDB"/>
    <w:rsid w:val="00854B04"/>
    <w:rsid w:val="00860434"/>
    <w:rsid w:val="008618D1"/>
    <w:rsid w:val="0086207F"/>
    <w:rsid w:val="008631F7"/>
    <w:rsid w:val="0086350E"/>
    <w:rsid w:val="008639F1"/>
    <w:rsid w:val="008641CA"/>
    <w:rsid w:val="00864616"/>
    <w:rsid w:val="00864625"/>
    <w:rsid w:val="0086511A"/>
    <w:rsid w:val="00865903"/>
    <w:rsid w:val="00867610"/>
    <w:rsid w:val="008743B5"/>
    <w:rsid w:val="008745E3"/>
    <w:rsid w:val="008749F6"/>
    <w:rsid w:val="00874BD8"/>
    <w:rsid w:val="0087592F"/>
    <w:rsid w:val="00875CD1"/>
    <w:rsid w:val="008803DA"/>
    <w:rsid w:val="00880F31"/>
    <w:rsid w:val="008810AD"/>
    <w:rsid w:val="008811FF"/>
    <w:rsid w:val="00882B02"/>
    <w:rsid w:val="00883054"/>
    <w:rsid w:val="00883272"/>
    <w:rsid w:val="00884488"/>
    <w:rsid w:val="008846E2"/>
    <w:rsid w:val="0088524E"/>
    <w:rsid w:val="0088624F"/>
    <w:rsid w:val="00886776"/>
    <w:rsid w:val="00887329"/>
    <w:rsid w:val="00887A85"/>
    <w:rsid w:val="008900CF"/>
    <w:rsid w:val="008918B0"/>
    <w:rsid w:val="008919B6"/>
    <w:rsid w:val="0089265D"/>
    <w:rsid w:val="00893148"/>
    <w:rsid w:val="008935B2"/>
    <w:rsid w:val="008949DF"/>
    <w:rsid w:val="00894CFA"/>
    <w:rsid w:val="0089708E"/>
    <w:rsid w:val="00897805"/>
    <w:rsid w:val="00897EF4"/>
    <w:rsid w:val="008A0058"/>
    <w:rsid w:val="008A1405"/>
    <w:rsid w:val="008A140D"/>
    <w:rsid w:val="008A22F8"/>
    <w:rsid w:val="008A24AE"/>
    <w:rsid w:val="008A39C7"/>
    <w:rsid w:val="008A42C2"/>
    <w:rsid w:val="008A4A7F"/>
    <w:rsid w:val="008A5B5D"/>
    <w:rsid w:val="008A6021"/>
    <w:rsid w:val="008B00FC"/>
    <w:rsid w:val="008B03A9"/>
    <w:rsid w:val="008B0444"/>
    <w:rsid w:val="008B07AD"/>
    <w:rsid w:val="008B178B"/>
    <w:rsid w:val="008B19DE"/>
    <w:rsid w:val="008B1C14"/>
    <w:rsid w:val="008B1E78"/>
    <w:rsid w:val="008B23B9"/>
    <w:rsid w:val="008B28B7"/>
    <w:rsid w:val="008B3BBC"/>
    <w:rsid w:val="008B3E96"/>
    <w:rsid w:val="008B40E5"/>
    <w:rsid w:val="008B43F8"/>
    <w:rsid w:val="008B4479"/>
    <w:rsid w:val="008B49FC"/>
    <w:rsid w:val="008B4A58"/>
    <w:rsid w:val="008B4DDC"/>
    <w:rsid w:val="008B5DA2"/>
    <w:rsid w:val="008B606D"/>
    <w:rsid w:val="008B639B"/>
    <w:rsid w:val="008B70BA"/>
    <w:rsid w:val="008B7E36"/>
    <w:rsid w:val="008C1C80"/>
    <w:rsid w:val="008C1D7A"/>
    <w:rsid w:val="008C2B36"/>
    <w:rsid w:val="008C2F05"/>
    <w:rsid w:val="008C498B"/>
    <w:rsid w:val="008C4C4E"/>
    <w:rsid w:val="008C53C8"/>
    <w:rsid w:val="008C5DBF"/>
    <w:rsid w:val="008C6BD9"/>
    <w:rsid w:val="008C72EA"/>
    <w:rsid w:val="008D0818"/>
    <w:rsid w:val="008D1263"/>
    <w:rsid w:val="008D2B78"/>
    <w:rsid w:val="008D2E61"/>
    <w:rsid w:val="008D3C43"/>
    <w:rsid w:val="008D4844"/>
    <w:rsid w:val="008D491B"/>
    <w:rsid w:val="008D4998"/>
    <w:rsid w:val="008D4B37"/>
    <w:rsid w:val="008D4BF8"/>
    <w:rsid w:val="008D5376"/>
    <w:rsid w:val="008D55E1"/>
    <w:rsid w:val="008D625B"/>
    <w:rsid w:val="008E0249"/>
    <w:rsid w:val="008E1413"/>
    <w:rsid w:val="008E22AE"/>
    <w:rsid w:val="008E25AC"/>
    <w:rsid w:val="008E57B2"/>
    <w:rsid w:val="008E6441"/>
    <w:rsid w:val="008E65B9"/>
    <w:rsid w:val="008E6BA9"/>
    <w:rsid w:val="008E7EEF"/>
    <w:rsid w:val="008F0170"/>
    <w:rsid w:val="008F2FAD"/>
    <w:rsid w:val="008F3BB5"/>
    <w:rsid w:val="008F3CDA"/>
    <w:rsid w:val="008F3F59"/>
    <w:rsid w:val="008F45FA"/>
    <w:rsid w:val="008F58CD"/>
    <w:rsid w:val="008F699E"/>
    <w:rsid w:val="008F6E62"/>
    <w:rsid w:val="0090084C"/>
    <w:rsid w:val="00900853"/>
    <w:rsid w:val="00900BBA"/>
    <w:rsid w:val="0090128C"/>
    <w:rsid w:val="00901413"/>
    <w:rsid w:val="00902B05"/>
    <w:rsid w:val="00903483"/>
    <w:rsid w:val="0090394A"/>
    <w:rsid w:val="0090429D"/>
    <w:rsid w:val="0090452C"/>
    <w:rsid w:val="00904F07"/>
    <w:rsid w:val="00906621"/>
    <w:rsid w:val="00906842"/>
    <w:rsid w:val="00906C08"/>
    <w:rsid w:val="00906FB3"/>
    <w:rsid w:val="00907286"/>
    <w:rsid w:val="00907885"/>
    <w:rsid w:val="00907CA5"/>
    <w:rsid w:val="009101B2"/>
    <w:rsid w:val="00910D3D"/>
    <w:rsid w:val="009110A8"/>
    <w:rsid w:val="009121C3"/>
    <w:rsid w:val="009129F6"/>
    <w:rsid w:val="00913895"/>
    <w:rsid w:val="00913FF3"/>
    <w:rsid w:val="009144C7"/>
    <w:rsid w:val="009159FB"/>
    <w:rsid w:val="00920214"/>
    <w:rsid w:val="009212D0"/>
    <w:rsid w:val="009214BF"/>
    <w:rsid w:val="00922879"/>
    <w:rsid w:val="00923033"/>
    <w:rsid w:val="009239DD"/>
    <w:rsid w:val="00923E40"/>
    <w:rsid w:val="00924B2B"/>
    <w:rsid w:val="00924F28"/>
    <w:rsid w:val="00926363"/>
    <w:rsid w:val="00926FDA"/>
    <w:rsid w:val="009273D8"/>
    <w:rsid w:val="00930065"/>
    <w:rsid w:val="00931F22"/>
    <w:rsid w:val="0093377B"/>
    <w:rsid w:val="00933834"/>
    <w:rsid w:val="00934A8A"/>
    <w:rsid w:val="00935A91"/>
    <w:rsid w:val="00935FA3"/>
    <w:rsid w:val="00936A68"/>
    <w:rsid w:val="00936C94"/>
    <w:rsid w:val="00940594"/>
    <w:rsid w:val="00940B8A"/>
    <w:rsid w:val="00940C61"/>
    <w:rsid w:val="0094325B"/>
    <w:rsid w:val="00943A7D"/>
    <w:rsid w:val="00944A2C"/>
    <w:rsid w:val="00944E3F"/>
    <w:rsid w:val="00945DD0"/>
    <w:rsid w:val="009467B3"/>
    <w:rsid w:val="0094798B"/>
    <w:rsid w:val="00947EA6"/>
    <w:rsid w:val="00950729"/>
    <w:rsid w:val="00950E4A"/>
    <w:rsid w:val="00950FEB"/>
    <w:rsid w:val="00951493"/>
    <w:rsid w:val="00951598"/>
    <w:rsid w:val="0095401B"/>
    <w:rsid w:val="0095484B"/>
    <w:rsid w:val="00954D9C"/>
    <w:rsid w:val="009550B4"/>
    <w:rsid w:val="00955223"/>
    <w:rsid w:val="00956EDB"/>
    <w:rsid w:val="009574E7"/>
    <w:rsid w:val="009577A7"/>
    <w:rsid w:val="00957AF0"/>
    <w:rsid w:val="00960562"/>
    <w:rsid w:val="00961B05"/>
    <w:rsid w:val="00962E58"/>
    <w:rsid w:val="00964DC4"/>
    <w:rsid w:val="009650DE"/>
    <w:rsid w:val="009659B4"/>
    <w:rsid w:val="0096665A"/>
    <w:rsid w:val="009676D6"/>
    <w:rsid w:val="009720FE"/>
    <w:rsid w:val="0097255D"/>
    <w:rsid w:val="0097276B"/>
    <w:rsid w:val="00974EEB"/>
    <w:rsid w:val="009750EB"/>
    <w:rsid w:val="00975543"/>
    <w:rsid w:val="0097575C"/>
    <w:rsid w:val="00975CCA"/>
    <w:rsid w:val="009760E0"/>
    <w:rsid w:val="009771E2"/>
    <w:rsid w:val="009775E3"/>
    <w:rsid w:val="009800FA"/>
    <w:rsid w:val="0098170A"/>
    <w:rsid w:val="00981E65"/>
    <w:rsid w:val="00983B91"/>
    <w:rsid w:val="00985163"/>
    <w:rsid w:val="00985887"/>
    <w:rsid w:val="00985960"/>
    <w:rsid w:val="00986BCF"/>
    <w:rsid w:val="00987858"/>
    <w:rsid w:val="00990D20"/>
    <w:rsid w:val="00992814"/>
    <w:rsid w:val="00992A47"/>
    <w:rsid w:val="00992ED7"/>
    <w:rsid w:val="00992EDE"/>
    <w:rsid w:val="009952F3"/>
    <w:rsid w:val="0099547D"/>
    <w:rsid w:val="00995DA5"/>
    <w:rsid w:val="00995E42"/>
    <w:rsid w:val="00996A0E"/>
    <w:rsid w:val="00997292"/>
    <w:rsid w:val="009973B7"/>
    <w:rsid w:val="009A0F67"/>
    <w:rsid w:val="009A2731"/>
    <w:rsid w:val="009A2736"/>
    <w:rsid w:val="009A3459"/>
    <w:rsid w:val="009A462C"/>
    <w:rsid w:val="009A5778"/>
    <w:rsid w:val="009A67A6"/>
    <w:rsid w:val="009A74AB"/>
    <w:rsid w:val="009A7554"/>
    <w:rsid w:val="009A7D21"/>
    <w:rsid w:val="009B05BF"/>
    <w:rsid w:val="009B0E18"/>
    <w:rsid w:val="009B1577"/>
    <w:rsid w:val="009B42CF"/>
    <w:rsid w:val="009B7561"/>
    <w:rsid w:val="009B769B"/>
    <w:rsid w:val="009B7981"/>
    <w:rsid w:val="009C02C1"/>
    <w:rsid w:val="009C0A90"/>
    <w:rsid w:val="009C1393"/>
    <w:rsid w:val="009C1ADA"/>
    <w:rsid w:val="009C1FFE"/>
    <w:rsid w:val="009C2083"/>
    <w:rsid w:val="009C2E8B"/>
    <w:rsid w:val="009C317A"/>
    <w:rsid w:val="009C321E"/>
    <w:rsid w:val="009C477B"/>
    <w:rsid w:val="009C6D53"/>
    <w:rsid w:val="009C73A1"/>
    <w:rsid w:val="009D009C"/>
    <w:rsid w:val="009D071E"/>
    <w:rsid w:val="009D0C50"/>
    <w:rsid w:val="009D1C1D"/>
    <w:rsid w:val="009D48DE"/>
    <w:rsid w:val="009D5693"/>
    <w:rsid w:val="009D6727"/>
    <w:rsid w:val="009D6755"/>
    <w:rsid w:val="009D7586"/>
    <w:rsid w:val="009D7BF2"/>
    <w:rsid w:val="009D7FAF"/>
    <w:rsid w:val="009E09ED"/>
    <w:rsid w:val="009E0AE1"/>
    <w:rsid w:val="009E1198"/>
    <w:rsid w:val="009E167C"/>
    <w:rsid w:val="009E2A22"/>
    <w:rsid w:val="009E392F"/>
    <w:rsid w:val="009E4299"/>
    <w:rsid w:val="009E4A6B"/>
    <w:rsid w:val="009E5971"/>
    <w:rsid w:val="009E5C99"/>
    <w:rsid w:val="009E7A41"/>
    <w:rsid w:val="009F03B0"/>
    <w:rsid w:val="009F358E"/>
    <w:rsid w:val="009F377A"/>
    <w:rsid w:val="009F3BA3"/>
    <w:rsid w:val="009F6EAE"/>
    <w:rsid w:val="009F753E"/>
    <w:rsid w:val="009F77F2"/>
    <w:rsid w:val="009F7D8B"/>
    <w:rsid w:val="00A00366"/>
    <w:rsid w:val="00A00404"/>
    <w:rsid w:val="00A02357"/>
    <w:rsid w:val="00A0337B"/>
    <w:rsid w:val="00A049CF"/>
    <w:rsid w:val="00A04CFB"/>
    <w:rsid w:val="00A05C98"/>
    <w:rsid w:val="00A06A0B"/>
    <w:rsid w:val="00A133A1"/>
    <w:rsid w:val="00A13768"/>
    <w:rsid w:val="00A14C22"/>
    <w:rsid w:val="00A15500"/>
    <w:rsid w:val="00A1574D"/>
    <w:rsid w:val="00A162DB"/>
    <w:rsid w:val="00A1658B"/>
    <w:rsid w:val="00A168EC"/>
    <w:rsid w:val="00A17EE3"/>
    <w:rsid w:val="00A213EE"/>
    <w:rsid w:val="00A21D67"/>
    <w:rsid w:val="00A22372"/>
    <w:rsid w:val="00A2268B"/>
    <w:rsid w:val="00A233CC"/>
    <w:rsid w:val="00A236E2"/>
    <w:rsid w:val="00A242DA"/>
    <w:rsid w:val="00A2616D"/>
    <w:rsid w:val="00A27162"/>
    <w:rsid w:val="00A271A3"/>
    <w:rsid w:val="00A30872"/>
    <w:rsid w:val="00A31715"/>
    <w:rsid w:val="00A31B8D"/>
    <w:rsid w:val="00A32E22"/>
    <w:rsid w:val="00A34DC5"/>
    <w:rsid w:val="00A356E9"/>
    <w:rsid w:val="00A35902"/>
    <w:rsid w:val="00A35DC0"/>
    <w:rsid w:val="00A3653C"/>
    <w:rsid w:val="00A379A7"/>
    <w:rsid w:val="00A37A94"/>
    <w:rsid w:val="00A40B5A"/>
    <w:rsid w:val="00A429AF"/>
    <w:rsid w:val="00A430F8"/>
    <w:rsid w:val="00A43F47"/>
    <w:rsid w:val="00A44090"/>
    <w:rsid w:val="00A44A0E"/>
    <w:rsid w:val="00A45145"/>
    <w:rsid w:val="00A45328"/>
    <w:rsid w:val="00A45584"/>
    <w:rsid w:val="00A46321"/>
    <w:rsid w:val="00A4716D"/>
    <w:rsid w:val="00A507F0"/>
    <w:rsid w:val="00A50884"/>
    <w:rsid w:val="00A510EB"/>
    <w:rsid w:val="00A516EF"/>
    <w:rsid w:val="00A51C32"/>
    <w:rsid w:val="00A525EA"/>
    <w:rsid w:val="00A5365B"/>
    <w:rsid w:val="00A53CB9"/>
    <w:rsid w:val="00A55A0D"/>
    <w:rsid w:val="00A577E8"/>
    <w:rsid w:val="00A60503"/>
    <w:rsid w:val="00A60755"/>
    <w:rsid w:val="00A61521"/>
    <w:rsid w:val="00A6372E"/>
    <w:rsid w:val="00A65EB3"/>
    <w:rsid w:val="00A66316"/>
    <w:rsid w:val="00A66597"/>
    <w:rsid w:val="00A66801"/>
    <w:rsid w:val="00A728E1"/>
    <w:rsid w:val="00A72BE7"/>
    <w:rsid w:val="00A74875"/>
    <w:rsid w:val="00A74D6B"/>
    <w:rsid w:val="00A75EC1"/>
    <w:rsid w:val="00A76588"/>
    <w:rsid w:val="00A813F9"/>
    <w:rsid w:val="00A825C3"/>
    <w:rsid w:val="00A82763"/>
    <w:rsid w:val="00A82FDD"/>
    <w:rsid w:val="00A83738"/>
    <w:rsid w:val="00A83B2E"/>
    <w:rsid w:val="00A84BDB"/>
    <w:rsid w:val="00A8546D"/>
    <w:rsid w:val="00A85877"/>
    <w:rsid w:val="00A87782"/>
    <w:rsid w:val="00A879F2"/>
    <w:rsid w:val="00A90E38"/>
    <w:rsid w:val="00A928AE"/>
    <w:rsid w:val="00A93338"/>
    <w:rsid w:val="00A93B70"/>
    <w:rsid w:val="00A93C5A"/>
    <w:rsid w:val="00A93D0B"/>
    <w:rsid w:val="00A9508D"/>
    <w:rsid w:val="00A957DE"/>
    <w:rsid w:val="00A95C56"/>
    <w:rsid w:val="00A95EE9"/>
    <w:rsid w:val="00A96048"/>
    <w:rsid w:val="00A96FE9"/>
    <w:rsid w:val="00A97631"/>
    <w:rsid w:val="00A97CA3"/>
    <w:rsid w:val="00AA143E"/>
    <w:rsid w:val="00AA1513"/>
    <w:rsid w:val="00AA26D1"/>
    <w:rsid w:val="00AA2787"/>
    <w:rsid w:val="00AA47F1"/>
    <w:rsid w:val="00AB05A2"/>
    <w:rsid w:val="00AB0903"/>
    <w:rsid w:val="00AB0A32"/>
    <w:rsid w:val="00AB1262"/>
    <w:rsid w:val="00AB13A5"/>
    <w:rsid w:val="00AB292E"/>
    <w:rsid w:val="00AB29B0"/>
    <w:rsid w:val="00AB2FB4"/>
    <w:rsid w:val="00AB5865"/>
    <w:rsid w:val="00AB6E91"/>
    <w:rsid w:val="00AB77EC"/>
    <w:rsid w:val="00AB7B3A"/>
    <w:rsid w:val="00AC04F8"/>
    <w:rsid w:val="00AC0871"/>
    <w:rsid w:val="00AC0ED0"/>
    <w:rsid w:val="00AC191C"/>
    <w:rsid w:val="00AC1D71"/>
    <w:rsid w:val="00AC1EFD"/>
    <w:rsid w:val="00AC209A"/>
    <w:rsid w:val="00AC2B1F"/>
    <w:rsid w:val="00AC31D3"/>
    <w:rsid w:val="00AC3C26"/>
    <w:rsid w:val="00AC483B"/>
    <w:rsid w:val="00AC54CE"/>
    <w:rsid w:val="00AC6F24"/>
    <w:rsid w:val="00AD0961"/>
    <w:rsid w:val="00AD1A08"/>
    <w:rsid w:val="00AD2795"/>
    <w:rsid w:val="00AD44EC"/>
    <w:rsid w:val="00AD5414"/>
    <w:rsid w:val="00AD61F9"/>
    <w:rsid w:val="00AD650B"/>
    <w:rsid w:val="00AD6FA7"/>
    <w:rsid w:val="00AD70A4"/>
    <w:rsid w:val="00AD71B5"/>
    <w:rsid w:val="00AD7FE5"/>
    <w:rsid w:val="00AE0D54"/>
    <w:rsid w:val="00AE232F"/>
    <w:rsid w:val="00AE2B42"/>
    <w:rsid w:val="00AE3556"/>
    <w:rsid w:val="00AE3D1C"/>
    <w:rsid w:val="00AE3FF4"/>
    <w:rsid w:val="00AE433F"/>
    <w:rsid w:val="00AE55D7"/>
    <w:rsid w:val="00AE5AEB"/>
    <w:rsid w:val="00AE7B24"/>
    <w:rsid w:val="00AF0988"/>
    <w:rsid w:val="00AF2CAD"/>
    <w:rsid w:val="00AF2CFD"/>
    <w:rsid w:val="00AF2D4C"/>
    <w:rsid w:val="00AF2F9D"/>
    <w:rsid w:val="00AF32FE"/>
    <w:rsid w:val="00AF4010"/>
    <w:rsid w:val="00AF41A2"/>
    <w:rsid w:val="00AF4EE8"/>
    <w:rsid w:val="00AF5251"/>
    <w:rsid w:val="00AF5C0C"/>
    <w:rsid w:val="00B0104B"/>
    <w:rsid w:val="00B0284C"/>
    <w:rsid w:val="00B03F50"/>
    <w:rsid w:val="00B03F8C"/>
    <w:rsid w:val="00B045BA"/>
    <w:rsid w:val="00B0515C"/>
    <w:rsid w:val="00B06DB4"/>
    <w:rsid w:val="00B0782D"/>
    <w:rsid w:val="00B10802"/>
    <w:rsid w:val="00B13E00"/>
    <w:rsid w:val="00B147F0"/>
    <w:rsid w:val="00B14A73"/>
    <w:rsid w:val="00B14E74"/>
    <w:rsid w:val="00B159F3"/>
    <w:rsid w:val="00B16710"/>
    <w:rsid w:val="00B167B2"/>
    <w:rsid w:val="00B176DC"/>
    <w:rsid w:val="00B20898"/>
    <w:rsid w:val="00B21405"/>
    <w:rsid w:val="00B218A2"/>
    <w:rsid w:val="00B21C2E"/>
    <w:rsid w:val="00B21E89"/>
    <w:rsid w:val="00B231C0"/>
    <w:rsid w:val="00B2483B"/>
    <w:rsid w:val="00B24B5C"/>
    <w:rsid w:val="00B24DE2"/>
    <w:rsid w:val="00B25D90"/>
    <w:rsid w:val="00B30331"/>
    <w:rsid w:val="00B30E8E"/>
    <w:rsid w:val="00B31140"/>
    <w:rsid w:val="00B31701"/>
    <w:rsid w:val="00B33A09"/>
    <w:rsid w:val="00B33A0C"/>
    <w:rsid w:val="00B346BE"/>
    <w:rsid w:val="00B36757"/>
    <w:rsid w:val="00B368C8"/>
    <w:rsid w:val="00B375B2"/>
    <w:rsid w:val="00B413BF"/>
    <w:rsid w:val="00B41F8F"/>
    <w:rsid w:val="00B42BAE"/>
    <w:rsid w:val="00B42EF5"/>
    <w:rsid w:val="00B42F72"/>
    <w:rsid w:val="00B43532"/>
    <w:rsid w:val="00B43A7A"/>
    <w:rsid w:val="00B43AC5"/>
    <w:rsid w:val="00B44CB6"/>
    <w:rsid w:val="00B44E43"/>
    <w:rsid w:val="00B46966"/>
    <w:rsid w:val="00B46983"/>
    <w:rsid w:val="00B46A11"/>
    <w:rsid w:val="00B50559"/>
    <w:rsid w:val="00B52718"/>
    <w:rsid w:val="00B52ED9"/>
    <w:rsid w:val="00B53FB4"/>
    <w:rsid w:val="00B54089"/>
    <w:rsid w:val="00B54518"/>
    <w:rsid w:val="00B54E2E"/>
    <w:rsid w:val="00B5694C"/>
    <w:rsid w:val="00B56AF4"/>
    <w:rsid w:val="00B56F66"/>
    <w:rsid w:val="00B605A0"/>
    <w:rsid w:val="00B6115C"/>
    <w:rsid w:val="00B613DB"/>
    <w:rsid w:val="00B61404"/>
    <w:rsid w:val="00B61A9A"/>
    <w:rsid w:val="00B63B6C"/>
    <w:rsid w:val="00B63FAB"/>
    <w:rsid w:val="00B6455F"/>
    <w:rsid w:val="00B648D2"/>
    <w:rsid w:val="00B65818"/>
    <w:rsid w:val="00B67551"/>
    <w:rsid w:val="00B70155"/>
    <w:rsid w:val="00B708A7"/>
    <w:rsid w:val="00B70C87"/>
    <w:rsid w:val="00B71F2D"/>
    <w:rsid w:val="00B72376"/>
    <w:rsid w:val="00B72E67"/>
    <w:rsid w:val="00B74553"/>
    <w:rsid w:val="00B75EC0"/>
    <w:rsid w:val="00B76688"/>
    <w:rsid w:val="00B770BC"/>
    <w:rsid w:val="00B77157"/>
    <w:rsid w:val="00B77C58"/>
    <w:rsid w:val="00B80279"/>
    <w:rsid w:val="00B813D2"/>
    <w:rsid w:val="00B81944"/>
    <w:rsid w:val="00B822A5"/>
    <w:rsid w:val="00B834AB"/>
    <w:rsid w:val="00B838D7"/>
    <w:rsid w:val="00B83E37"/>
    <w:rsid w:val="00B84ACA"/>
    <w:rsid w:val="00B84F66"/>
    <w:rsid w:val="00B85270"/>
    <w:rsid w:val="00B85CDC"/>
    <w:rsid w:val="00B8753B"/>
    <w:rsid w:val="00B9009B"/>
    <w:rsid w:val="00B90A8A"/>
    <w:rsid w:val="00B925B3"/>
    <w:rsid w:val="00B92650"/>
    <w:rsid w:val="00B92955"/>
    <w:rsid w:val="00B93F1D"/>
    <w:rsid w:val="00B94053"/>
    <w:rsid w:val="00B9421D"/>
    <w:rsid w:val="00B96E82"/>
    <w:rsid w:val="00B979E9"/>
    <w:rsid w:val="00BA109B"/>
    <w:rsid w:val="00BA191E"/>
    <w:rsid w:val="00BA200C"/>
    <w:rsid w:val="00BA3851"/>
    <w:rsid w:val="00BA4CC8"/>
    <w:rsid w:val="00BA4E69"/>
    <w:rsid w:val="00BA51E1"/>
    <w:rsid w:val="00BA5D96"/>
    <w:rsid w:val="00BA5E64"/>
    <w:rsid w:val="00BB03FB"/>
    <w:rsid w:val="00BB0E52"/>
    <w:rsid w:val="00BB3A9D"/>
    <w:rsid w:val="00BB4AA6"/>
    <w:rsid w:val="00BB4BB0"/>
    <w:rsid w:val="00BB4BEC"/>
    <w:rsid w:val="00BB537E"/>
    <w:rsid w:val="00BB5BC4"/>
    <w:rsid w:val="00BB646A"/>
    <w:rsid w:val="00BB7349"/>
    <w:rsid w:val="00BB7E0F"/>
    <w:rsid w:val="00BC07A1"/>
    <w:rsid w:val="00BC27F8"/>
    <w:rsid w:val="00BC2DC8"/>
    <w:rsid w:val="00BC3D4B"/>
    <w:rsid w:val="00BC4F87"/>
    <w:rsid w:val="00BC5165"/>
    <w:rsid w:val="00BC5527"/>
    <w:rsid w:val="00BC60D8"/>
    <w:rsid w:val="00BC7573"/>
    <w:rsid w:val="00BD0F96"/>
    <w:rsid w:val="00BD19FA"/>
    <w:rsid w:val="00BD282C"/>
    <w:rsid w:val="00BD2B47"/>
    <w:rsid w:val="00BD433D"/>
    <w:rsid w:val="00BD54D8"/>
    <w:rsid w:val="00BD60D5"/>
    <w:rsid w:val="00BD66BE"/>
    <w:rsid w:val="00BD75ED"/>
    <w:rsid w:val="00BE4251"/>
    <w:rsid w:val="00BE48C1"/>
    <w:rsid w:val="00BE5528"/>
    <w:rsid w:val="00BE5E3C"/>
    <w:rsid w:val="00BE64E2"/>
    <w:rsid w:val="00BE7497"/>
    <w:rsid w:val="00BF0BF6"/>
    <w:rsid w:val="00BF4222"/>
    <w:rsid w:val="00C01319"/>
    <w:rsid w:val="00C01A54"/>
    <w:rsid w:val="00C01BE3"/>
    <w:rsid w:val="00C01C65"/>
    <w:rsid w:val="00C02134"/>
    <w:rsid w:val="00C02307"/>
    <w:rsid w:val="00C02F92"/>
    <w:rsid w:val="00C03379"/>
    <w:rsid w:val="00C0418E"/>
    <w:rsid w:val="00C0478E"/>
    <w:rsid w:val="00C05AEF"/>
    <w:rsid w:val="00C060A7"/>
    <w:rsid w:val="00C06963"/>
    <w:rsid w:val="00C100B2"/>
    <w:rsid w:val="00C12950"/>
    <w:rsid w:val="00C1352C"/>
    <w:rsid w:val="00C147F5"/>
    <w:rsid w:val="00C20C9A"/>
    <w:rsid w:val="00C24250"/>
    <w:rsid w:val="00C24F9A"/>
    <w:rsid w:val="00C25C1D"/>
    <w:rsid w:val="00C26B64"/>
    <w:rsid w:val="00C26C11"/>
    <w:rsid w:val="00C27384"/>
    <w:rsid w:val="00C27BDA"/>
    <w:rsid w:val="00C307B0"/>
    <w:rsid w:val="00C310B9"/>
    <w:rsid w:val="00C313A5"/>
    <w:rsid w:val="00C32FD8"/>
    <w:rsid w:val="00C3429E"/>
    <w:rsid w:val="00C34987"/>
    <w:rsid w:val="00C3512C"/>
    <w:rsid w:val="00C356DF"/>
    <w:rsid w:val="00C3582D"/>
    <w:rsid w:val="00C358C7"/>
    <w:rsid w:val="00C37329"/>
    <w:rsid w:val="00C378C4"/>
    <w:rsid w:val="00C40BC4"/>
    <w:rsid w:val="00C40FDE"/>
    <w:rsid w:val="00C41131"/>
    <w:rsid w:val="00C41C46"/>
    <w:rsid w:val="00C41D39"/>
    <w:rsid w:val="00C434F5"/>
    <w:rsid w:val="00C4385C"/>
    <w:rsid w:val="00C438EC"/>
    <w:rsid w:val="00C44246"/>
    <w:rsid w:val="00C45929"/>
    <w:rsid w:val="00C469B1"/>
    <w:rsid w:val="00C47A89"/>
    <w:rsid w:val="00C47AEB"/>
    <w:rsid w:val="00C50F3B"/>
    <w:rsid w:val="00C52055"/>
    <w:rsid w:val="00C52930"/>
    <w:rsid w:val="00C533B4"/>
    <w:rsid w:val="00C55A45"/>
    <w:rsid w:val="00C60D9C"/>
    <w:rsid w:val="00C6152F"/>
    <w:rsid w:val="00C61842"/>
    <w:rsid w:val="00C61CD9"/>
    <w:rsid w:val="00C621EE"/>
    <w:rsid w:val="00C62A2B"/>
    <w:rsid w:val="00C63504"/>
    <w:rsid w:val="00C63CA4"/>
    <w:rsid w:val="00C63E4E"/>
    <w:rsid w:val="00C64AF3"/>
    <w:rsid w:val="00C64C13"/>
    <w:rsid w:val="00C64E53"/>
    <w:rsid w:val="00C65416"/>
    <w:rsid w:val="00C67762"/>
    <w:rsid w:val="00C67853"/>
    <w:rsid w:val="00C71AA6"/>
    <w:rsid w:val="00C72FC3"/>
    <w:rsid w:val="00C73338"/>
    <w:rsid w:val="00C745CB"/>
    <w:rsid w:val="00C7464D"/>
    <w:rsid w:val="00C76523"/>
    <w:rsid w:val="00C810FC"/>
    <w:rsid w:val="00C811F8"/>
    <w:rsid w:val="00C813FA"/>
    <w:rsid w:val="00C81D72"/>
    <w:rsid w:val="00C83891"/>
    <w:rsid w:val="00C8427A"/>
    <w:rsid w:val="00C85EFE"/>
    <w:rsid w:val="00C85FDA"/>
    <w:rsid w:val="00C87A88"/>
    <w:rsid w:val="00C90270"/>
    <w:rsid w:val="00C90630"/>
    <w:rsid w:val="00C90F4E"/>
    <w:rsid w:val="00C9154B"/>
    <w:rsid w:val="00C91D43"/>
    <w:rsid w:val="00C9271B"/>
    <w:rsid w:val="00C94236"/>
    <w:rsid w:val="00C95BEA"/>
    <w:rsid w:val="00C96748"/>
    <w:rsid w:val="00CA05D6"/>
    <w:rsid w:val="00CA10CC"/>
    <w:rsid w:val="00CA2A8F"/>
    <w:rsid w:val="00CA337F"/>
    <w:rsid w:val="00CA40A2"/>
    <w:rsid w:val="00CA4141"/>
    <w:rsid w:val="00CA4A1D"/>
    <w:rsid w:val="00CA4CBF"/>
    <w:rsid w:val="00CA5DDA"/>
    <w:rsid w:val="00CA7D6F"/>
    <w:rsid w:val="00CB02CC"/>
    <w:rsid w:val="00CB0884"/>
    <w:rsid w:val="00CB08C5"/>
    <w:rsid w:val="00CB1102"/>
    <w:rsid w:val="00CB1EFA"/>
    <w:rsid w:val="00CB2E6B"/>
    <w:rsid w:val="00CB32BB"/>
    <w:rsid w:val="00CC17B5"/>
    <w:rsid w:val="00CC223F"/>
    <w:rsid w:val="00CC23DA"/>
    <w:rsid w:val="00CC256E"/>
    <w:rsid w:val="00CC3E21"/>
    <w:rsid w:val="00CC5EB8"/>
    <w:rsid w:val="00CC6382"/>
    <w:rsid w:val="00CC67B9"/>
    <w:rsid w:val="00CC6CD2"/>
    <w:rsid w:val="00CD017F"/>
    <w:rsid w:val="00CD105D"/>
    <w:rsid w:val="00CD128C"/>
    <w:rsid w:val="00CD18B8"/>
    <w:rsid w:val="00CD19A3"/>
    <w:rsid w:val="00CD2173"/>
    <w:rsid w:val="00CD2DEF"/>
    <w:rsid w:val="00CD3816"/>
    <w:rsid w:val="00CD3E9A"/>
    <w:rsid w:val="00CD4695"/>
    <w:rsid w:val="00CE0686"/>
    <w:rsid w:val="00CE1D2B"/>
    <w:rsid w:val="00CE1F41"/>
    <w:rsid w:val="00CE22FB"/>
    <w:rsid w:val="00CE2697"/>
    <w:rsid w:val="00CE3F2E"/>
    <w:rsid w:val="00CE5EB6"/>
    <w:rsid w:val="00CE68D4"/>
    <w:rsid w:val="00CF23C2"/>
    <w:rsid w:val="00CF2793"/>
    <w:rsid w:val="00CF27DE"/>
    <w:rsid w:val="00CF33DA"/>
    <w:rsid w:val="00CF3667"/>
    <w:rsid w:val="00CF37B6"/>
    <w:rsid w:val="00CF3B57"/>
    <w:rsid w:val="00CF5EE1"/>
    <w:rsid w:val="00CF690B"/>
    <w:rsid w:val="00CF7FAE"/>
    <w:rsid w:val="00D0003D"/>
    <w:rsid w:val="00D002E8"/>
    <w:rsid w:val="00D00786"/>
    <w:rsid w:val="00D021F9"/>
    <w:rsid w:val="00D03819"/>
    <w:rsid w:val="00D03D0C"/>
    <w:rsid w:val="00D05E9E"/>
    <w:rsid w:val="00D05EF6"/>
    <w:rsid w:val="00D06EC6"/>
    <w:rsid w:val="00D1050D"/>
    <w:rsid w:val="00D10913"/>
    <w:rsid w:val="00D11436"/>
    <w:rsid w:val="00D119C9"/>
    <w:rsid w:val="00D11D87"/>
    <w:rsid w:val="00D13691"/>
    <w:rsid w:val="00D15813"/>
    <w:rsid w:val="00D1605B"/>
    <w:rsid w:val="00D1631B"/>
    <w:rsid w:val="00D17013"/>
    <w:rsid w:val="00D1708B"/>
    <w:rsid w:val="00D176AD"/>
    <w:rsid w:val="00D206A8"/>
    <w:rsid w:val="00D20975"/>
    <w:rsid w:val="00D20A3C"/>
    <w:rsid w:val="00D20F7D"/>
    <w:rsid w:val="00D22582"/>
    <w:rsid w:val="00D23516"/>
    <w:rsid w:val="00D25485"/>
    <w:rsid w:val="00D2680B"/>
    <w:rsid w:val="00D27D7B"/>
    <w:rsid w:val="00D31147"/>
    <w:rsid w:val="00D32076"/>
    <w:rsid w:val="00D3346E"/>
    <w:rsid w:val="00D33656"/>
    <w:rsid w:val="00D3399B"/>
    <w:rsid w:val="00D33E70"/>
    <w:rsid w:val="00D34A06"/>
    <w:rsid w:val="00D3527D"/>
    <w:rsid w:val="00D356A4"/>
    <w:rsid w:val="00D40EBA"/>
    <w:rsid w:val="00D414F9"/>
    <w:rsid w:val="00D419D1"/>
    <w:rsid w:val="00D42C80"/>
    <w:rsid w:val="00D44ADB"/>
    <w:rsid w:val="00D45781"/>
    <w:rsid w:val="00D478D1"/>
    <w:rsid w:val="00D47D4D"/>
    <w:rsid w:val="00D508DE"/>
    <w:rsid w:val="00D52C9F"/>
    <w:rsid w:val="00D540FE"/>
    <w:rsid w:val="00D546FD"/>
    <w:rsid w:val="00D54824"/>
    <w:rsid w:val="00D54891"/>
    <w:rsid w:val="00D54B34"/>
    <w:rsid w:val="00D55409"/>
    <w:rsid w:val="00D5548C"/>
    <w:rsid w:val="00D57C7C"/>
    <w:rsid w:val="00D6083E"/>
    <w:rsid w:val="00D61275"/>
    <w:rsid w:val="00D63333"/>
    <w:rsid w:val="00D633D8"/>
    <w:rsid w:val="00D63E4C"/>
    <w:rsid w:val="00D63FBF"/>
    <w:rsid w:val="00D64565"/>
    <w:rsid w:val="00D66AA7"/>
    <w:rsid w:val="00D66F71"/>
    <w:rsid w:val="00D67F60"/>
    <w:rsid w:val="00D716BB"/>
    <w:rsid w:val="00D724C2"/>
    <w:rsid w:val="00D7326D"/>
    <w:rsid w:val="00D73A4C"/>
    <w:rsid w:val="00D74D69"/>
    <w:rsid w:val="00D7693A"/>
    <w:rsid w:val="00D77202"/>
    <w:rsid w:val="00D77395"/>
    <w:rsid w:val="00D7782F"/>
    <w:rsid w:val="00D812C1"/>
    <w:rsid w:val="00D82169"/>
    <w:rsid w:val="00D82482"/>
    <w:rsid w:val="00D8269F"/>
    <w:rsid w:val="00D82F40"/>
    <w:rsid w:val="00D837D6"/>
    <w:rsid w:val="00D85466"/>
    <w:rsid w:val="00D8628E"/>
    <w:rsid w:val="00D909D4"/>
    <w:rsid w:val="00D91CA2"/>
    <w:rsid w:val="00D921EA"/>
    <w:rsid w:val="00D93250"/>
    <w:rsid w:val="00D93684"/>
    <w:rsid w:val="00D95381"/>
    <w:rsid w:val="00DA048E"/>
    <w:rsid w:val="00DA06E2"/>
    <w:rsid w:val="00DA12C7"/>
    <w:rsid w:val="00DA3DD1"/>
    <w:rsid w:val="00DA4D94"/>
    <w:rsid w:val="00DA6267"/>
    <w:rsid w:val="00DA69A6"/>
    <w:rsid w:val="00DA7634"/>
    <w:rsid w:val="00DA7639"/>
    <w:rsid w:val="00DA7C43"/>
    <w:rsid w:val="00DB2011"/>
    <w:rsid w:val="00DB2032"/>
    <w:rsid w:val="00DB24F3"/>
    <w:rsid w:val="00DB3468"/>
    <w:rsid w:val="00DB38D1"/>
    <w:rsid w:val="00DB41C6"/>
    <w:rsid w:val="00DB67DD"/>
    <w:rsid w:val="00DB74DC"/>
    <w:rsid w:val="00DB76DB"/>
    <w:rsid w:val="00DC0896"/>
    <w:rsid w:val="00DC09F0"/>
    <w:rsid w:val="00DC3AF9"/>
    <w:rsid w:val="00DC3C61"/>
    <w:rsid w:val="00DC726E"/>
    <w:rsid w:val="00DC79F8"/>
    <w:rsid w:val="00DD01E7"/>
    <w:rsid w:val="00DD01F4"/>
    <w:rsid w:val="00DD02A9"/>
    <w:rsid w:val="00DD06DF"/>
    <w:rsid w:val="00DD1427"/>
    <w:rsid w:val="00DD179F"/>
    <w:rsid w:val="00DD22C0"/>
    <w:rsid w:val="00DD24D2"/>
    <w:rsid w:val="00DD2B9B"/>
    <w:rsid w:val="00DD47A3"/>
    <w:rsid w:val="00DD567B"/>
    <w:rsid w:val="00DD6EA8"/>
    <w:rsid w:val="00DD7AFB"/>
    <w:rsid w:val="00DD7C2C"/>
    <w:rsid w:val="00DE1A29"/>
    <w:rsid w:val="00DE2B2C"/>
    <w:rsid w:val="00DE2CB0"/>
    <w:rsid w:val="00DE5816"/>
    <w:rsid w:val="00DE6284"/>
    <w:rsid w:val="00DE63A2"/>
    <w:rsid w:val="00DE68A4"/>
    <w:rsid w:val="00DE7BB2"/>
    <w:rsid w:val="00DF03E6"/>
    <w:rsid w:val="00DF0CF0"/>
    <w:rsid w:val="00DF1A07"/>
    <w:rsid w:val="00DF2604"/>
    <w:rsid w:val="00DF303C"/>
    <w:rsid w:val="00DF6848"/>
    <w:rsid w:val="00DF7F5D"/>
    <w:rsid w:val="00E00161"/>
    <w:rsid w:val="00E00463"/>
    <w:rsid w:val="00E0055C"/>
    <w:rsid w:val="00E01BA1"/>
    <w:rsid w:val="00E02572"/>
    <w:rsid w:val="00E02BEE"/>
    <w:rsid w:val="00E03AD4"/>
    <w:rsid w:val="00E03BB2"/>
    <w:rsid w:val="00E047E0"/>
    <w:rsid w:val="00E056BB"/>
    <w:rsid w:val="00E05CB2"/>
    <w:rsid w:val="00E06350"/>
    <w:rsid w:val="00E06525"/>
    <w:rsid w:val="00E06E6C"/>
    <w:rsid w:val="00E11E4B"/>
    <w:rsid w:val="00E13221"/>
    <w:rsid w:val="00E14D6C"/>
    <w:rsid w:val="00E14EEF"/>
    <w:rsid w:val="00E20277"/>
    <w:rsid w:val="00E2084D"/>
    <w:rsid w:val="00E2097B"/>
    <w:rsid w:val="00E20F8C"/>
    <w:rsid w:val="00E21E7C"/>
    <w:rsid w:val="00E21F5F"/>
    <w:rsid w:val="00E23466"/>
    <w:rsid w:val="00E23AB5"/>
    <w:rsid w:val="00E252FA"/>
    <w:rsid w:val="00E25E47"/>
    <w:rsid w:val="00E301B9"/>
    <w:rsid w:val="00E30B7F"/>
    <w:rsid w:val="00E3130A"/>
    <w:rsid w:val="00E32758"/>
    <w:rsid w:val="00E33CF1"/>
    <w:rsid w:val="00E3512E"/>
    <w:rsid w:val="00E36393"/>
    <w:rsid w:val="00E36DC6"/>
    <w:rsid w:val="00E36FF1"/>
    <w:rsid w:val="00E40D9A"/>
    <w:rsid w:val="00E4190C"/>
    <w:rsid w:val="00E41C9D"/>
    <w:rsid w:val="00E41FA6"/>
    <w:rsid w:val="00E44723"/>
    <w:rsid w:val="00E454E0"/>
    <w:rsid w:val="00E45591"/>
    <w:rsid w:val="00E45EF7"/>
    <w:rsid w:val="00E46387"/>
    <w:rsid w:val="00E46A46"/>
    <w:rsid w:val="00E47F34"/>
    <w:rsid w:val="00E5031F"/>
    <w:rsid w:val="00E5041F"/>
    <w:rsid w:val="00E50727"/>
    <w:rsid w:val="00E516DF"/>
    <w:rsid w:val="00E5210B"/>
    <w:rsid w:val="00E52568"/>
    <w:rsid w:val="00E561DB"/>
    <w:rsid w:val="00E563BE"/>
    <w:rsid w:val="00E57150"/>
    <w:rsid w:val="00E573ED"/>
    <w:rsid w:val="00E60B6F"/>
    <w:rsid w:val="00E60B99"/>
    <w:rsid w:val="00E60E1D"/>
    <w:rsid w:val="00E622DF"/>
    <w:rsid w:val="00E62EC9"/>
    <w:rsid w:val="00E63D93"/>
    <w:rsid w:val="00E64EB8"/>
    <w:rsid w:val="00E655EC"/>
    <w:rsid w:val="00E65F80"/>
    <w:rsid w:val="00E6699C"/>
    <w:rsid w:val="00E6707C"/>
    <w:rsid w:val="00E67090"/>
    <w:rsid w:val="00E7020F"/>
    <w:rsid w:val="00E71103"/>
    <w:rsid w:val="00E717F5"/>
    <w:rsid w:val="00E719C7"/>
    <w:rsid w:val="00E7303D"/>
    <w:rsid w:val="00E7347E"/>
    <w:rsid w:val="00E7475D"/>
    <w:rsid w:val="00E74938"/>
    <w:rsid w:val="00E74CD2"/>
    <w:rsid w:val="00E74D91"/>
    <w:rsid w:val="00E752D5"/>
    <w:rsid w:val="00E76364"/>
    <w:rsid w:val="00E77138"/>
    <w:rsid w:val="00E777A1"/>
    <w:rsid w:val="00E82099"/>
    <w:rsid w:val="00E82894"/>
    <w:rsid w:val="00E82CF6"/>
    <w:rsid w:val="00E83EEB"/>
    <w:rsid w:val="00E85F1F"/>
    <w:rsid w:val="00E8615B"/>
    <w:rsid w:val="00E86879"/>
    <w:rsid w:val="00E87266"/>
    <w:rsid w:val="00E922BC"/>
    <w:rsid w:val="00E928E6"/>
    <w:rsid w:val="00E92BB9"/>
    <w:rsid w:val="00E92BC4"/>
    <w:rsid w:val="00E92D0B"/>
    <w:rsid w:val="00E93491"/>
    <w:rsid w:val="00E937E6"/>
    <w:rsid w:val="00E9599C"/>
    <w:rsid w:val="00E96772"/>
    <w:rsid w:val="00E96CD3"/>
    <w:rsid w:val="00EA147F"/>
    <w:rsid w:val="00EA191E"/>
    <w:rsid w:val="00EA19FD"/>
    <w:rsid w:val="00EA2B24"/>
    <w:rsid w:val="00EA56B8"/>
    <w:rsid w:val="00EA60EC"/>
    <w:rsid w:val="00EA6F42"/>
    <w:rsid w:val="00EB1D2C"/>
    <w:rsid w:val="00EB287F"/>
    <w:rsid w:val="00EB30B0"/>
    <w:rsid w:val="00EB3921"/>
    <w:rsid w:val="00EB5301"/>
    <w:rsid w:val="00EB64FF"/>
    <w:rsid w:val="00EB7B8E"/>
    <w:rsid w:val="00EC0363"/>
    <w:rsid w:val="00EC09F2"/>
    <w:rsid w:val="00EC0EF0"/>
    <w:rsid w:val="00EC0F89"/>
    <w:rsid w:val="00EC1C32"/>
    <w:rsid w:val="00EC2CC7"/>
    <w:rsid w:val="00EC6274"/>
    <w:rsid w:val="00ED11C5"/>
    <w:rsid w:val="00ED1A75"/>
    <w:rsid w:val="00ED2B3D"/>
    <w:rsid w:val="00ED359E"/>
    <w:rsid w:val="00ED4279"/>
    <w:rsid w:val="00ED4CDE"/>
    <w:rsid w:val="00ED6216"/>
    <w:rsid w:val="00ED668A"/>
    <w:rsid w:val="00ED6F55"/>
    <w:rsid w:val="00EE05CC"/>
    <w:rsid w:val="00EE0D00"/>
    <w:rsid w:val="00EE0EC8"/>
    <w:rsid w:val="00EE1694"/>
    <w:rsid w:val="00EE2E0F"/>
    <w:rsid w:val="00EE2F2A"/>
    <w:rsid w:val="00EE48A1"/>
    <w:rsid w:val="00EE4C2B"/>
    <w:rsid w:val="00EE5123"/>
    <w:rsid w:val="00EE6679"/>
    <w:rsid w:val="00EE6ABD"/>
    <w:rsid w:val="00EE73AB"/>
    <w:rsid w:val="00EE7483"/>
    <w:rsid w:val="00EE74D8"/>
    <w:rsid w:val="00EF45EB"/>
    <w:rsid w:val="00EF4B1E"/>
    <w:rsid w:val="00EF4B68"/>
    <w:rsid w:val="00EF65B0"/>
    <w:rsid w:val="00EF6813"/>
    <w:rsid w:val="00EF76F5"/>
    <w:rsid w:val="00EF78CA"/>
    <w:rsid w:val="00F0001D"/>
    <w:rsid w:val="00F0007C"/>
    <w:rsid w:val="00F00383"/>
    <w:rsid w:val="00F01665"/>
    <w:rsid w:val="00F019FD"/>
    <w:rsid w:val="00F036C6"/>
    <w:rsid w:val="00F04504"/>
    <w:rsid w:val="00F04D91"/>
    <w:rsid w:val="00F0524A"/>
    <w:rsid w:val="00F05DE9"/>
    <w:rsid w:val="00F07F8D"/>
    <w:rsid w:val="00F10492"/>
    <w:rsid w:val="00F104B3"/>
    <w:rsid w:val="00F10D92"/>
    <w:rsid w:val="00F132DF"/>
    <w:rsid w:val="00F13973"/>
    <w:rsid w:val="00F13CC3"/>
    <w:rsid w:val="00F14404"/>
    <w:rsid w:val="00F14BCB"/>
    <w:rsid w:val="00F154CD"/>
    <w:rsid w:val="00F16DC5"/>
    <w:rsid w:val="00F202B3"/>
    <w:rsid w:val="00F2106F"/>
    <w:rsid w:val="00F22291"/>
    <w:rsid w:val="00F223D1"/>
    <w:rsid w:val="00F2466A"/>
    <w:rsid w:val="00F27227"/>
    <w:rsid w:val="00F3141D"/>
    <w:rsid w:val="00F31DF5"/>
    <w:rsid w:val="00F3340E"/>
    <w:rsid w:val="00F34287"/>
    <w:rsid w:val="00F34393"/>
    <w:rsid w:val="00F3496F"/>
    <w:rsid w:val="00F3533A"/>
    <w:rsid w:val="00F354FE"/>
    <w:rsid w:val="00F36DE8"/>
    <w:rsid w:val="00F37233"/>
    <w:rsid w:val="00F37412"/>
    <w:rsid w:val="00F407A0"/>
    <w:rsid w:val="00F40AB5"/>
    <w:rsid w:val="00F44685"/>
    <w:rsid w:val="00F44736"/>
    <w:rsid w:val="00F50F21"/>
    <w:rsid w:val="00F52E55"/>
    <w:rsid w:val="00F5332F"/>
    <w:rsid w:val="00F53CAD"/>
    <w:rsid w:val="00F554ED"/>
    <w:rsid w:val="00F5569B"/>
    <w:rsid w:val="00F55BDD"/>
    <w:rsid w:val="00F55DC8"/>
    <w:rsid w:val="00F570D2"/>
    <w:rsid w:val="00F6385B"/>
    <w:rsid w:val="00F64CCF"/>
    <w:rsid w:val="00F64DED"/>
    <w:rsid w:val="00F663AA"/>
    <w:rsid w:val="00F67656"/>
    <w:rsid w:val="00F67E34"/>
    <w:rsid w:val="00F67FCF"/>
    <w:rsid w:val="00F70011"/>
    <w:rsid w:val="00F70835"/>
    <w:rsid w:val="00F717F6"/>
    <w:rsid w:val="00F7202B"/>
    <w:rsid w:val="00F724DB"/>
    <w:rsid w:val="00F7357E"/>
    <w:rsid w:val="00F75900"/>
    <w:rsid w:val="00F75C23"/>
    <w:rsid w:val="00F80764"/>
    <w:rsid w:val="00F807EB"/>
    <w:rsid w:val="00F80B4A"/>
    <w:rsid w:val="00F811D3"/>
    <w:rsid w:val="00F81465"/>
    <w:rsid w:val="00F81823"/>
    <w:rsid w:val="00F819A0"/>
    <w:rsid w:val="00F82D65"/>
    <w:rsid w:val="00F83DC8"/>
    <w:rsid w:val="00F84240"/>
    <w:rsid w:val="00F844B9"/>
    <w:rsid w:val="00F84C61"/>
    <w:rsid w:val="00F84DD1"/>
    <w:rsid w:val="00F84E35"/>
    <w:rsid w:val="00F85971"/>
    <w:rsid w:val="00F85CC4"/>
    <w:rsid w:val="00F85D71"/>
    <w:rsid w:val="00F87420"/>
    <w:rsid w:val="00F900B8"/>
    <w:rsid w:val="00F904AA"/>
    <w:rsid w:val="00F90BBC"/>
    <w:rsid w:val="00F90F48"/>
    <w:rsid w:val="00F912AA"/>
    <w:rsid w:val="00F91E54"/>
    <w:rsid w:val="00F94CB5"/>
    <w:rsid w:val="00F94E9E"/>
    <w:rsid w:val="00F9634C"/>
    <w:rsid w:val="00F96568"/>
    <w:rsid w:val="00F96573"/>
    <w:rsid w:val="00FA10E9"/>
    <w:rsid w:val="00FA131C"/>
    <w:rsid w:val="00FA1894"/>
    <w:rsid w:val="00FA1BA6"/>
    <w:rsid w:val="00FA3A10"/>
    <w:rsid w:val="00FA4676"/>
    <w:rsid w:val="00FA507C"/>
    <w:rsid w:val="00FA5EEC"/>
    <w:rsid w:val="00FA74B2"/>
    <w:rsid w:val="00FB2430"/>
    <w:rsid w:val="00FB307C"/>
    <w:rsid w:val="00FB6390"/>
    <w:rsid w:val="00FB690D"/>
    <w:rsid w:val="00FB6CA2"/>
    <w:rsid w:val="00FB71BD"/>
    <w:rsid w:val="00FB7836"/>
    <w:rsid w:val="00FC12D4"/>
    <w:rsid w:val="00FC28E5"/>
    <w:rsid w:val="00FC30D6"/>
    <w:rsid w:val="00FC30DC"/>
    <w:rsid w:val="00FC525E"/>
    <w:rsid w:val="00FC5A8A"/>
    <w:rsid w:val="00FC603B"/>
    <w:rsid w:val="00FC7603"/>
    <w:rsid w:val="00FD3161"/>
    <w:rsid w:val="00FD3BC2"/>
    <w:rsid w:val="00FD3FEB"/>
    <w:rsid w:val="00FD4AC2"/>
    <w:rsid w:val="00FD50FC"/>
    <w:rsid w:val="00FD5C69"/>
    <w:rsid w:val="00FD5E2D"/>
    <w:rsid w:val="00FD62F1"/>
    <w:rsid w:val="00FD635A"/>
    <w:rsid w:val="00FD6524"/>
    <w:rsid w:val="00FE0FFC"/>
    <w:rsid w:val="00FE1428"/>
    <w:rsid w:val="00FE1591"/>
    <w:rsid w:val="00FE2838"/>
    <w:rsid w:val="00FE38FD"/>
    <w:rsid w:val="00FE3BEE"/>
    <w:rsid w:val="00FE419F"/>
    <w:rsid w:val="00FE421D"/>
    <w:rsid w:val="00FE5B54"/>
    <w:rsid w:val="00FE5E01"/>
    <w:rsid w:val="00FE7BE4"/>
    <w:rsid w:val="00FF1113"/>
    <w:rsid w:val="00FF2DC0"/>
    <w:rsid w:val="00FF34A2"/>
    <w:rsid w:val="00FF3AAE"/>
    <w:rsid w:val="00FF3CBF"/>
    <w:rsid w:val="00FF3FE2"/>
    <w:rsid w:val="00FF423C"/>
    <w:rsid w:val="00FF4755"/>
    <w:rsid w:val="00FF49A2"/>
    <w:rsid w:val="00FF6C3A"/>
    <w:rsid w:val="00FF735B"/>
    <w:rsid w:val="00FF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index heading" w:uiPriority="0"/>
    <w:lsdException w:name="caption" w:uiPriority="0" w:qFormat="1"/>
    <w:lsdException w:name="envelope return" w:uiPriority="0"/>
    <w:lsdException w:name="annotation reference" w:uiPriority="0"/>
    <w:lsdException w:name="line number" w:uiPriority="0"/>
    <w:lsdException w:name="page number" w:uiPriority="0"/>
    <w:lsdException w:name="table of authorities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Message Header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0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A55A0D"/>
    <w:pPr>
      <w:numPr>
        <w:numId w:val="7"/>
      </w:numPr>
      <w:spacing w:before="240" w:after="120"/>
      <w:outlineLvl w:val="0"/>
    </w:pPr>
    <w:rPr>
      <w:b/>
      <w:sz w:val="28"/>
    </w:rPr>
  </w:style>
  <w:style w:type="paragraph" w:styleId="Heading2">
    <w:name w:val="heading 2"/>
    <w:aliases w:val="h2,h21,h22,h211,h23,h212,h24,h213,h25,h214,h221,h2111,h231,h2121,h241,h2131,h2132,h251,h2141,h2211,h21111,h2311,h21211,h2411,h21311,h26,h215,h222,h2112,h232,h2122,h242,h2133,h252,h2142,h2212,h21112,h2312,h21212,h2412,h21312,h27,h216,h223"/>
    <w:basedOn w:val="Normal"/>
    <w:next w:val="Normal"/>
    <w:qFormat/>
    <w:rsid w:val="0077028E"/>
    <w:pPr>
      <w:numPr>
        <w:ilvl w:val="1"/>
        <w:numId w:val="7"/>
      </w:numPr>
      <w:spacing w:before="120" w:after="120"/>
      <w:ind w:left="720" w:hanging="720"/>
      <w:outlineLvl w:val="1"/>
    </w:pPr>
    <w:rPr>
      <w:b/>
    </w:rPr>
  </w:style>
  <w:style w:type="paragraph" w:styleId="Heading3">
    <w:name w:val="heading 3"/>
    <w:aliases w:val="_Paragrafo,h3,3,13,H3,Level-3 heading,heading3,_Paragrafo1,h31,31,131,H31,Level-3 heading1,heading31,_Paragrafo2,h32,32,132,H32,Level-3 heading2,heading32,_Paragrafo11,h311,311,1311,H311,Level-3 heading11,heading311,_Paragrafo3,h33,33,133,H33"/>
    <w:basedOn w:val="Normal"/>
    <w:next w:val="NormalIndent"/>
    <w:link w:val="Heading3Char"/>
    <w:qFormat/>
    <w:rsid w:val="0077028E"/>
    <w:pPr>
      <w:numPr>
        <w:ilvl w:val="2"/>
        <w:numId w:val="7"/>
      </w:numPr>
      <w:spacing w:before="120" w:after="120"/>
      <w:ind w:left="720" w:hanging="720"/>
      <w:outlineLvl w:val="2"/>
    </w:pPr>
    <w:rPr>
      <w:b/>
    </w:rPr>
  </w:style>
  <w:style w:type="paragraph" w:styleId="Heading4">
    <w:name w:val="heading 4"/>
    <w:aliases w:val="h4,4,h41,41,h42,42,h411,411,h43,43,h412,412,h44,44,h413,413,h45,45,h414,414,h46,46,h415,415,h47,47,h416,416,h48,48,h417,417,h49,49,h418,418,h410,410,h419,419,h421,421,h4111,4111,h431,431,h4121,4121,h441,441,h4131,4131,h451,451,h4141,4141,h461"/>
    <w:basedOn w:val="Normal"/>
    <w:next w:val="NormalIndent"/>
    <w:link w:val="Heading4Char"/>
    <w:qFormat/>
    <w:rsid w:val="00A55A0D"/>
    <w:pPr>
      <w:numPr>
        <w:ilvl w:val="3"/>
        <w:numId w:val="7"/>
      </w:numPr>
      <w:outlineLvl w:val="3"/>
    </w:pPr>
    <w:rPr>
      <w:i/>
    </w:rPr>
  </w:style>
  <w:style w:type="paragraph" w:styleId="Heading5">
    <w:name w:val="heading 5"/>
    <w:aliases w:val="h5"/>
    <w:basedOn w:val="Normal"/>
    <w:next w:val="NormalIndent"/>
    <w:qFormat/>
    <w:rsid w:val="00A55A0D"/>
    <w:pPr>
      <w:numPr>
        <w:ilvl w:val="4"/>
        <w:numId w:val="7"/>
      </w:numPr>
      <w:outlineLvl w:val="4"/>
    </w:pPr>
    <w:rPr>
      <w:b/>
      <w:sz w:val="20"/>
    </w:rPr>
  </w:style>
  <w:style w:type="paragraph" w:styleId="Heading6">
    <w:name w:val="heading 6"/>
    <w:aliases w:val="h6"/>
    <w:basedOn w:val="Normal"/>
    <w:next w:val="NormalIndent"/>
    <w:link w:val="Heading6Char"/>
    <w:qFormat/>
    <w:rsid w:val="00A55A0D"/>
    <w:pPr>
      <w:numPr>
        <w:ilvl w:val="5"/>
        <w:numId w:val="7"/>
      </w:numPr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rsid w:val="00A55A0D"/>
    <w:pPr>
      <w:numPr>
        <w:ilvl w:val="6"/>
        <w:numId w:val="7"/>
      </w:numPr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rsid w:val="00A55A0D"/>
    <w:pPr>
      <w:numPr>
        <w:ilvl w:val="7"/>
        <w:numId w:val="7"/>
      </w:numPr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rsid w:val="00A55A0D"/>
    <w:pPr>
      <w:numPr>
        <w:ilvl w:val="8"/>
        <w:numId w:val="7"/>
      </w:numPr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A55A0D"/>
    <w:pPr>
      <w:ind w:left="576"/>
    </w:pPr>
  </w:style>
  <w:style w:type="paragraph" w:styleId="TOC3">
    <w:name w:val="toc 3"/>
    <w:basedOn w:val="Normal"/>
    <w:next w:val="Normal"/>
    <w:uiPriority w:val="39"/>
    <w:qFormat/>
    <w:rsid w:val="00A55A0D"/>
    <w:pPr>
      <w:ind w:left="480"/>
    </w:pPr>
    <w:rPr>
      <w:i/>
      <w:iCs/>
      <w:szCs w:val="24"/>
    </w:rPr>
  </w:style>
  <w:style w:type="paragraph" w:styleId="TOC2">
    <w:name w:val="toc 2"/>
    <w:basedOn w:val="Normal"/>
    <w:next w:val="Normal"/>
    <w:uiPriority w:val="39"/>
    <w:qFormat/>
    <w:rsid w:val="00A55A0D"/>
    <w:pPr>
      <w:ind w:left="240"/>
    </w:pPr>
    <w:rPr>
      <w:smallCaps/>
      <w:szCs w:val="24"/>
    </w:rPr>
  </w:style>
  <w:style w:type="paragraph" w:styleId="TOC1">
    <w:name w:val="toc 1"/>
    <w:basedOn w:val="Normal"/>
    <w:next w:val="Normal"/>
    <w:uiPriority w:val="39"/>
    <w:qFormat/>
    <w:rsid w:val="00A55A0D"/>
    <w:pPr>
      <w:spacing w:before="120" w:after="120"/>
    </w:pPr>
    <w:rPr>
      <w:b/>
      <w:bCs/>
      <w:caps/>
      <w:szCs w:val="24"/>
    </w:rPr>
  </w:style>
  <w:style w:type="paragraph" w:styleId="Index7">
    <w:name w:val="index 7"/>
    <w:basedOn w:val="Normal"/>
    <w:next w:val="Normal"/>
    <w:semiHidden/>
    <w:rsid w:val="00A55A0D"/>
    <w:pPr>
      <w:ind w:left="2160"/>
    </w:pPr>
  </w:style>
  <w:style w:type="paragraph" w:styleId="Index6">
    <w:name w:val="index 6"/>
    <w:basedOn w:val="Normal"/>
    <w:next w:val="Normal"/>
    <w:semiHidden/>
    <w:rsid w:val="00A55A0D"/>
    <w:pPr>
      <w:ind w:left="1800"/>
    </w:pPr>
  </w:style>
  <w:style w:type="paragraph" w:styleId="Index5">
    <w:name w:val="index 5"/>
    <w:basedOn w:val="Normal"/>
    <w:next w:val="Normal"/>
    <w:semiHidden/>
    <w:rsid w:val="00A55A0D"/>
    <w:pPr>
      <w:ind w:left="1440"/>
    </w:pPr>
  </w:style>
  <w:style w:type="paragraph" w:styleId="Index4">
    <w:name w:val="index 4"/>
    <w:basedOn w:val="Normal"/>
    <w:next w:val="Normal"/>
    <w:semiHidden/>
    <w:rsid w:val="00A55A0D"/>
    <w:pPr>
      <w:ind w:left="1080"/>
    </w:pPr>
  </w:style>
  <w:style w:type="paragraph" w:styleId="Index3">
    <w:name w:val="index 3"/>
    <w:basedOn w:val="Normal"/>
    <w:next w:val="Normal"/>
    <w:semiHidden/>
    <w:rsid w:val="00A55A0D"/>
    <w:pPr>
      <w:ind w:left="720"/>
    </w:pPr>
  </w:style>
  <w:style w:type="paragraph" w:styleId="Index2">
    <w:name w:val="index 2"/>
    <w:basedOn w:val="Normal"/>
    <w:next w:val="Normal"/>
    <w:semiHidden/>
    <w:rsid w:val="00A55A0D"/>
    <w:pPr>
      <w:ind w:left="360"/>
    </w:pPr>
  </w:style>
  <w:style w:type="paragraph" w:styleId="Index1">
    <w:name w:val="index 1"/>
    <w:basedOn w:val="Normal"/>
    <w:next w:val="Normal"/>
    <w:semiHidden/>
    <w:rsid w:val="00A55A0D"/>
  </w:style>
  <w:style w:type="character" w:styleId="LineNumber">
    <w:name w:val="line number"/>
    <w:basedOn w:val="DefaultParagraphFont"/>
    <w:semiHidden/>
    <w:rsid w:val="00A55A0D"/>
    <w:rPr>
      <w:rFonts w:cs="Times New Roman"/>
    </w:rPr>
  </w:style>
  <w:style w:type="paragraph" w:styleId="IndexHeading">
    <w:name w:val="index heading"/>
    <w:basedOn w:val="Normal"/>
    <w:next w:val="Index1"/>
    <w:semiHidden/>
    <w:rsid w:val="00A55A0D"/>
  </w:style>
  <w:style w:type="paragraph" w:styleId="Footer">
    <w:name w:val="footer"/>
    <w:basedOn w:val="Normal"/>
    <w:link w:val="FooterChar"/>
    <w:uiPriority w:val="99"/>
    <w:rsid w:val="00A55A0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A55A0D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uiPriority w:val="99"/>
    <w:rsid w:val="00A55A0D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A55A0D"/>
    <w:rPr>
      <w:sz w:val="20"/>
    </w:rPr>
  </w:style>
  <w:style w:type="paragraph" w:styleId="TOC4">
    <w:name w:val="toc 4"/>
    <w:basedOn w:val="Normal"/>
    <w:next w:val="Normal"/>
    <w:uiPriority w:val="39"/>
    <w:rsid w:val="00A55A0D"/>
    <w:pPr>
      <w:ind w:left="720"/>
    </w:pPr>
    <w:rPr>
      <w:szCs w:val="21"/>
    </w:rPr>
  </w:style>
  <w:style w:type="paragraph" w:styleId="TOC5">
    <w:name w:val="toc 5"/>
    <w:basedOn w:val="Normal"/>
    <w:next w:val="Normal"/>
    <w:uiPriority w:val="39"/>
    <w:rsid w:val="00A55A0D"/>
    <w:pPr>
      <w:ind w:left="960"/>
    </w:pPr>
    <w:rPr>
      <w:szCs w:val="21"/>
    </w:rPr>
  </w:style>
  <w:style w:type="paragraph" w:styleId="TOC6">
    <w:name w:val="toc 6"/>
    <w:basedOn w:val="Normal"/>
    <w:next w:val="Normal"/>
    <w:uiPriority w:val="39"/>
    <w:rsid w:val="00A55A0D"/>
    <w:pPr>
      <w:ind w:left="1200"/>
    </w:pPr>
    <w:rPr>
      <w:szCs w:val="21"/>
    </w:rPr>
  </w:style>
  <w:style w:type="paragraph" w:styleId="TOC7">
    <w:name w:val="toc 7"/>
    <w:basedOn w:val="Normal"/>
    <w:next w:val="Normal"/>
    <w:uiPriority w:val="39"/>
    <w:rsid w:val="00A55A0D"/>
    <w:pPr>
      <w:ind w:left="1440"/>
    </w:pPr>
    <w:rPr>
      <w:szCs w:val="21"/>
    </w:rPr>
  </w:style>
  <w:style w:type="paragraph" w:styleId="TOC8">
    <w:name w:val="toc 8"/>
    <w:basedOn w:val="Normal"/>
    <w:next w:val="Normal"/>
    <w:uiPriority w:val="39"/>
    <w:rsid w:val="00A55A0D"/>
    <w:pPr>
      <w:ind w:left="1680"/>
    </w:pPr>
    <w:rPr>
      <w:szCs w:val="21"/>
    </w:rPr>
  </w:style>
  <w:style w:type="paragraph" w:styleId="TOC9">
    <w:name w:val="toc 9"/>
    <w:basedOn w:val="Normal"/>
    <w:next w:val="Normal"/>
    <w:uiPriority w:val="39"/>
    <w:rsid w:val="00A55A0D"/>
    <w:pPr>
      <w:ind w:left="1920"/>
    </w:pPr>
    <w:rPr>
      <w:szCs w:val="21"/>
    </w:rPr>
  </w:style>
  <w:style w:type="character" w:styleId="PageNumber">
    <w:name w:val="page number"/>
    <w:basedOn w:val="DefaultParagraphFont"/>
    <w:semiHidden/>
    <w:rsid w:val="00A55A0D"/>
    <w:rPr>
      <w:rFonts w:cs="Times New Roman"/>
    </w:rPr>
  </w:style>
  <w:style w:type="paragraph" w:styleId="ListContinue">
    <w:name w:val="List Continue"/>
    <w:basedOn w:val="Normal"/>
    <w:semiHidden/>
    <w:rsid w:val="00A55A0D"/>
    <w:pPr>
      <w:ind w:left="360"/>
    </w:pPr>
    <w:rPr>
      <w:sz w:val="20"/>
    </w:rPr>
  </w:style>
  <w:style w:type="paragraph" w:styleId="TableofAuthorities">
    <w:name w:val="table of authorities"/>
    <w:basedOn w:val="Normal"/>
    <w:next w:val="Normal"/>
    <w:semiHidden/>
    <w:rsid w:val="00A55A0D"/>
    <w:pPr>
      <w:tabs>
        <w:tab w:val="right" w:leader="dot" w:pos="8640"/>
      </w:tabs>
      <w:ind w:left="240" w:hanging="240"/>
    </w:pPr>
    <w:rPr>
      <w:b/>
      <w:sz w:val="28"/>
    </w:rPr>
  </w:style>
  <w:style w:type="character" w:styleId="Hyperlink">
    <w:name w:val="Hyperlink"/>
    <w:basedOn w:val="DefaultParagraphFont"/>
    <w:uiPriority w:val="99"/>
    <w:rsid w:val="00A55A0D"/>
    <w:rPr>
      <w:rFonts w:cs="Times New Roman"/>
      <w:color w:val="0000FF"/>
      <w:u w:val="single"/>
    </w:rPr>
  </w:style>
  <w:style w:type="paragraph" w:styleId="BlockText">
    <w:name w:val="Block Text"/>
    <w:basedOn w:val="Normal"/>
    <w:next w:val="BodyText"/>
    <w:autoRedefine/>
    <w:semiHidden/>
    <w:rsid w:val="00A55A0D"/>
    <w:pPr>
      <w:tabs>
        <w:tab w:val="right" w:pos="8640"/>
      </w:tabs>
      <w:overflowPunct/>
      <w:autoSpaceDE/>
      <w:autoSpaceDN/>
      <w:adjustRightInd/>
      <w:spacing w:before="60" w:after="60"/>
      <w:ind w:left="1440" w:right="288"/>
      <w:jc w:val="both"/>
      <w:textAlignment w:val="auto"/>
    </w:pPr>
    <w:rPr>
      <w:rFonts w:ascii="Arial" w:hAnsi="Arial"/>
      <w:i/>
      <w:spacing w:val="-2"/>
    </w:rPr>
  </w:style>
  <w:style w:type="paragraph" w:styleId="BodyText">
    <w:name w:val="Body Text"/>
    <w:basedOn w:val="Normal"/>
    <w:semiHidden/>
    <w:rsid w:val="00A55A0D"/>
    <w:pPr>
      <w:spacing w:after="120"/>
    </w:pPr>
  </w:style>
  <w:style w:type="paragraph" w:styleId="MessageHeader">
    <w:name w:val="Message Header"/>
    <w:basedOn w:val="Normal"/>
    <w:rsid w:val="004166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Cs w:val="24"/>
    </w:rPr>
  </w:style>
  <w:style w:type="paragraph" w:styleId="Title">
    <w:name w:val="Title"/>
    <w:basedOn w:val="Normal"/>
    <w:qFormat/>
    <w:rsid w:val="004166B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List">
    <w:name w:val="List"/>
    <w:basedOn w:val="Normal"/>
    <w:rsid w:val="00041F06"/>
    <w:pPr>
      <w:overflowPunct/>
      <w:autoSpaceDE/>
      <w:autoSpaceDN/>
      <w:adjustRightInd/>
      <w:ind w:left="360" w:hanging="360"/>
      <w:textAlignment w:val="auto"/>
    </w:pPr>
    <w:rPr>
      <w:szCs w:val="24"/>
    </w:rPr>
  </w:style>
  <w:style w:type="character" w:customStyle="1" w:styleId="Heading1Char">
    <w:name w:val="Heading 1 Char"/>
    <w:aliases w:val="h1 Char"/>
    <w:basedOn w:val="DefaultParagraphFont"/>
    <w:link w:val="Heading1"/>
    <w:rsid w:val="00041F06"/>
    <w:rPr>
      <w:b/>
      <w:sz w:val="28"/>
    </w:rPr>
  </w:style>
  <w:style w:type="paragraph" w:styleId="List2">
    <w:name w:val="List 2"/>
    <w:basedOn w:val="Normal"/>
    <w:rsid w:val="00E23AB5"/>
    <w:pPr>
      <w:ind w:left="720" w:hanging="360"/>
    </w:pPr>
  </w:style>
  <w:style w:type="table" w:styleId="TableGrid">
    <w:name w:val="Table Grid"/>
    <w:basedOn w:val="TableNormal"/>
    <w:uiPriority w:val="59"/>
    <w:rsid w:val="00E23AB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F37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8080"/>
      <w:sz w:val="20"/>
    </w:rPr>
  </w:style>
  <w:style w:type="paragraph" w:styleId="DocumentMap">
    <w:name w:val="Document Map"/>
    <w:basedOn w:val="Normal"/>
    <w:semiHidden/>
    <w:rsid w:val="009E4299"/>
    <w:pPr>
      <w:shd w:val="clear" w:color="auto" w:fill="000080"/>
    </w:pPr>
    <w:rPr>
      <w:rFonts w:ascii="Tahoma" w:hAnsi="Tahoma"/>
    </w:rPr>
  </w:style>
  <w:style w:type="paragraph" w:customStyle="1" w:styleId="ColorfulList-Accent11">
    <w:name w:val="Colorful List - Accent 11"/>
    <w:basedOn w:val="Normal"/>
    <w:rsid w:val="00DE7BB2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D2393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41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rsid w:val="00236B56"/>
    <w:rPr>
      <w:rFonts w:ascii="Arial" w:hAnsi="Arial"/>
      <w:b/>
      <w:bCs/>
      <w:i/>
      <w:iCs/>
      <w:sz w:val="24"/>
      <w:szCs w:val="24"/>
      <w:lang w:val="en-US" w:eastAsia="en-US" w:bidi="ar-SA"/>
    </w:rPr>
  </w:style>
  <w:style w:type="paragraph" w:styleId="CommentText">
    <w:name w:val="annotation text"/>
    <w:basedOn w:val="Normal"/>
    <w:link w:val="CommentTextChar"/>
    <w:semiHidden/>
    <w:unhideWhenUsed/>
    <w:rsid w:val="001F5FB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FB7"/>
  </w:style>
  <w:style w:type="paragraph" w:styleId="BalloonText">
    <w:name w:val="Balloon Text"/>
    <w:basedOn w:val="Normal"/>
    <w:link w:val="BalloonTextChar"/>
    <w:uiPriority w:val="99"/>
    <w:semiHidden/>
    <w:unhideWhenUsed/>
    <w:rsid w:val="00BA5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1E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B368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9273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73D8"/>
    <w:rPr>
      <w:sz w:val="24"/>
    </w:rPr>
  </w:style>
  <w:style w:type="character" w:customStyle="1" w:styleId="FigureTitleChar">
    <w:name w:val="Figure Title Char"/>
    <w:rsid w:val="002E026B"/>
    <w:rPr>
      <w:rFonts w:ascii="Arial" w:hAnsi="Arial" w:cs="Arial"/>
      <w:b/>
      <w:bCs/>
      <w:sz w:val="24"/>
      <w:lang w:val="en-US" w:eastAsia="en-US" w:bidi="ar-SA"/>
    </w:rPr>
  </w:style>
  <w:style w:type="paragraph" w:styleId="Caption">
    <w:name w:val="caption"/>
    <w:basedOn w:val="Normal"/>
    <w:next w:val="Normal"/>
    <w:qFormat/>
    <w:rsid w:val="00F10D92"/>
    <w:pPr>
      <w:overflowPunct/>
      <w:autoSpaceDE/>
      <w:autoSpaceDN/>
      <w:adjustRightInd/>
      <w:textAlignment w:val="auto"/>
    </w:pPr>
    <w:rPr>
      <w:rFonts w:eastAsia="Times New Roman"/>
      <w:bCs/>
      <w:szCs w:val="24"/>
    </w:rPr>
  </w:style>
  <w:style w:type="paragraph" w:customStyle="1" w:styleId="Paragraph">
    <w:name w:val="Paragraph"/>
    <w:basedOn w:val="Normal"/>
    <w:qFormat/>
    <w:rsid w:val="00514E72"/>
    <w:pPr>
      <w:widowControl w:val="0"/>
      <w:overflowPunct/>
      <w:autoSpaceDE/>
      <w:autoSpaceDN/>
      <w:adjustRightInd/>
      <w:spacing w:after="120"/>
      <w:ind w:firstLine="360"/>
      <w:textAlignment w:val="auto"/>
    </w:pPr>
    <w:rPr>
      <w:rFonts w:eastAsia="Times New Roman" w:cs="Arial"/>
    </w:rPr>
  </w:style>
  <w:style w:type="paragraph" w:customStyle="1" w:styleId="Text">
    <w:name w:val="Text"/>
    <w:aliases w:val="t"/>
    <w:basedOn w:val="Normal"/>
    <w:rsid w:val="0013662F"/>
    <w:pPr>
      <w:overflowPunct/>
      <w:autoSpaceDE/>
      <w:autoSpaceDN/>
      <w:adjustRightInd/>
      <w:spacing w:after="120"/>
      <w:textAlignment w:val="auto"/>
    </w:pPr>
    <w:rPr>
      <w:rFonts w:ascii="Arial" w:eastAsia="Times New Roman" w:hAnsi="Arial"/>
    </w:rPr>
  </w:style>
  <w:style w:type="paragraph" w:styleId="ListBullet">
    <w:name w:val="List Bullet"/>
    <w:basedOn w:val="Normal"/>
    <w:autoRedefine/>
    <w:semiHidden/>
    <w:rsid w:val="00EB287F"/>
    <w:pPr>
      <w:numPr>
        <w:numId w:val="3"/>
      </w:numPr>
      <w:tabs>
        <w:tab w:val="clear" w:pos="1440"/>
        <w:tab w:val="num" w:pos="900"/>
      </w:tabs>
      <w:overflowPunct/>
      <w:autoSpaceDE/>
      <w:autoSpaceDN/>
      <w:adjustRightInd/>
      <w:ind w:left="907"/>
      <w:textAlignment w:val="auto"/>
    </w:pPr>
    <w:rPr>
      <w:rFonts w:eastAsia="Times New Roman"/>
    </w:rPr>
  </w:style>
  <w:style w:type="paragraph" w:styleId="BodyTextIndent2">
    <w:name w:val="Body Text Indent 2"/>
    <w:basedOn w:val="Normal"/>
    <w:link w:val="BodyTextIndent2Char"/>
    <w:semiHidden/>
    <w:unhideWhenUsed/>
    <w:rsid w:val="00B14E7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4E74"/>
    <w:rPr>
      <w:sz w:val="24"/>
    </w:rPr>
  </w:style>
  <w:style w:type="paragraph" w:styleId="EnvelopeReturn">
    <w:name w:val="envelope return"/>
    <w:basedOn w:val="Normal"/>
    <w:semiHidden/>
    <w:rsid w:val="00B14E74"/>
    <w:pPr>
      <w:overflowPunct/>
      <w:autoSpaceDE/>
      <w:autoSpaceDN/>
      <w:adjustRightInd/>
      <w:textAlignment w:val="auto"/>
    </w:pPr>
    <w:rPr>
      <w:rFonts w:ascii="BankGothic Md BT" w:eastAsia="Times New Roman" w:hAnsi="BankGothic Md BT" w:cs="Arial"/>
      <w:sz w:val="20"/>
    </w:rPr>
  </w:style>
  <w:style w:type="paragraph" w:styleId="Date">
    <w:name w:val="Date"/>
    <w:basedOn w:val="Normal"/>
    <w:next w:val="Normal"/>
    <w:link w:val="DateChar"/>
    <w:semiHidden/>
    <w:rsid w:val="00B14E74"/>
    <w:pPr>
      <w:overflowPunct/>
      <w:autoSpaceDE/>
      <w:autoSpaceDN/>
      <w:adjustRightInd/>
      <w:textAlignment w:val="auto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semiHidden/>
    <w:rsid w:val="00B14E74"/>
    <w:rPr>
      <w:rFonts w:eastAsia="Times New Roman"/>
      <w:sz w:val="24"/>
      <w:szCs w:val="24"/>
    </w:rPr>
  </w:style>
  <w:style w:type="paragraph" w:customStyle="1" w:styleId="InsertedArt">
    <w:name w:val="Inserted Art"/>
    <w:basedOn w:val="Normal"/>
    <w:rsid w:val="00B14E74"/>
    <w:pPr>
      <w:keepNext/>
      <w:overflowPunct/>
      <w:autoSpaceDE/>
      <w:autoSpaceDN/>
      <w:adjustRightInd/>
      <w:spacing w:after="120"/>
      <w:jc w:val="center"/>
      <w:textAlignment w:val="auto"/>
    </w:pPr>
    <w:rPr>
      <w:rFonts w:eastAsia="Times New Roman"/>
    </w:rPr>
  </w:style>
  <w:style w:type="paragraph" w:customStyle="1" w:styleId="Num">
    <w:name w:val="Num"/>
    <w:basedOn w:val="Normal"/>
    <w:rsid w:val="00B14E74"/>
    <w:pPr>
      <w:tabs>
        <w:tab w:val="num" w:pos="792"/>
      </w:tabs>
      <w:overflowPunct/>
      <w:autoSpaceDE/>
      <w:autoSpaceDN/>
      <w:adjustRightInd/>
      <w:ind w:left="792" w:hanging="792"/>
      <w:jc w:val="both"/>
      <w:textAlignment w:val="auto"/>
    </w:pPr>
    <w:rPr>
      <w:rFonts w:ascii="Arial" w:eastAsia="Times New Roman" w:hAnsi="Arial" w:cs="Arial"/>
      <w:szCs w:val="24"/>
    </w:rPr>
  </w:style>
  <w:style w:type="paragraph" w:customStyle="1" w:styleId="TableTitle">
    <w:name w:val="Table Title"/>
    <w:basedOn w:val="Normal"/>
    <w:rsid w:val="00EC2CC7"/>
    <w:pPr>
      <w:keepNext/>
      <w:widowControl w:val="0"/>
      <w:overflowPunct/>
      <w:autoSpaceDE/>
      <w:autoSpaceDN/>
      <w:adjustRightInd/>
      <w:spacing w:before="160" w:after="160"/>
      <w:jc w:val="center"/>
      <w:textAlignment w:val="auto"/>
    </w:pPr>
    <w:rPr>
      <w:rFonts w:ascii="Arial" w:eastAsia="Times New Roman" w:hAnsi="Arial" w:cs="Arial"/>
      <w:b/>
    </w:rPr>
  </w:style>
  <w:style w:type="paragraph" w:customStyle="1" w:styleId="TableTextInterface">
    <w:name w:val="Table Text Interface"/>
    <w:basedOn w:val="Normal"/>
    <w:rsid w:val="003263CA"/>
    <w:pPr>
      <w:widowControl w:val="0"/>
      <w:tabs>
        <w:tab w:val="left" w:pos="288"/>
      </w:tabs>
      <w:overflowPunct/>
      <w:autoSpaceDE/>
      <w:autoSpaceDN/>
      <w:adjustRightInd/>
      <w:spacing w:before="60" w:after="60"/>
      <w:textAlignment w:val="auto"/>
    </w:pPr>
    <w:rPr>
      <w:rFonts w:ascii="Arial" w:eastAsia="Times New Roman" w:hAnsi="Arial" w:cs="Arial"/>
      <w:bCs/>
    </w:rPr>
  </w:style>
  <w:style w:type="paragraph" w:customStyle="1" w:styleId="TableText">
    <w:name w:val="Table Text"/>
    <w:aliases w:val="tt"/>
    <w:basedOn w:val="Normal"/>
    <w:link w:val="TableTextChar"/>
    <w:rsid w:val="003263CA"/>
    <w:pPr>
      <w:widowControl w:val="0"/>
      <w:overflowPunct/>
      <w:autoSpaceDE/>
      <w:autoSpaceDN/>
      <w:adjustRightInd/>
      <w:spacing w:before="60" w:after="60"/>
      <w:textAlignment w:val="auto"/>
    </w:pPr>
    <w:rPr>
      <w:rFonts w:ascii="Arial" w:eastAsia="Times New Roman" w:hAnsi="Arial" w:cs="Arial"/>
      <w:sz w:val="20"/>
    </w:rPr>
  </w:style>
  <w:style w:type="paragraph" w:customStyle="1" w:styleId="TableTextHeader">
    <w:name w:val="Table Text Header"/>
    <w:basedOn w:val="TableText"/>
    <w:rsid w:val="003263CA"/>
    <w:pPr>
      <w:jc w:val="center"/>
    </w:pPr>
    <w:rPr>
      <w:b/>
      <w:bCs/>
    </w:rPr>
  </w:style>
  <w:style w:type="paragraph" w:customStyle="1" w:styleId="FigureTitle">
    <w:name w:val="Figure Title"/>
    <w:aliases w:val="ft"/>
    <w:basedOn w:val="Normal"/>
    <w:next w:val="Normal"/>
    <w:autoRedefine/>
    <w:rsid w:val="003263CA"/>
    <w:pPr>
      <w:widowControl w:val="0"/>
      <w:overflowPunct/>
      <w:autoSpaceDE/>
      <w:autoSpaceDN/>
      <w:adjustRightInd/>
      <w:spacing w:before="200" w:after="120"/>
      <w:jc w:val="center"/>
      <w:textAlignment w:val="auto"/>
    </w:pPr>
    <w:rPr>
      <w:rFonts w:ascii="Arial" w:eastAsia="Times New Roman" w:hAnsi="Arial" w:cs="Arial"/>
      <w:b/>
      <w:bCs/>
    </w:rPr>
  </w:style>
  <w:style w:type="character" w:styleId="CommentReference">
    <w:name w:val="annotation reference"/>
    <w:semiHidden/>
    <w:rsid w:val="00AB1262"/>
    <w:rPr>
      <w:sz w:val="16"/>
      <w:szCs w:val="16"/>
    </w:rPr>
  </w:style>
  <w:style w:type="character" w:styleId="FollowedHyperlink">
    <w:name w:val="FollowedHyperlink"/>
    <w:semiHidden/>
    <w:rsid w:val="00AB1262"/>
    <w:rPr>
      <w:color w:val="800080"/>
      <w:u w:val="single"/>
    </w:rPr>
  </w:style>
  <w:style w:type="paragraph" w:customStyle="1" w:styleId="TOCTitle">
    <w:name w:val="TOC Title"/>
    <w:next w:val="Normal"/>
    <w:autoRedefine/>
    <w:rsid w:val="00AB1262"/>
    <w:pPr>
      <w:spacing w:before="120" w:after="120"/>
      <w:jc w:val="center"/>
    </w:pPr>
    <w:rPr>
      <w:rFonts w:ascii="Arial" w:eastAsia="Arial Unicode MS" w:hAnsi="Arial"/>
      <w:b/>
      <w:caps/>
      <w:noProof/>
      <w:sz w:val="24"/>
    </w:rPr>
  </w:style>
  <w:style w:type="paragraph" w:customStyle="1" w:styleId="TableHeadings">
    <w:name w:val="Table Headings"/>
    <w:aliases w:val="th"/>
    <w:rsid w:val="00AB1262"/>
    <w:pPr>
      <w:spacing w:before="40" w:after="40"/>
      <w:jc w:val="center"/>
    </w:pPr>
    <w:rPr>
      <w:rFonts w:ascii="Arial" w:eastAsia="Times New Roman" w:hAnsi="Arial" w:cs="Arial"/>
      <w:b/>
    </w:rPr>
  </w:style>
  <w:style w:type="paragraph" w:styleId="ListBullet2">
    <w:name w:val="List Bullet 2"/>
    <w:basedOn w:val="Normal"/>
    <w:autoRedefine/>
    <w:semiHidden/>
    <w:rsid w:val="00AB1262"/>
    <w:pPr>
      <w:numPr>
        <w:numId w:val="4"/>
      </w:numPr>
      <w:overflowPunct/>
      <w:autoSpaceDE/>
      <w:autoSpaceDN/>
      <w:adjustRightInd/>
      <w:spacing w:after="120"/>
      <w:textAlignment w:val="auto"/>
    </w:pPr>
    <w:rPr>
      <w:rFonts w:ascii="Arial" w:eastAsia="Times New Roman" w:hAnsi="Arial"/>
    </w:rPr>
  </w:style>
  <w:style w:type="paragraph" w:styleId="ListBullet3">
    <w:name w:val="List Bullet 3"/>
    <w:basedOn w:val="Normal"/>
    <w:autoRedefine/>
    <w:semiHidden/>
    <w:rsid w:val="00AB1262"/>
    <w:pPr>
      <w:numPr>
        <w:numId w:val="5"/>
      </w:numPr>
      <w:overflowPunct/>
      <w:autoSpaceDE/>
      <w:autoSpaceDN/>
      <w:adjustRightInd/>
      <w:spacing w:after="120"/>
      <w:textAlignment w:val="auto"/>
    </w:pPr>
    <w:rPr>
      <w:rFonts w:ascii="Arial" w:eastAsia="Times New Roman" w:hAnsi="Arial"/>
    </w:rPr>
  </w:style>
  <w:style w:type="paragraph" w:styleId="ListNumber">
    <w:name w:val="List Number"/>
    <w:basedOn w:val="Normal"/>
    <w:semiHidden/>
    <w:rsid w:val="00AB1262"/>
    <w:pPr>
      <w:numPr>
        <w:numId w:val="6"/>
      </w:numPr>
      <w:overflowPunct/>
      <w:autoSpaceDE/>
      <w:autoSpaceDN/>
      <w:adjustRightInd/>
      <w:spacing w:after="120"/>
      <w:textAlignment w:val="auto"/>
    </w:pPr>
    <w:rPr>
      <w:rFonts w:ascii="Arial" w:eastAsia="Times New Roman" w:hAnsi="Arial"/>
    </w:rPr>
  </w:style>
  <w:style w:type="paragraph" w:styleId="BodyTextIndent3">
    <w:name w:val="Body Text Indent 3"/>
    <w:basedOn w:val="Normal"/>
    <w:link w:val="BodyTextIndent3Char"/>
    <w:semiHidden/>
    <w:rsid w:val="00AB1262"/>
    <w:pPr>
      <w:overflowPunct/>
      <w:autoSpaceDE/>
      <w:autoSpaceDN/>
      <w:adjustRightInd/>
      <w:ind w:left="1080"/>
      <w:textAlignment w:val="auto"/>
    </w:pPr>
    <w:rPr>
      <w:rFonts w:eastAsia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1262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1262"/>
    <w:pPr>
      <w:overflowPunct/>
      <w:autoSpaceDE/>
      <w:autoSpaceDN/>
      <w:adjustRightInd/>
      <w:textAlignment w:val="auto"/>
    </w:pPr>
    <w:rPr>
      <w:rFonts w:eastAsia="Times New Roman"/>
      <w:b/>
      <w:bCs/>
      <w:color w:val="FF000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AB1262"/>
    <w:rPr>
      <w:rFonts w:eastAsia="Times New Roman"/>
      <w:b/>
      <w:bCs/>
      <w:color w:val="FF0000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1262"/>
    <w:pPr>
      <w:overflowPunct/>
      <w:autoSpaceDE/>
      <w:autoSpaceDN/>
      <w:adjustRightInd/>
      <w:jc w:val="center"/>
      <w:textAlignment w:val="auto"/>
    </w:pPr>
    <w:rPr>
      <w:rFonts w:eastAsia="Times New Roman"/>
      <w:b/>
      <w:bCs/>
      <w:color w:val="FF0000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AB1262"/>
    <w:rPr>
      <w:rFonts w:eastAsia="Times New Roman"/>
      <w:b/>
      <w:bCs/>
      <w:color w:val="FF0000"/>
      <w:sz w:val="24"/>
      <w:szCs w:val="24"/>
    </w:rPr>
  </w:style>
  <w:style w:type="character" w:customStyle="1" w:styleId="Heading6Char">
    <w:name w:val="Heading 6 Char"/>
    <w:aliases w:val="h6 Char"/>
    <w:link w:val="Heading6"/>
    <w:rsid w:val="00AB1262"/>
    <w:rPr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1262"/>
    <w:pPr>
      <w:keepNext/>
      <w:keepLines/>
      <w:numPr>
        <w:numId w:val="0"/>
      </w:numPr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eastAsia="MS Gothic" w:hAnsi="Cambria"/>
      <w:bCs/>
      <w:color w:val="365F91"/>
      <w:szCs w:val="28"/>
      <w:lang w:eastAsia="ja-JP"/>
    </w:rPr>
  </w:style>
  <w:style w:type="character" w:customStyle="1" w:styleId="snippet">
    <w:name w:val="snippet"/>
    <w:rsid w:val="00AB1262"/>
  </w:style>
  <w:style w:type="character" w:customStyle="1" w:styleId="FootnoteTextChar">
    <w:name w:val="Footnote Text Char"/>
    <w:link w:val="FootnoteText"/>
    <w:uiPriority w:val="99"/>
    <w:rsid w:val="00AB1262"/>
  </w:style>
  <w:style w:type="character" w:styleId="HTMLCite">
    <w:name w:val="HTML Cite"/>
    <w:uiPriority w:val="99"/>
    <w:semiHidden/>
    <w:unhideWhenUsed/>
    <w:rsid w:val="00AB1262"/>
    <w:rPr>
      <w:i/>
      <w:iCs/>
    </w:rPr>
  </w:style>
  <w:style w:type="paragraph" w:styleId="TableofFigures">
    <w:name w:val="table of figures"/>
    <w:basedOn w:val="Normal"/>
    <w:next w:val="Normal"/>
    <w:uiPriority w:val="99"/>
    <w:unhideWhenUsed/>
    <w:rsid w:val="002B1B4D"/>
    <w:pPr>
      <w:overflowPunct/>
      <w:autoSpaceDE/>
      <w:autoSpaceDN/>
      <w:adjustRightInd/>
      <w:textAlignment w:val="auto"/>
    </w:pPr>
    <w:rPr>
      <w:rFonts w:eastAsia="Times New Roman"/>
      <w:b/>
      <w:szCs w:val="24"/>
    </w:rPr>
  </w:style>
  <w:style w:type="character" w:styleId="Emphasis">
    <w:name w:val="Emphasis"/>
    <w:basedOn w:val="DefaultParagraphFont"/>
    <w:uiPriority w:val="20"/>
    <w:qFormat/>
    <w:rsid w:val="00AB1262"/>
    <w:rPr>
      <w:i/>
      <w:iCs/>
    </w:rPr>
  </w:style>
  <w:style w:type="character" w:customStyle="1" w:styleId="st">
    <w:name w:val="st"/>
    <w:basedOn w:val="DefaultParagraphFont"/>
    <w:rsid w:val="00F84D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18E"/>
    <w:rPr>
      <w:b/>
      <w:bCs/>
    </w:rPr>
  </w:style>
  <w:style w:type="character" w:customStyle="1" w:styleId="Heading3Char">
    <w:name w:val="Heading 3 Char"/>
    <w:aliases w:val="_Paragrafo Char,h3 Char,3 Char,13 Char,H3 Char,Level-3 heading Char,heading3 Char,_Paragrafo1 Char,h31 Char,31 Char,131 Char,H31 Char,Level-3 heading1 Char,heading31 Char,_Paragrafo2 Char,h32 Char,32 Char,132 Char,H32 Char,heading32 Char"/>
    <w:basedOn w:val="DefaultParagraphFont"/>
    <w:link w:val="Heading3"/>
    <w:rsid w:val="0077028E"/>
    <w:rPr>
      <w:b/>
      <w:sz w:val="24"/>
    </w:rPr>
  </w:style>
  <w:style w:type="character" w:customStyle="1" w:styleId="Heading4Char">
    <w:name w:val="Heading 4 Char"/>
    <w:aliases w:val="h4 Char,4 Char,h41 Char,41 Char,h42 Char,42 Char,h411 Char,411 Char,h43 Char,43 Char,h412 Char,412 Char,h44 Char,44 Char,h413 Char,413 Char,h45 Char,45 Char,h414 Char,414 Char,h46 Char,46 Char,h415 Char,415 Char,h47 Char,47 Char,h416 Char"/>
    <w:basedOn w:val="DefaultParagraphFont"/>
    <w:link w:val="Heading4"/>
    <w:rsid w:val="00060E43"/>
    <w:rPr>
      <w:i/>
      <w:sz w:val="24"/>
    </w:rPr>
  </w:style>
  <w:style w:type="character" w:customStyle="1" w:styleId="Caption1">
    <w:name w:val="Caption1"/>
    <w:basedOn w:val="DefaultParagraphFont"/>
    <w:rsid w:val="00DB2011"/>
  </w:style>
  <w:style w:type="character" w:styleId="PlaceholderText">
    <w:name w:val="Placeholder Text"/>
    <w:basedOn w:val="DefaultParagraphFont"/>
    <w:uiPriority w:val="99"/>
    <w:semiHidden/>
    <w:rsid w:val="00A02357"/>
    <w:rPr>
      <w:color w:val="808080"/>
    </w:rPr>
  </w:style>
  <w:style w:type="character" w:customStyle="1" w:styleId="TableTextChar">
    <w:name w:val="Table Text Char"/>
    <w:basedOn w:val="DefaultParagraphFont"/>
    <w:link w:val="TableText"/>
    <w:rsid w:val="00045E25"/>
    <w:rPr>
      <w:rFonts w:ascii="Arial" w:eastAsia="Times New Roman" w:hAnsi="Arial" w:cs="Ari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5016"/>
    <w:rPr>
      <w:rFonts w:ascii="Courier New" w:hAnsi="Courier New" w:cs="Courier New"/>
      <w:color w:val="008080"/>
    </w:rPr>
  </w:style>
  <w:style w:type="character" w:customStyle="1" w:styleId="HeaderChar">
    <w:name w:val="Header Char"/>
    <w:basedOn w:val="DefaultParagraphFont"/>
    <w:link w:val="Header"/>
    <w:uiPriority w:val="99"/>
    <w:rsid w:val="00613463"/>
    <w:rPr>
      <w:sz w:val="24"/>
    </w:rPr>
  </w:style>
  <w:style w:type="paragraph" w:customStyle="1" w:styleId="TxBrp2">
    <w:name w:val="TxBr_p2"/>
    <w:basedOn w:val="Normal"/>
    <w:rsid w:val="00613463"/>
    <w:pPr>
      <w:widowControl w:val="0"/>
      <w:tabs>
        <w:tab w:val="left" w:pos="0"/>
        <w:tab w:val="left" w:pos="204"/>
      </w:tabs>
      <w:overflowPunct/>
      <w:spacing w:line="282" w:lineRule="exact"/>
      <w:textAlignment w:val="auto"/>
    </w:pPr>
    <w:rPr>
      <w:rFonts w:eastAsia="Times New Roman"/>
      <w:szCs w:val="24"/>
    </w:rPr>
  </w:style>
  <w:style w:type="paragraph" w:customStyle="1" w:styleId="TxBrp4">
    <w:name w:val="TxBr_p4"/>
    <w:basedOn w:val="Normal"/>
    <w:rsid w:val="00613463"/>
    <w:pPr>
      <w:widowControl w:val="0"/>
      <w:tabs>
        <w:tab w:val="left" w:pos="0"/>
        <w:tab w:val="left" w:pos="204"/>
      </w:tabs>
      <w:overflowPunct/>
      <w:textAlignment w:val="auto"/>
    </w:pPr>
    <w:rPr>
      <w:rFonts w:eastAsia="Times New Roman"/>
      <w:szCs w:val="24"/>
    </w:rPr>
  </w:style>
  <w:style w:type="paragraph" w:customStyle="1" w:styleId="TxBrp7">
    <w:name w:val="TxBr_p7"/>
    <w:basedOn w:val="Normal"/>
    <w:rsid w:val="00613463"/>
    <w:pPr>
      <w:widowControl w:val="0"/>
      <w:tabs>
        <w:tab w:val="left" w:pos="0"/>
        <w:tab w:val="left" w:pos="306"/>
      </w:tabs>
      <w:overflowPunct/>
      <w:ind w:left="306" w:hanging="306"/>
      <w:textAlignment w:val="auto"/>
    </w:pPr>
    <w:rPr>
      <w:rFonts w:eastAsia="Times New Roman"/>
      <w:szCs w:val="24"/>
    </w:rPr>
  </w:style>
  <w:style w:type="paragraph" w:customStyle="1" w:styleId="TxBrp9">
    <w:name w:val="TxBr_p9"/>
    <w:basedOn w:val="Normal"/>
    <w:rsid w:val="00613463"/>
    <w:pPr>
      <w:widowControl w:val="0"/>
      <w:tabs>
        <w:tab w:val="left" w:pos="0"/>
        <w:tab w:val="left" w:pos="373"/>
      </w:tabs>
      <w:overflowPunct/>
      <w:spacing w:line="259" w:lineRule="exact"/>
      <w:ind w:firstLine="373"/>
      <w:textAlignment w:val="auto"/>
    </w:pPr>
    <w:rPr>
      <w:rFonts w:eastAsia="Times New Roman"/>
      <w:szCs w:val="24"/>
    </w:rPr>
  </w:style>
  <w:style w:type="paragraph" w:customStyle="1" w:styleId="TxBrp10">
    <w:name w:val="TxBr_p10"/>
    <w:basedOn w:val="Normal"/>
    <w:rsid w:val="00613463"/>
    <w:pPr>
      <w:widowControl w:val="0"/>
      <w:tabs>
        <w:tab w:val="left" w:pos="0"/>
        <w:tab w:val="left" w:pos="356"/>
      </w:tabs>
      <w:overflowPunct/>
      <w:spacing w:line="265" w:lineRule="exact"/>
      <w:ind w:firstLine="356"/>
      <w:textAlignment w:val="auto"/>
    </w:pPr>
    <w:rPr>
      <w:rFonts w:eastAsia="Times New Roman"/>
      <w:szCs w:val="24"/>
    </w:rPr>
  </w:style>
  <w:style w:type="paragraph" w:customStyle="1" w:styleId="TxBrp11">
    <w:name w:val="TxBr_p11"/>
    <w:basedOn w:val="Normal"/>
    <w:rsid w:val="00613463"/>
    <w:pPr>
      <w:widowControl w:val="0"/>
      <w:tabs>
        <w:tab w:val="left" w:pos="0"/>
        <w:tab w:val="left" w:pos="204"/>
      </w:tabs>
      <w:overflowPunct/>
      <w:spacing w:line="265" w:lineRule="exact"/>
      <w:textAlignment w:val="auto"/>
    </w:pPr>
    <w:rPr>
      <w:rFonts w:eastAsia="Times New Roman"/>
      <w:szCs w:val="24"/>
    </w:rPr>
  </w:style>
  <w:style w:type="paragraph" w:customStyle="1" w:styleId="TxBrc12">
    <w:name w:val="TxBr_c12"/>
    <w:basedOn w:val="Normal"/>
    <w:rsid w:val="00613463"/>
    <w:pPr>
      <w:widowControl w:val="0"/>
      <w:overflowPunct/>
      <w:jc w:val="center"/>
      <w:textAlignment w:val="auto"/>
    </w:pPr>
    <w:rPr>
      <w:rFonts w:eastAsia="Times New Roman"/>
      <w:szCs w:val="24"/>
    </w:rPr>
  </w:style>
  <w:style w:type="paragraph" w:customStyle="1" w:styleId="TxBrc13">
    <w:name w:val="TxBr_c13"/>
    <w:basedOn w:val="Normal"/>
    <w:rsid w:val="00613463"/>
    <w:pPr>
      <w:widowControl w:val="0"/>
      <w:overflowPunct/>
      <w:jc w:val="center"/>
      <w:textAlignment w:val="auto"/>
    </w:pPr>
    <w:rPr>
      <w:rFonts w:eastAsia="Times New Roman"/>
      <w:szCs w:val="24"/>
    </w:rPr>
  </w:style>
  <w:style w:type="paragraph" w:customStyle="1" w:styleId="SPIEbodytext">
    <w:name w:val="SPIE body text"/>
    <w:basedOn w:val="Normal"/>
    <w:link w:val="SPIEbodytextCharChar"/>
    <w:rsid w:val="00763950"/>
    <w:pPr>
      <w:overflowPunct/>
      <w:autoSpaceDE/>
      <w:autoSpaceDN/>
      <w:adjustRightInd/>
      <w:spacing w:after="120"/>
      <w:jc w:val="both"/>
      <w:textAlignment w:val="auto"/>
    </w:pPr>
    <w:rPr>
      <w:rFonts w:eastAsia="Times New Roman"/>
      <w:sz w:val="20"/>
      <w:szCs w:val="24"/>
    </w:rPr>
  </w:style>
  <w:style w:type="character" w:customStyle="1" w:styleId="SPIEbodytextCharChar">
    <w:name w:val="SPIE body text Char Char"/>
    <w:basedOn w:val="DefaultParagraphFont"/>
    <w:link w:val="SPIEbodytext"/>
    <w:rsid w:val="00763950"/>
    <w:rPr>
      <w:rFonts w:eastAsia="Times New Roman"/>
      <w:szCs w:val="24"/>
    </w:rPr>
  </w:style>
  <w:style w:type="paragraph" w:customStyle="1" w:styleId="SPIEreferencelisting">
    <w:name w:val="SPIE reference listing"/>
    <w:basedOn w:val="Normal"/>
    <w:rsid w:val="002B4A22"/>
    <w:pPr>
      <w:numPr>
        <w:numId w:val="9"/>
      </w:numPr>
      <w:overflowPunct/>
      <w:autoSpaceDE/>
      <w:autoSpaceDN/>
      <w:adjustRightInd/>
      <w:jc w:val="both"/>
      <w:textAlignment w:val="auto"/>
    </w:pPr>
    <w:rPr>
      <w:rFonts w:eastAsia="Times New Roman"/>
      <w:sz w:val="20"/>
    </w:rPr>
  </w:style>
  <w:style w:type="character" w:styleId="Strong">
    <w:name w:val="Strong"/>
    <w:basedOn w:val="DefaultParagraphFont"/>
    <w:uiPriority w:val="22"/>
    <w:qFormat/>
    <w:rsid w:val="006F364E"/>
    <w:rPr>
      <w:b/>
      <w:bCs/>
    </w:rPr>
  </w:style>
  <w:style w:type="paragraph" w:styleId="Revision">
    <w:name w:val="Revision"/>
    <w:hidden/>
    <w:uiPriority w:val="99"/>
    <w:semiHidden/>
    <w:rsid w:val="00365695"/>
    <w:rPr>
      <w:sz w:val="24"/>
    </w:rPr>
  </w:style>
  <w:style w:type="character" w:customStyle="1" w:styleId="apple-converted-space">
    <w:name w:val="apple-converted-space"/>
    <w:basedOn w:val="DefaultParagraphFont"/>
    <w:rsid w:val="008900CF"/>
  </w:style>
  <w:style w:type="paragraph" w:customStyle="1" w:styleId="SPIEAuthors-Affils">
    <w:name w:val="SPIE Authors-Affils"/>
    <w:basedOn w:val="Normal"/>
    <w:next w:val="Normal"/>
    <w:link w:val="SPIEAuthors-AffilsCharChar"/>
    <w:rsid w:val="00337F56"/>
    <w:pPr>
      <w:overflowPunct/>
      <w:autoSpaceDE/>
      <w:autoSpaceDN/>
      <w:adjustRightInd/>
      <w:jc w:val="center"/>
      <w:textAlignment w:val="auto"/>
    </w:pPr>
    <w:rPr>
      <w:rFonts w:eastAsia="Times New Roman"/>
    </w:rPr>
  </w:style>
  <w:style w:type="character" w:customStyle="1" w:styleId="SPIEAuthors-AffilsCharChar">
    <w:name w:val="SPIE Authors-Affils Char Char"/>
    <w:link w:val="SPIEAuthors-Affils"/>
    <w:rsid w:val="00337F56"/>
    <w:rPr>
      <w:rFonts w:eastAsia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45CD9"/>
    <w:rPr>
      <w:sz w:val="24"/>
    </w:rPr>
  </w:style>
  <w:style w:type="table" w:customStyle="1" w:styleId="LightShading-Accent11">
    <w:name w:val="Light Shading - Accent 11"/>
    <w:basedOn w:val="TableNormal"/>
    <w:uiPriority w:val="60"/>
    <w:rsid w:val="00704007"/>
    <w:rPr>
      <w:rFonts w:asciiTheme="minorHAnsi" w:eastAsiaTheme="minorHAnsi" w:hAnsiTheme="minorHAnsi" w:cstheme="minorBidi"/>
      <w:color w:val="365F91" w:themeColor="accent1" w:themeShade="BF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uthor">
    <w:name w:val="author"/>
    <w:basedOn w:val="DefaultParagraphFont"/>
    <w:rsid w:val="00704007"/>
  </w:style>
  <w:style w:type="character" w:customStyle="1" w:styleId="pubyear">
    <w:name w:val="pubyear"/>
    <w:basedOn w:val="DefaultParagraphFont"/>
    <w:rsid w:val="00704007"/>
  </w:style>
  <w:style w:type="character" w:customStyle="1" w:styleId="articletitle">
    <w:name w:val="articletitle"/>
    <w:basedOn w:val="DefaultParagraphFont"/>
    <w:rsid w:val="00704007"/>
  </w:style>
  <w:style w:type="character" w:customStyle="1" w:styleId="journaltitle">
    <w:name w:val="journaltitle"/>
    <w:basedOn w:val="DefaultParagraphFont"/>
    <w:rsid w:val="00704007"/>
  </w:style>
  <w:style w:type="character" w:customStyle="1" w:styleId="vol">
    <w:name w:val="vol"/>
    <w:basedOn w:val="DefaultParagraphFont"/>
    <w:rsid w:val="00704007"/>
  </w:style>
  <w:style w:type="character" w:customStyle="1" w:styleId="pagefirst">
    <w:name w:val="pagefirst"/>
    <w:basedOn w:val="DefaultParagraphFont"/>
    <w:rsid w:val="00704007"/>
  </w:style>
  <w:style w:type="character" w:customStyle="1" w:styleId="pagelast">
    <w:name w:val="pagelast"/>
    <w:basedOn w:val="DefaultParagraphFont"/>
    <w:rsid w:val="00704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footer" w:uiPriority="0"/>
    <w:lsdException w:name="index heading" w:uiPriority="0"/>
    <w:lsdException w:name="caption" w:uiPriority="0" w:qFormat="1"/>
    <w:lsdException w:name="envelope return" w:uiPriority="0"/>
    <w:lsdException w:name="annotation reference" w:uiPriority="0"/>
    <w:lsdException w:name="line number" w:uiPriority="0"/>
    <w:lsdException w:name="page number" w:uiPriority="0"/>
    <w:lsdException w:name="table of authorities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Message Header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0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A55A0D"/>
    <w:pPr>
      <w:numPr>
        <w:numId w:val="19"/>
      </w:numPr>
      <w:spacing w:before="240" w:after="120"/>
      <w:outlineLvl w:val="0"/>
    </w:pPr>
    <w:rPr>
      <w:b/>
      <w:sz w:val="28"/>
    </w:rPr>
  </w:style>
  <w:style w:type="paragraph" w:styleId="Heading2">
    <w:name w:val="heading 2"/>
    <w:aliases w:val="h2,h21,h22,h211,h23,h212,h24,h213,h25,h214,h221,h2111,h231,h2121,h241,h2131,h2132,h251,h2141,h2211,h21111,h2311,h21211,h2411,h21311,h26,h215,h222,h2112,h232,h2122,h242,h2133,h252,h2142,h2212,h21112,h2312,h21212,h2412,h21312,h27,h216,h223"/>
    <w:basedOn w:val="Normal"/>
    <w:next w:val="Normal"/>
    <w:qFormat/>
    <w:rsid w:val="00A55A0D"/>
    <w:pPr>
      <w:numPr>
        <w:ilvl w:val="1"/>
        <w:numId w:val="19"/>
      </w:numPr>
      <w:spacing w:before="120" w:after="120"/>
      <w:outlineLvl w:val="1"/>
    </w:pPr>
    <w:rPr>
      <w:b/>
    </w:rPr>
  </w:style>
  <w:style w:type="paragraph" w:styleId="Heading3">
    <w:name w:val="heading 3"/>
    <w:aliases w:val="_Paragrafo,h3,3,13,H3,Level-3 heading,heading3,_Paragrafo1,h31,31,131,H31,Level-3 heading1,heading31,_Paragrafo2,h32,32,132,H32,Level-3 heading2,heading32,_Paragrafo11,h311,311,1311,H311,Level-3 heading11,heading311,_Paragrafo3,h33,33,133,H33"/>
    <w:basedOn w:val="Normal"/>
    <w:next w:val="NormalIndent"/>
    <w:link w:val="Heading3Char"/>
    <w:qFormat/>
    <w:rsid w:val="00A55A0D"/>
    <w:pPr>
      <w:numPr>
        <w:ilvl w:val="2"/>
        <w:numId w:val="19"/>
      </w:numPr>
      <w:spacing w:before="120" w:after="120"/>
      <w:outlineLvl w:val="2"/>
    </w:pPr>
    <w:rPr>
      <w:b/>
    </w:rPr>
  </w:style>
  <w:style w:type="paragraph" w:styleId="Heading4">
    <w:name w:val="heading 4"/>
    <w:aliases w:val="h4,4,h41,41,h42,42,h411,411,h43,43,h412,412,h44,44,h413,413,h45,45,h414,414,h46,46,h415,415,h47,47,h416,416,h48,48,h417,417,h49,49,h418,418,h410,410,h419,419,h421,421,h4111,4111,h431,431,h4121,4121,h441,441,h4131,4131,h451,451,h4141,4141,h461"/>
    <w:basedOn w:val="Normal"/>
    <w:next w:val="NormalIndent"/>
    <w:link w:val="Heading4Char"/>
    <w:qFormat/>
    <w:rsid w:val="00A55A0D"/>
    <w:pPr>
      <w:numPr>
        <w:ilvl w:val="3"/>
        <w:numId w:val="19"/>
      </w:numPr>
      <w:outlineLvl w:val="3"/>
    </w:pPr>
    <w:rPr>
      <w:i/>
    </w:rPr>
  </w:style>
  <w:style w:type="paragraph" w:styleId="Heading5">
    <w:name w:val="heading 5"/>
    <w:aliases w:val="h5"/>
    <w:basedOn w:val="Normal"/>
    <w:next w:val="NormalIndent"/>
    <w:qFormat/>
    <w:rsid w:val="00A55A0D"/>
    <w:pPr>
      <w:numPr>
        <w:ilvl w:val="4"/>
        <w:numId w:val="19"/>
      </w:numPr>
      <w:outlineLvl w:val="4"/>
    </w:pPr>
    <w:rPr>
      <w:b/>
      <w:sz w:val="20"/>
    </w:rPr>
  </w:style>
  <w:style w:type="paragraph" w:styleId="Heading6">
    <w:name w:val="heading 6"/>
    <w:aliases w:val="h6"/>
    <w:basedOn w:val="Normal"/>
    <w:next w:val="NormalIndent"/>
    <w:link w:val="Heading6Char"/>
    <w:qFormat/>
    <w:rsid w:val="00A55A0D"/>
    <w:pPr>
      <w:numPr>
        <w:ilvl w:val="5"/>
        <w:numId w:val="19"/>
      </w:numPr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rsid w:val="00A55A0D"/>
    <w:pPr>
      <w:numPr>
        <w:ilvl w:val="6"/>
        <w:numId w:val="19"/>
      </w:numPr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rsid w:val="00A55A0D"/>
    <w:pPr>
      <w:numPr>
        <w:ilvl w:val="7"/>
        <w:numId w:val="19"/>
      </w:numPr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rsid w:val="00A55A0D"/>
    <w:pPr>
      <w:numPr>
        <w:ilvl w:val="8"/>
        <w:numId w:val="19"/>
      </w:numPr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A55A0D"/>
    <w:pPr>
      <w:ind w:left="576"/>
    </w:pPr>
  </w:style>
  <w:style w:type="paragraph" w:styleId="TOC3">
    <w:name w:val="toc 3"/>
    <w:basedOn w:val="Normal"/>
    <w:next w:val="Normal"/>
    <w:uiPriority w:val="39"/>
    <w:qFormat/>
    <w:rsid w:val="00A55A0D"/>
    <w:pPr>
      <w:ind w:left="480"/>
    </w:pPr>
    <w:rPr>
      <w:i/>
      <w:iCs/>
      <w:szCs w:val="24"/>
    </w:rPr>
  </w:style>
  <w:style w:type="paragraph" w:styleId="TOC2">
    <w:name w:val="toc 2"/>
    <w:basedOn w:val="Normal"/>
    <w:next w:val="Normal"/>
    <w:uiPriority w:val="39"/>
    <w:qFormat/>
    <w:rsid w:val="00A55A0D"/>
    <w:pPr>
      <w:ind w:left="240"/>
    </w:pPr>
    <w:rPr>
      <w:smallCaps/>
      <w:szCs w:val="24"/>
    </w:rPr>
  </w:style>
  <w:style w:type="paragraph" w:styleId="TOC1">
    <w:name w:val="toc 1"/>
    <w:basedOn w:val="Normal"/>
    <w:next w:val="Normal"/>
    <w:uiPriority w:val="39"/>
    <w:qFormat/>
    <w:rsid w:val="00A55A0D"/>
    <w:pPr>
      <w:spacing w:before="120" w:after="120"/>
    </w:pPr>
    <w:rPr>
      <w:b/>
      <w:bCs/>
      <w:caps/>
      <w:szCs w:val="24"/>
    </w:rPr>
  </w:style>
  <w:style w:type="paragraph" w:styleId="Index7">
    <w:name w:val="index 7"/>
    <w:basedOn w:val="Normal"/>
    <w:next w:val="Normal"/>
    <w:semiHidden/>
    <w:rsid w:val="00A55A0D"/>
    <w:pPr>
      <w:ind w:left="2160"/>
    </w:pPr>
  </w:style>
  <w:style w:type="paragraph" w:styleId="Index6">
    <w:name w:val="index 6"/>
    <w:basedOn w:val="Normal"/>
    <w:next w:val="Normal"/>
    <w:semiHidden/>
    <w:rsid w:val="00A55A0D"/>
    <w:pPr>
      <w:ind w:left="1800"/>
    </w:pPr>
  </w:style>
  <w:style w:type="paragraph" w:styleId="Index5">
    <w:name w:val="index 5"/>
    <w:basedOn w:val="Normal"/>
    <w:next w:val="Normal"/>
    <w:semiHidden/>
    <w:rsid w:val="00A55A0D"/>
    <w:pPr>
      <w:ind w:left="1440"/>
    </w:pPr>
  </w:style>
  <w:style w:type="paragraph" w:styleId="Index4">
    <w:name w:val="index 4"/>
    <w:basedOn w:val="Normal"/>
    <w:next w:val="Normal"/>
    <w:semiHidden/>
    <w:rsid w:val="00A55A0D"/>
    <w:pPr>
      <w:ind w:left="1080"/>
    </w:pPr>
  </w:style>
  <w:style w:type="paragraph" w:styleId="Index3">
    <w:name w:val="index 3"/>
    <w:basedOn w:val="Normal"/>
    <w:next w:val="Normal"/>
    <w:semiHidden/>
    <w:rsid w:val="00A55A0D"/>
    <w:pPr>
      <w:ind w:left="720"/>
    </w:pPr>
  </w:style>
  <w:style w:type="paragraph" w:styleId="Index2">
    <w:name w:val="index 2"/>
    <w:basedOn w:val="Normal"/>
    <w:next w:val="Normal"/>
    <w:semiHidden/>
    <w:rsid w:val="00A55A0D"/>
    <w:pPr>
      <w:ind w:left="360"/>
    </w:pPr>
  </w:style>
  <w:style w:type="paragraph" w:styleId="Index1">
    <w:name w:val="index 1"/>
    <w:basedOn w:val="Normal"/>
    <w:next w:val="Normal"/>
    <w:semiHidden/>
    <w:rsid w:val="00A55A0D"/>
  </w:style>
  <w:style w:type="character" w:styleId="LineNumber">
    <w:name w:val="line number"/>
    <w:basedOn w:val="DefaultParagraphFont"/>
    <w:semiHidden/>
    <w:rsid w:val="00A55A0D"/>
    <w:rPr>
      <w:rFonts w:cs="Times New Roman"/>
    </w:rPr>
  </w:style>
  <w:style w:type="paragraph" w:styleId="IndexHeading">
    <w:name w:val="index heading"/>
    <w:basedOn w:val="Normal"/>
    <w:next w:val="Index1"/>
    <w:semiHidden/>
    <w:rsid w:val="00A55A0D"/>
  </w:style>
  <w:style w:type="paragraph" w:styleId="Footer">
    <w:name w:val="footer"/>
    <w:basedOn w:val="Normal"/>
    <w:semiHidden/>
    <w:rsid w:val="00A55A0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A55A0D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uiPriority w:val="99"/>
    <w:rsid w:val="00A55A0D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A55A0D"/>
    <w:rPr>
      <w:sz w:val="20"/>
    </w:rPr>
  </w:style>
  <w:style w:type="paragraph" w:styleId="TOC4">
    <w:name w:val="toc 4"/>
    <w:basedOn w:val="Normal"/>
    <w:next w:val="Normal"/>
    <w:uiPriority w:val="39"/>
    <w:rsid w:val="00A55A0D"/>
    <w:pPr>
      <w:ind w:left="720"/>
    </w:pPr>
    <w:rPr>
      <w:szCs w:val="21"/>
    </w:rPr>
  </w:style>
  <w:style w:type="paragraph" w:styleId="TOC5">
    <w:name w:val="toc 5"/>
    <w:basedOn w:val="Normal"/>
    <w:next w:val="Normal"/>
    <w:uiPriority w:val="39"/>
    <w:rsid w:val="00A55A0D"/>
    <w:pPr>
      <w:ind w:left="960"/>
    </w:pPr>
    <w:rPr>
      <w:szCs w:val="21"/>
    </w:rPr>
  </w:style>
  <w:style w:type="paragraph" w:styleId="TOC6">
    <w:name w:val="toc 6"/>
    <w:basedOn w:val="Normal"/>
    <w:next w:val="Normal"/>
    <w:uiPriority w:val="39"/>
    <w:rsid w:val="00A55A0D"/>
    <w:pPr>
      <w:ind w:left="1200"/>
    </w:pPr>
    <w:rPr>
      <w:szCs w:val="21"/>
    </w:rPr>
  </w:style>
  <w:style w:type="paragraph" w:styleId="TOC7">
    <w:name w:val="toc 7"/>
    <w:basedOn w:val="Normal"/>
    <w:next w:val="Normal"/>
    <w:uiPriority w:val="39"/>
    <w:rsid w:val="00A55A0D"/>
    <w:pPr>
      <w:ind w:left="1440"/>
    </w:pPr>
    <w:rPr>
      <w:szCs w:val="21"/>
    </w:rPr>
  </w:style>
  <w:style w:type="paragraph" w:styleId="TOC8">
    <w:name w:val="toc 8"/>
    <w:basedOn w:val="Normal"/>
    <w:next w:val="Normal"/>
    <w:uiPriority w:val="39"/>
    <w:rsid w:val="00A55A0D"/>
    <w:pPr>
      <w:ind w:left="1680"/>
    </w:pPr>
    <w:rPr>
      <w:szCs w:val="21"/>
    </w:rPr>
  </w:style>
  <w:style w:type="paragraph" w:styleId="TOC9">
    <w:name w:val="toc 9"/>
    <w:basedOn w:val="Normal"/>
    <w:next w:val="Normal"/>
    <w:uiPriority w:val="39"/>
    <w:rsid w:val="00A55A0D"/>
    <w:pPr>
      <w:ind w:left="1920"/>
    </w:pPr>
    <w:rPr>
      <w:szCs w:val="21"/>
    </w:rPr>
  </w:style>
  <w:style w:type="character" w:styleId="PageNumber">
    <w:name w:val="page number"/>
    <w:basedOn w:val="DefaultParagraphFont"/>
    <w:semiHidden/>
    <w:rsid w:val="00A55A0D"/>
    <w:rPr>
      <w:rFonts w:cs="Times New Roman"/>
    </w:rPr>
  </w:style>
  <w:style w:type="paragraph" w:styleId="ListContinue">
    <w:name w:val="List Continue"/>
    <w:basedOn w:val="Normal"/>
    <w:semiHidden/>
    <w:rsid w:val="00A55A0D"/>
    <w:pPr>
      <w:ind w:left="360"/>
    </w:pPr>
    <w:rPr>
      <w:sz w:val="20"/>
    </w:rPr>
  </w:style>
  <w:style w:type="paragraph" w:styleId="TableofAuthorities">
    <w:name w:val="table of authorities"/>
    <w:basedOn w:val="Normal"/>
    <w:next w:val="Normal"/>
    <w:semiHidden/>
    <w:rsid w:val="00A55A0D"/>
    <w:pPr>
      <w:tabs>
        <w:tab w:val="right" w:leader="dot" w:pos="8640"/>
      </w:tabs>
      <w:ind w:left="240" w:hanging="240"/>
    </w:pPr>
    <w:rPr>
      <w:b/>
      <w:sz w:val="28"/>
    </w:rPr>
  </w:style>
  <w:style w:type="character" w:styleId="Hyperlink">
    <w:name w:val="Hyperlink"/>
    <w:basedOn w:val="DefaultParagraphFont"/>
    <w:uiPriority w:val="99"/>
    <w:rsid w:val="00A55A0D"/>
    <w:rPr>
      <w:rFonts w:cs="Times New Roman"/>
      <w:color w:val="0000FF"/>
      <w:u w:val="single"/>
    </w:rPr>
  </w:style>
  <w:style w:type="paragraph" w:styleId="BlockText">
    <w:name w:val="Block Text"/>
    <w:basedOn w:val="Normal"/>
    <w:next w:val="BodyText"/>
    <w:autoRedefine/>
    <w:semiHidden/>
    <w:rsid w:val="00A55A0D"/>
    <w:pPr>
      <w:tabs>
        <w:tab w:val="right" w:pos="8640"/>
      </w:tabs>
      <w:overflowPunct/>
      <w:autoSpaceDE/>
      <w:autoSpaceDN/>
      <w:adjustRightInd/>
      <w:spacing w:before="60" w:after="60"/>
      <w:ind w:left="1440" w:right="288"/>
      <w:jc w:val="both"/>
      <w:textAlignment w:val="auto"/>
    </w:pPr>
    <w:rPr>
      <w:rFonts w:ascii="Arial" w:hAnsi="Arial"/>
      <w:i/>
      <w:spacing w:val="-2"/>
    </w:rPr>
  </w:style>
  <w:style w:type="paragraph" w:styleId="BodyText">
    <w:name w:val="Body Text"/>
    <w:basedOn w:val="Normal"/>
    <w:semiHidden/>
    <w:rsid w:val="00A55A0D"/>
    <w:pPr>
      <w:spacing w:after="120"/>
    </w:pPr>
  </w:style>
  <w:style w:type="paragraph" w:styleId="MessageHeader">
    <w:name w:val="Message Header"/>
    <w:basedOn w:val="Normal"/>
    <w:rsid w:val="004166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Cs w:val="24"/>
    </w:rPr>
  </w:style>
  <w:style w:type="paragraph" w:styleId="Title">
    <w:name w:val="Title"/>
    <w:basedOn w:val="Normal"/>
    <w:qFormat/>
    <w:rsid w:val="004166B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List">
    <w:name w:val="List"/>
    <w:basedOn w:val="Normal"/>
    <w:rsid w:val="00041F06"/>
    <w:pPr>
      <w:overflowPunct/>
      <w:autoSpaceDE/>
      <w:autoSpaceDN/>
      <w:adjustRightInd/>
      <w:ind w:left="360" w:hanging="360"/>
      <w:textAlignment w:val="auto"/>
    </w:pPr>
    <w:rPr>
      <w:szCs w:val="24"/>
    </w:rPr>
  </w:style>
  <w:style w:type="character" w:customStyle="1" w:styleId="Heading1Char">
    <w:name w:val="Heading 1 Char"/>
    <w:aliases w:val="h1 Char"/>
    <w:basedOn w:val="DefaultParagraphFont"/>
    <w:link w:val="Heading1"/>
    <w:rsid w:val="00041F06"/>
    <w:rPr>
      <w:b/>
      <w:sz w:val="28"/>
    </w:rPr>
  </w:style>
  <w:style w:type="paragraph" w:styleId="List2">
    <w:name w:val="List 2"/>
    <w:basedOn w:val="Normal"/>
    <w:rsid w:val="00E23AB5"/>
    <w:pPr>
      <w:ind w:left="720" w:hanging="360"/>
    </w:pPr>
  </w:style>
  <w:style w:type="table" w:styleId="TableGrid">
    <w:name w:val="Table Grid"/>
    <w:basedOn w:val="TableNormal"/>
    <w:uiPriority w:val="59"/>
    <w:rsid w:val="00E23AB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F37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8080"/>
      <w:sz w:val="20"/>
    </w:rPr>
  </w:style>
  <w:style w:type="paragraph" w:styleId="DocumentMap">
    <w:name w:val="Document Map"/>
    <w:basedOn w:val="Normal"/>
    <w:semiHidden/>
    <w:rsid w:val="009E4299"/>
    <w:pPr>
      <w:shd w:val="clear" w:color="auto" w:fill="000080"/>
    </w:pPr>
    <w:rPr>
      <w:rFonts w:ascii="Tahoma" w:hAnsi="Tahoma"/>
    </w:rPr>
  </w:style>
  <w:style w:type="paragraph" w:customStyle="1" w:styleId="ColorfulList-Accent11">
    <w:name w:val="Colorful List - Accent 11"/>
    <w:basedOn w:val="Normal"/>
    <w:rsid w:val="00DE7BB2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D2393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90141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rsid w:val="00236B56"/>
    <w:rPr>
      <w:rFonts w:ascii="Arial" w:hAnsi="Arial"/>
      <w:b/>
      <w:bCs/>
      <w:i/>
      <w:iCs/>
      <w:sz w:val="24"/>
      <w:szCs w:val="24"/>
      <w:lang w:val="en-US" w:eastAsia="en-US" w:bidi="ar-SA"/>
    </w:rPr>
  </w:style>
  <w:style w:type="paragraph" w:styleId="CommentText">
    <w:name w:val="annotation text"/>
    <w:basedOn w:val="Normal"/>
    <w:link w:val="CommentTextChar"/>
    <w:semiHidden/>
    <w:unhideWhenUsed/>
    <w:rsid w:val="001F5FB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FB7"/>
  </w:style>
  <w:style w:type="paragraph" w:styleId="BalloonText">
    <w:name w:val="Balloon Text"/>
    <w:basedOn w:val="Normal"/>
    <w:link w:val="BalloonTextChar"/>
    <w:uiPriority w:val="99"/>
    <w:semiHidden/>
    <w:unhideWhenUsed/>
    <w:rsid w:val="00BA5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1E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B368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9273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73D8"/>
    <w:rPr>
      <w:sz w:val="24"/>
    </w:rPr>
  </w:style>
  <w:style w:type="character" w:customStyle="1" w:styleId="FigureTitleChar">
    <w:name w:val="Figure Title Char"/>
    <w:rsid w:val="002E026B"/>
    <w:rPr>
      <w:rFonts w:ascii="Arial" w:hAnsi="Arial" w:cs="Arial"/>
      <w:b/>
      <w:bCs/>
      <w:sz w:val="24"/>
      <w:lang w:val="en-US" w:eastAsia="en-US" w:bidi="ar-SA"/>
    </w:rPr>
  </w:style>
  <w:style w:type="paragraph" w:styleId="Caption">
    <w:name w:val="caption"/>
    <w:basedOn w:val="Normal"/>
    <w:next w:val="Normal"/>
    <w:qFormat/>
    <w:rsid w:val="002E026B"/>
    <w:pPr>
      <w:overflowPunct/>
      <w:autoSpaceDE/>
      <w:autoSpaceDN/>
      <w:adjustRightInd/>
      <w:ind w:left="2160"/>
      <w:textAlignment w:val="auto"/>
    </w:pPr>
    <w:rPr>
      <w:rFonts w:eastAsia="Times New Roman"/>
      <w:b/>
      <w:bCs/>
      <w:szCs w:val="24"/>
    </w:rPr>
  </w:style>
  <w:style w:type="paragraph" w:customStyle="1" w:styleId="Paragraph">
    <w:name w:val="Paragraph"/>
    <w:basedOn w:val="Normal"/>
    <w:rsid w:val="00A04CFB"/>
    <w:pPr>
      <w:widowControl w:val="0"/>
      <w:overflowPunct/>
      <w:autoSpaceDE/>
      <w:autoSpaceDN/>
      <w:adjustRightInd/>
      <w:spacing w:after="120" w:line="360" w:lineRule="auto"/>
      <w:textAlignment w:val="auto"/>
    </w:pPr>
    <w:rPr>
      <w:rFonts w:ascii="Arial" w:eastAsia="Times New Roman" w:hAnsi="Arial" w:cs="Arial"/>
    </w:rPr>
  </w:style>
  <w:style w:type="paragraph" w:customStyle="1" w:styleId="Text">
    <w:name w:val="Text"/>
    <w:aliases w:val="t"/>
    <w:basedOn w:val="Normal"/>
    <w:rsid w:val="0013662F"/>
    <w:pPr>
      <w:overflowPunct/>
      <w:autoSpaceDE/>
      <w:autoSpaceDN/>
      <w:adjustRightInd/>
      <w:spacing w:after="120"/>
      <w:textAlignment w:val="auto"/>
    </w:pPr>
    <w:rPr>
      <w:rFonts w:ascii="Arial" w:eastAsia="Times New Roman" w:hAnsi="Arial"/>
    </w:rPr>
  </w:style>
  <w:style w:type="paragraph" w:styleId="ListBullet">
    <w:name w:val="List Bullet"/>
    <w:basedOn w:val="Normal"/>
    <w:autoRedefine/>
    <w:semiHidden/>
    <w:rsid w:val="00EB287F"/>
    <w:pPr>
      <w:numPr>
        <w:numId w:val="13"/>
      </w:numPr>
      <w:tabs>
        <w:tab w:val="clear" w:pos="1440"/>
        <w:tab w:val="num" w:pos="900"/>
      </w:tabs>
      <w:overflowPunct/>
      <w:autoSpaceDE/>
      <w:autoSpaceDN/>
      <w:adjustRightInd/>
      <w:ind w:left="907"/>
      <w:textAlignment w:val="auto"/>
      <w:pPrChange w:id="1" w:author="Lin, Guoqing (GSFC-619.0)[INNOVIM]" w:date="2012-12-10T13:14:00Z">
        <w:pPr>
          <w:spacing w:after="120"/>
        </w:pPr>
      </w:pPrChange>
    </w:pPr>
    <w:rPr>
      <w:rFonts w:eastAsia="Times New Roman"/>
      <w:rPrChange w:id="1" w:author="Lin, Guoqing (GSFC-619.0)[INNOVIM]" w:date="2012-12-10T13:14:00Z">
        <w:rPr>
          <w:sz w:val="24"/>
          <w:lang w:val="en-US" w:eastAsia="en-US" w:bidi="ar-SA"/>
        </w:rPr>
      </w:rPrChange>
    </w:rPr>
  </w:style>
  <w:style w:type="paragraph" w:styleId="BodyTextIndent2">
    <w:name w:val="Body Text Indent 2"/>
    <w:basedOn w:val="Normal"/>
    <w:link w:val="BodyTextIndent2Char"/>
    <w:semiHidden/>
    <w:unhideWhenUsed/>
    <w:rsid w:val="00B14E7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4E74"/>
    <w:rPr>
      <w:sz w:val="24"/>
    </w:rPr>
  </w:style>
  <w:style w:type="paragraph" w:styleId="EnvelopeReturn">
    <w:name w:val="envelope return"/>
    <w:basedOn w:val="Normal"/>
    <w:semiHidden/>
    <w:rsid w:val="00B14E74"/>
    <w:pPr>
      <w:overflowPunct/>
      <w:autoSpaceDE/>
      <w:autoSpaceDN/>
      <w:adjustRightInd/>
      <w:textAlignment w:val="auto"/>
    </w:pPr>
    <w:rPr>
      <w:rFonts w:ascii="BankGothic Md BT" w:eastAsia="Times New Roman" w:hAnsi="BankGothic Md BT" w:cs="Arial"/>
      <w:sz w:val="20"/>
    </w:rPr>
  </w:style>
  <w:style w:type="paragraph" w:styleId="Date">
    <w:name w:val="Date"/>
    <w:basedOn w:val="Normal"/>
    <w:next w:val="Normal"/>
    <w:link w:val="DateChar"/>
    <w:semiHidden/>
    <w:rsid w:val="00B14E74"/>
    <w:pPr>
      <w:overflowPunct/>
      <w:autoSpaceDE/>
      <w:autoSpaceDN/>
      <w:adjustRightInd/>
      <w:textAlignment w:val="auto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semiHidden/>
    <w:rsid w:val="00B14E74"/>
    <w:rPr>
      <w:rFonts w:eastAsia="Times New Roman"/>
      <w:sz w:val="24"/>
      <w:szCs w:val="24"/>
    </w:rPr>
  </w:style>
  <w:style w:type="paragraph" w:customStyle="1" w:styleId="InsertedArt">
    <w:name w:val="Inserted Art"/>
    <w:basedOn w:val="Normal"/>
    <w:rsid w:val="00B14E74"/>
    <w:pPr>
      <w:keepNext/>
      <w:overflowPunct/>
      <w:autoSpaceDE/>
      <w:autoSpaceDN/>
      <w:adjustRightInd/>
      <w:spacing w:after="120"/>
      <w:jc w:val="center"/>
      <w:textAlignment w:val="auto"/>
    </w:pPr>
    <w:rPr>
      <w:rFonts w:eastAsia="Times New Roman"/>
    </w:rPr>
  </w:style>
  <w:style w:type="paragraph" w:customStyle="1" w:styleId="Num">
    <w:name w:val="Num"/>
    <w:basedOn w:val="Normal"/>
    <w:rsid w:val="00B14E74"/>
    <w:pPr>
      <w:tabs>
        <w:tab w:val="num" w:pos="792"/>
      </w:tabs>
      <w:overflowPunct/>
      <w:autoSpaceDE/>
      <w:autoSpaceDN/>
      <w:adjustRightInd/>
      <w:ind w:left="792" w:hanging="792"/>
      <w:jc w:val="both"/>
      <w:textAlignment w:val="auto"/>
    </w:pPr>
    <w:rPr>
      <w:rFonts w:ascii="Arial" w:eastAsia="Times New Roman" w:hAnsi="Arial" w:cs="Arial"/>
      <w:szCs w:val="24"/>
    </w:rPr>
  </w:style>
  <w:style w:type="paragraph" w:customStyle="1" w:styleId="TableTitle">
    <w:name w:val="Table Title"/>
    <w:basedOn w:val="Normal"/>
    <w:rsid w:val="00EC2CC7"/>
    <w:pPr>
      <w:keepNext/>
      <w:widowControl w:val="0"/>
      <w:overflowPunct/>
      <w:autoSpaceDE/>
      <w:autoSpaceDN/>
      <w:adjustRightInd/>
      <w:spacing w:before="160" w:after="160"/>
      <w:jc w:val="center"/>
      <w:textAlignment w:val="auto"/>
    </w:pPr>
    <w:rPr>
      <w:rFonts w:ascii="Arial" w:eastAsia="Times New Roman" w:hAnsi="Arial" w:cs="Arial"/>
      <w:b/>
    </w:rPr>
  </w:style>
  <w:style w:type="paragraph" w:customStyle="1" w:styleId="TableTextInterface">
    <w:name w:val="Table Text Interface"/>
    <w:basedOn w:val="Normal"/>
    <w:rsid w:val="003263CA"/>
    <w:pPr>
      <w:widowControl w:val="0"/>
      <w:tabs>
        <w:tab w:val="left" w:pos="288"/>
      </w:tabs>
      <w:overflowPunct/>
      <w:autoSpaceDE/>
      <w:autoSpaceDN/>
      <w:adjustRightInd/>
      <w:spacing w:before="60" w:after="60"/>
      <w:textAlignment w:val="auto"/>
    </w:pPr>
    <w:rPr>
      <w:rFonts w:ascii="Arial" w:eastAsia="Times New Roman" w:hAnsi="Arial" w:cs="Arial"/>
      <w:bCs/>
    </w:rPr>
  </w:style>
  <w:style w:type="paragraph" w:customStyle="1" w:styleId="TableText">
    <w:name w:val="Table Text"/>
    <w:aliases w:val="tt"/>
    <w:basedOn w:val="Normal"/>
    <w:link w:val="TableTextChar"/>
    <w:rsid w:val="003263CA"/>
    <w:pPr>
      <w:widowControl w:val="0"/>
      <w:overflowPunct/>
      <w:autoSpaceDE/>
      <w:autoSpaceDN/>
      <w:adjustRightInd/>
      <w:spacing w:before="60" w:after="60"/>
      <w:textAlignment w:val="auto"/>
    </w:pPr>
    <w:rPr>
      <w:rFonts w:ascii="Arial" w:eastAsia="Times New Roman" w:hAnsi="Arial" w:cs="Arial"/>
      <w:sz w:val="20"/>
    </w:rPr>
  </w:style>
  <w:style w:type="paragraph" w:customStyle="1" w:styleId="TableTextHeader">
    <w:name w:val="Table Text Header"/>
    <w:basedOn w:val="TableText"/>
    <w:rsid w:val="003263CA"/>
    <w:pPr>
      <w:jc w:val="center"/>
    </w:pPr>
    <w:rPr>
      <w:b/>
      <w:bCs/>
    </w:rPr>
  </w:style>
  <w:style w:type="paragraph" w:customStyle="1" w:styleId="FigureTitle">
    <w:name w:val="Figure Title"/>
    <w:aliases w:val="ft"/>
    <w:basedOn w:val="Normal"/>
    <w:next w:val="Normal"/>
    <w:autoRedefine/>
    <w:rsid w:val="003263CA"/>
    <w:pPr>
      <w:widowControl w:val="0"/>
      <w:overflowPunct/>
      <w:autoSpaceDE/>
      <w:autoSpaceDN/>
      <w:adjustRightInd/>
      <w:spacing w:before="200" w:after="120"/>
      <w:jc w:val="center"/>
      <w:textAlignment w:val="auto"/>
    </w:pPr>
    <w:rPr>
      <w:rFonts w:ascii="Arial" w:eastAsia="Times New Roman" w:hAnsi="Arial" w:cs="Arial"/>
      <w:b/>
      <w:bCs/>
    </w:rPr>
  </w:style>
  <w:style w:type="character" w:styleId="CommentReference">
    <w:name w:val="annotation reference"/>
    <w:semiHidden/>
    <w:rsid w:val="00AB1262"/>
    <w:rPr>
      <w:sz w:val="16"/>
      <w:szCs w:val="16"/>
    </w:rPr>
  </w:style>
  <w:style w:type="character" w:styleId="FollowedHyperlink">
    <w:name w:val="FollowedHyperlink"/>
    <w:semiHidden/>
    <w:rsid w:val="00AB1262"/>
    <w:rPr>
      <w:color w:val="800080"/>
      <w:u w:val="single"/>
    </w:rPr>
  </w:style>
  <w:style w:type="paragraph" w:customStyle="1" w:styleId="TOCTitle">
    <w:name w:val="TOC Title"/>
    <w:next w:val="Normal"/>
    <w:autoRedefine/>
    <w:rsid w:val="00AB1262"/>
    <w:pPr>
      <w:spacing w:before="120" w:after="120"/>
      <w:jc w:val="center"/>
    </w:pPr>
    <w:rPr>
      <w:rFonts w:ascii="Arial" w:eastAsia="Arial Unicode MS" w:hAnsi="Arial"/>
      <w:b/>
      <w:caps/>
      <w:noProof/>
      <w:sz w:val="24"/>
    </w:rPr>
  </w:style>
  <w:style w:type="paragraph" w:customStyle="1" w:styleId="TableHeadings">
    <w:name w:val="Table Headings"/>
    <w:aliases w:val="th"/>
    <w:rsid w:val="00AB1262"/>
    <w:pPr>
      <w:spacing w:before="40" w:after="40"/>
      <w:jc w:val="center"/>
    </w:pPr>
    <w:rPr>
      <w:rFonts w:ascii="Arial" w:eastAsia="Times New Roman" w:hAnsi="Arial" w:cs="Arial"/>
      <w:b/>
    </w:rPr>
  </w:style>
  <w:style w:type="paragraph" w:styleId="ListBullet2">
    <w:name w:val="List Bullet 2"/>
    <w:basedOn w:val="Normal"/>
    <w:autoRedefine/>
    <w:semiHidden/>
    <w:rsid w:val="00AB1262"/>
    <w:pPr>
      <w:numPr>
        <w:numId w:val="15"/>
      </w:numPr>
      <w:overflowPunct/>
      <w:autoSpaceDE/>
      <w:autoSpaceDN/>
      <w:adjustRightInd/>
      <w:spacing w:after="120"/>
      <w:textAlignment w:val="auto"/>
    </w:pPr>
    <w:rPr>
      <w:rFonts w:ascii="Arial" w:eastAsia="Times New Roman" w:hAnsi="Arial"/>
    </w:rPr>
  </w:style>
  <w:style w:type="paragraph" w:styleId="ListBullet3">
    <w:name w:val="List Bullet 3"/>
    <w:basedOn w:val="Normal"/>
    <w:autoRedefine/>
    <w:semiHidden/>
    <w:rsid w:val="00AB1262"/>
    <w:pPr>
      <w:numPr>
        <w:numId w:val="16"/>
      </w:numPr>
      <w:overflowPunct/>
      <w:autoSpaceDE/>
      <w:autoSpaceDN/>
      <w:adjustRightInd/>
      <w:spacing w:after="120"/>
      <w:textAlignment w:val="auto"/>
    </w:pPr>
    <w:rPr>
      <w:rFonts w:ascii="Arial" w:eastAsia="Times New Roman" w:hAnsi="Arial"/>
    </w:rPr>
  </w:style>
  <w:style w:type="paragraph" w:styleId="ListNumber">
    <w:name w:val="List Number"/>
    <w:basedOn w:val="Normal"/>
    <w:semiHidden/>
    <w:rsid w:val="00AB1262"/>
    <w:pPr>
      <w:numPr>
        <w:numId w:val="17"/>
      </w:numPr>
      <w:overflowPunct/>
      <w:autoSpaceDE/>
      <w:autoSpaceDN/>
      <w:adjustRightInd/>
      <w:spacing w:after="120"/>
      <w:textAlignment w:val="auto"/>
    </w:pPr>
    <w:rPr>
      <w:rFonts w:ascii="Arial" w:eastAsia="Times New Roman" w:hAnsi="Arial"/>
    </w:rPr>
  </w:style>
  <w:style w:type="paragraph" w:styleId="BodyTextIndent3">
    <w:name w:val="Body Text Indent 3"/>
    <w:basedOn w:val="Normal"/>
    <w:link w:val="BodyTextIndent3Char"/>
    <w:semiHidden/>
    <w:rsid w:val="00AB1262"/>
    <w:pPr>
      <w:overflowPunct/>
      <w:autoSpaceDE/>
      <w:autoSpaceDN/>
      <w:adjustRightInd/>
      <w:ind w:left="1080"/>
      <w:textAlignment w:val="auto"/>
    </w:pPr>
    <w:rPr>
      <w:rFonts w:eastAsia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1262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1262"/>
    <w:pPr>
      <w:overflowPunct/>
      <w:autoSpaceDE/>
      <w:autoSpaceDN/>
      <w:adjustRightInd/>
      <w:textAlignment w:val="auto"/>
    </w:pPr>
    <w:rPr>
      <w:rFonts w:eastAsia="Times New Roman"/>
      <w:b/>
      <w:bCs/>
      <w:color w:val="FF000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AB1262"/>
    <w:rPr>
      <w:rFonts w:eastAsia="Times New Roman"/>
      <w:b/>
      <w:bCs/>
      <w:color w:val="FF0000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1262"/>
    <w:pPr>
      <w:overflowPunct/>
      <w:autoSpaceDE/>
      <w:autoSpaceDN/>
      <w:adjustRightInd/>
      <w:jc w:val="center"/>
      <w:textAlignment w:val="auto"/>
    </w:pPr>
    <w:rPr>
      <w:rFonts w:eastAsia="Times New Roman"/>
      <w:b/>
      <w:bCs/>
      <w:color w:val="FF0000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AB1262"/>
    <w:rPr>
      <w:rFonts w:eastAsia="Times New Roman"/>
      <w:b/>
      <w:bCs/>
      <w:color w:val="FF0000"/>
      <w:sz w:val="24"/>
      <w:szCs w:val="24"/>
    </w:rPr>
  </w:style>
  <w:style w:type="character" w:customStyle="1" w:styleId="Heading6Char">
    <w:name w:val="Heading 6 Char"/>
    <w:aliases w:val="h6 Char"/>
    <w:link w:val="Heading6"/>
    <w:rsid w:val="00AB1262"/>
    <w:rPr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1262"/>
    <w:pPr>
      <w:keepNext/>
      <w:keepLines/>
      <w:numPr>
        <w:numId w:val="0"/>
      </w:numPr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="Cambria" w:eastAsia="MS Gothic" w:hAnsi="Cambria"/>
      <w:bCs/>
      <w:color w:val="365F91"/>
      <w:szCs w:val="28"/>
      <w:lang w:eastAsia="ja-JP"/>
    </w:rPr>
  </w:style>
  <w:style w:type="character" w:customStyle="1" w:styleId="snippet">
    <w:name w:val="snippet"/>
    <w:rsid w:val="00AB1262"/>
  </w:style>
  <w:style w:type="character" w:customStyle="1" w:styleId="FootnoteTextChar">
    <w:name w:val="Footnote Text Char"/>
    <w:link w:val="FootnoteText"/>
    <w:uiPriority w:val="99"/>
    <w:rsid w:val="00AB1262"/>
  </w:style>
  <w:style w:type="character" w:styleId="HTMLCite">
    <w:name w:val="HTML Cite"/>
    <w:uiPriority w:val="99"/>
    <w:semiHidden/>
    <w:unhideWhenUsed/>
    <w:rsid w:val="00AB1262"/>
    <w:rPr>
      <w:i/>
      <w:iCs/>
    </w:rPr>
  </w:style>
  <w:style w:type="paragraph" w:styleId="TableofFigures">
    <w:name w:val="table of figures"/>
    <w:basedOn w:val="Normal"/>
    <w:next w:val="Normal"/>
    <w:uiPriority w:val="99"/>
    <w:unhideWhenUsed/>
    <w:rsid w:val="00AB1262"/>
    <w:pPr>
      <w:overflowPunct/>
      <w:autoSpaceDE/>
      <w:autoSpaceDN/>
      <w:adjustRightInd/>
      <w:textAlignment w:val="auto"/>
    </w:pPr>
    <w:rPr>
      <w:rFonts w:eastAsia="Times New Roman"/>
      <w:szCs w:val="24"/>
    </w:rPr>
  </w:style>
  <w:style w:type="character" w:styleId="Emphasis">
    <w:name w:val="Emphasis"/>
    <w:basedOn w:val="DefaultParagraphFont"/>
    <w:uiPriority w:val="20"/>
    <w:qFormat/>
    <w:rsid w:val="00AB1262"/>
    <w:rPr>
      <w:i/>
      <w:iCs/>
    </w:rPr>
  </w:style>
  <w:style w:type="character" w:customStyle="1" w:styleId="st">
    <w:name w:val="st"/>
    <w:basedOn w:val="DefaultParagraphFont"/>
    <w:rsid w:val="00F84D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18E"/>
    <w:rPr>
      <w:b/>
      <w:bCs/>
    </w:rPr>
  </w:style>
  <w:style w:type="character" w:customStyle="1" w:styleId="Heading3Char">
    <w:name w:val="Heading 3 Char"/>
    <w:aliases w:val="_Paragrafo Char,h3 Char,3 Char,13 Char,H3 Char,Level-3 heading Char,heading3 Char,_Paragrafo1 Char,h31 Char,31 Char,131 Char,H31 Char,Level-3 heading1 Char,heading31 Char,_Paragrafo2 Char,h32 Char,32 Char,132 Char,H32 Char,heading32 Char"/>
    <w:basedOn w:val="DefaultParagraphFont"/>
    <w:link w:val="Heading3"/>
    <w:rsid w:val="00060E43"/>
    <w:rPr>
      <w:b/>
      <w:sz w:val="24"/>
    </w:rPr>
  </w:style>
  <w:style w:type="character" w:customStyle="1" w:styleId="Heading4Char">
    <w:name w:val="Heading 4 Char"/>
    <w:aliases w:val="h4 Char,4 Char,h41 Char,41 Char,h42 Char,42 Char,h411 Char,411 Char,h43 Char,43 Char,h412 Char,412 Char,h44 Char,44 Char,h413 Char,413 Char,h45 Char,45 Char,h414 Char,414 Char,h46 Char,46 Char,h415 Char,415 Char,h47 Char,47 Char,h416 Char"/>
    <w:basedOn w:val="DefaultParagraphFont"/>
    <w:link w:val="Heading4"/>
    <w:rsid w:val="00060E43"/>
    <w:rPr>
      <w:i/>
      <w:sz w:val="24"/>
    </w:rPr>
  </w:style>
  <w:style w:type="character" w:customStyle="1" w:styleId="Caption1">
    <w:name w:val="Caption1"/>
    <w:basedOn w:val="DefaultParagraphFont"/>
    <w:rsid w:val="00DB2011"/>
  </w:style>
  <w:style w:type="character" w:styleId="PlaceholderText">
    <w:name w:val="Placeholder Text"/>
    <w:basedOn w:val="DefaultParagraphFont"/>
    <w:uiPriority w:val="99"/>
    <w:semiHidden/>
    <w:rsid w:val="00A02357"/>
    <w:rPr>
      <w:color w:val="808080"/>
    </w:rPr>
  </w:style>
  <w:style w:type="character" w:customStyle="1" w:styleId="TableTextChar">
    <w:name w:val="Table Text Char"/>
    <w:basedOn w:val="DefaultParagraphFont"/>
    <w:link w:val="TableText"/>
    <w:rsid w:val="00045E25"/>
    <w:rPr>
      <w:rFonts w:ascii="Arial" w:eastAsia="Times New Roman" w:hAnsi="Arial" w:cs="Ari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5016"/>
    <w:rPr>
      <w:rFonts w:ascii="Courier New" w:hAnsi="Courier New" w:cs="Courier New"/>
      <w:color w:val="008080"/>
    </w:rPr>
  </w:style>
  <w:style w:type="character" w:customStyle="1" w:styleId="HeaderChar">
    <w:name w:val="Header Char"/>
    <w:basedOn w:val="DefaultParagraphFont"/>
    <w:link w:val="Header"/>
    <w:uiPriority w:val="99"/>
    <w:rsid w:val="00613463"/>
    <w:rPr>
      <w:sz w:val="24"/>
    </w:rPr>
  </w:style>
  <w:style w:type="paragraph" w:customStyle="1" w:styleId="TxBrp2">
    <w:name w:val="TxBr_p2"/>
    <w:basedOn w:val="Normal"/>
    <w:rsid w:val="00613463"/>
    <w:pPr>
      <w:widowControl w:val="0"/>
      <w:tabs>
        <w:tab w:val="left" w:pos="0"/>
        <w:tab w:val="left" w:pos="204"/>
      </w:tabs>
      <w:overflowPunct/>
      <w:spacing w:line="282" w:lineRule="exact"/>
      <w:textAlignment w:val="auto"/>
    </w:pPr>
    <w:rPr>
      <w:rFonts w:eastAsia="Times New Roman"/>
      <w:szCs w:val="24"/>
    </w:rPr>
  </w:style>
  <w:style w:type="paragraph" w:customStyle="1" w:styleId="TxBrp4">
    <w:name w:val="TxBr_p4"/>
    <w:basedOn w:val="Normal"/>
    <w:rsid w:val="00613463"/>
    <w:pPr>
      <w:widowControl w:val="0"/>
      <w:tabs>
        <w:tab w:val="left" w:pos="0"/>
        <w:tab w:val="left" w:pos="204"/>
      </w:tabs>
      <w:overflowPunct/>
      <w:textAlignment w:val="auto"/>
    </w:pPr>
    <w:rPr>
      <w:rFonts w:eastAsia="Times New Roman"/>
      <w:szCs w:val="24"/>
    </w:rPr>
  </w:style>
  <w:style w:type="paragraph" w:customStyle="1" w:styleId="TxBrp7">
    <w:name w:val="TxBr_p7"/>
    <w:basedOn w:val="Normal"/>
    <w:rsid w:val="00613463"/>
    <w:pPr>
      <w:widowControl w:val="0"/>
      <w:tabs>
        <w:tab w:val="left" w:pos="0"/>
        <w:tab w:val="left" w:pos="306"/>
      </w:tabs>
      <w:overflowPunct/>
      <w:ind w:left="306" w:hanging="306"/>
      <w:textAlignment w:val="auto"/>
    </w:pPr>
    <w:rPr>
      <w:rFonts w:eastAsia="Times New Roman"/>
      <w:szCs w:val="24"/>
    </w:rPr>
  </w:style>
  <w:style w:type="paragraph" w:customStyle="1" w:styleId="TxBrp9">
    <w:name w:val="TxBr_p9"/>
    <w:basedOn w:val="Normal"/>
    <w:rsid w:val="00613463"/>
    <w:pPr>
      <w:widowControl w:val="0"/>
      <w:tabs>
        <w:tab w:val="left" w:pos="0"/>
        <w:tab w:val="left" w:pos="373"/>
      </w:tabs>
      <w:overflowPunct/>
      <w:spacing w:line="259" w:lineRule="exact"/>
      <w:ind w:firstLine="373"/>
      <w:textAlignment w:val="auto"/>
    </w:pPr>
    <w:rPr>
      <w:rFonts w:eastAsia="Times New Roman"/>
      <w:szCs w:val="24"/>
    </w:rPr>
  </w:style>
  <w:style w:type="paragraph" w:customStyle="1" w:styleId="TxBrp10">
    <w:name w:val="TxBr_p10"/>
    <w:basedOn w:val="Normal"/>
    <w:rsid w:val="00613463"/>
    <w:pPr>
      <w:widowControl w:val="0"/>
      <w:tabs>
        <w:tab w:val="left" w:pos="0"/>
        <w:tab w:val="left" w:pos="356"/>
      </w:tabs>
      <w:overflowPunct/>
      <w:spacing w:line="265" w:lineRule="exact"/>
      <w:ind w:firstLine="356"/>
      <w:textAlignment w:val="auto"/>
    </w:pPr>
    <w:rPr>
      <w:rFonts w:eastAsia="Times New Roman"/>
      <w:szCs w:val="24"/>
    </w:rPr>
  </w:style>
  <w:style w:type="paragraph" w:customStyle="1" w:styleId="TxBrp11">
    <w:name w:val="TxBr_p11"/>
    <w:basedOn w:val="Normal"/>
    <w:rsid w:val="00613463"/>
    <w:pPr>
      <w:widowControl w:val="0"/>
      <w:tabs>
        <w:tab w:val="left" w:pos="0"/>
        <w:tab w:val="left" w:pos="204"/>
      </w:tabs>
      <w:overflowPunct/>
      <w:spacing w:line="265" w:lineRule="exact"/>
      <w:textAlignment w:val="auto"/>
    </w:pPr>
    <w:rPr>
      <w:rFonts w:eastAsia="Times New Roman"/>
      <w:szCs w:val="24"/>
    </w:rPr>
  </w:style>
  <w:style w:type="paragraph" w:customStyle="1" w:styleId="TxBrc12">
    <w:name w:val="TxBr_c12"/>
    <w:basedOn w:val="Normal"/>
    <w:rsid w:val="00613463"/>
    <w:pPr>
      <w:widowControl w:val="0"/>
      <w:overflowPunct/>
      <w:jc w:val="center"/>
      <w:textAlignment w:val="auto"/>
    </w:pPr>
    <w:rPr>
      <w:rFonts w:eastAsia="Times New Roman"/>
      <w:szCs w:val="24"/>
    </w:rPr>
  </w:style>
  <w:style w:type="paragraph" w:customStyle="1" w:styleId="TxBrc13">
    <w:name w:val="TxBr_c13"/>
    <w:basedOn w:val="Normal"/>
    <w:rsid w:val="00613463"/>
    <w:pPr>
      <w:widowControl w:val="0"/>
      <w:overflowPunct/>
      <w:jc w:val="center"/>
      <w:textAlignment w:val="auto"/>
    </w:pPr>
    <w:rPr>
      <w:rFonts w:eastAsia="Times New Roman"/>
      <w:szCs w:val="24"/>
    </w:rPr>
  </w:style>
  <w:style w:type="paragraph" w:customStyle="1" w:styleId="SPIEbodytext">
    <w:name w:val="SPIE body text"/>
    <w:basedOn w:val="Normal"/>
    <w:link w:val="SPIEbodytextCharChar"/>
    <w:rsid w:val="00763950"/>
    <w:pPr>
      <w:overflowPunct/>
      <w:autoSpaceDE/>
      <w:autoSpaceDN/>
      <w:adjustRightInd/>
      <w:spacing w:after="120"/>
      <w:jc w:val="both"/>
      <w:textAlignment w:val="auto"/>
    </w:pPr>
    <w:rPr>
      <w:rFonts w:eastAsia="Times New Roman"/>
      <w:sz w:val="20"/>
      <w:szCs w:val="24"/>
    </w:rPr>
  </w:style>
  <w:style w:type="character" w:customStyle="1" w:styleId="SPIEbodytextCharChar">
    <w:name w:val="SPIE body text Char Char"/>
    <w:basedOn w:val="DefaultParagraphFont"/>
    <w:link w:val="SPIEbodytext"/>
    <w:rsid w:val="00763950"/>
    <w:rPr>
      <w:rFonts w:eastAsia="Times New Roman"/>
      <w:szCs w:val="24"/>
    </w:rPr>
  </w:style>
  <w:style w:type="paragraph" w:customStyle="1" w:styleId="SPIEreferencelisting">
    <w:name w:val="SPIE reference listing"/>
    <w:basedOn w:val="Normal"/>
    <w:rsid w:val="002B4A22"/>
    <w:pPr>
      <w:numPr>
        <w:numId w:val="34"/>
      </w:numPr>
      <w:overflowPunct/>
      <w:autoSpaceDE/>
      <w:autoSpaceDN/>
      <w:adjustRightInd/>
      <w:jc w:val="both"/>
      <w:textAlignment w:val="auto"/>
    </w:pPr>
    <w:rPr>
      <w:rFonts w:eastAsia="Times New Roman"/>
      <w:sz w:val="20"/>
    </w:rPr>
  </w:style>
  <w:style w:type="character" w:styleId="Strong">
    <w:name w:val="Strong"/>
    <w:basedOn w:val="DefaultParagraphFont"/>
    <w:uiPriority w:val="22"/>
    <w:qFormat/>
    <w:rsid w:val="006F364E"/>
    <w:rPr>
      <w:b/>
      <w:bCs/>
    </w:rPr>
  </w:style>
  <w:style w:type="paragraph" w:styleId="Revision">
    <w:name w:val="Revision"/>
    <w:hidden/>
    <w:uiPriority w:val="99"/>
    <w:semiHidden/>
    <w:rsid w:val="0036569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16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0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hyperlink" Target="http://dx.doi.org/10.1002/2013JD020376" TargetMode="External"/><Relationship Id="rId26" Type="http://schemas.openxmlformats.org/officeDocument/2006/relationships/theme" Target="theme/theme1.xml"/><Relationship Id="rId109" Type="http://schemas.microsoft.com/office/2007/relationships/stylesWithEffects" Target="stylesWithEffects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5798-7ECE-4F4D-9561-6F5CFEAEDD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A216C0-B51D-46D5-B3AE-DA7EC850B8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A4140F-2AA9-4D42-82F6-35F33F7C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VIIRS SDR User's Guide</vt:lpstr>
    </vt:vector>
  </TitlesOfParts>
  <Company>HP</Company>
  <LinksUpToDate>false</LinksUpToDate>
  <CharactersWithSpaces>7753</CharactersWithSpaces>
  <SharedDoc>false</SharedDoc>
  <HLinks>
    <vt:vector size="552" baseType="variant">
      <vt:variant>
        <vt:i4>1835069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_Toc292180533</vt:lpwstr>
      </vt:variant>
      <vt:variant>
        <vt:i4>1835069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_Toc292180532</vt:lpwstr>
      </vt:variant>
      <vt:variant>
        <vt:i4>1835069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_Toc292180531</vt:lpwstr>
      </vt:variant>
      <vt:variant>
        <vt:i4>1835069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_Toc292180530</vt:lpwstr>
      </vt:variant>
      <vt:variant>
        <vt:i4>1900605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_Toc292180529</vt:lpwstr>
      </vt:variant>
      <vt:variant>
        <vt:i4>1900605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_Toc292180528</vt:lpwstr>
      </vt:variant>
      <vt:variant>
        <vt:i4>1900605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_Toc292180527</vt:lpwstr>
      </vt:variant>
      <vt:variant>
        <vt:i4>1900605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_Toc292180526</vt:lpwstr>
      </vt:variant>
      <vt:variant>
        <vt:i4>1900605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_Toc292180525</vt:lpwstr>
      </vt:variant>
      <vt:variant>
        <vt:i4>1900605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_Toc292180524</vt:lpwstr>
      </vt:variant>
      <vt:variant>
        <vt:i4>1900605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_Toc292180523</vt:lpwstr>
      </vt:variant>
      <vt:variant>
        <vt:i4>1900605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_Toc292180522</vt:lpwstr>
      </vt:variant>
      <vt:variant>
        <vt:i4>1900605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_Toc292180521</vt:lpwstr>
      </vt:variant>
      <vt:variant>
        <vt:i4>1900605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_Toc292180520</vt:lpwstr>
      </vt:variant>
      <vt:variant>
        <vt:i4>1966141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_Toc292180519</vt:lpwstr>
      </vt:variant>
      <vt:variant>
        <vt:i4>1966141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_Toc292180518</vt:lpwstr>
      </vt:variant>
      <vt:variant>
        <vt:i4>1966141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_Toc292180517</vt:lpwstr>
      </vt:variant>
      <vt:variant>
        <vt:i4>1966141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_Toc292180516</vt:lpwstr>
      </vt:variant>
      <vt:variant>
        <vt:i4>1966141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_Toc292180515</vt:lpwstr>
      </vt:variant>
      <vt:variant>
        <vt:i4>1966141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_Toc292180514</vt:lpwstr>
      </vt:variant>
      <vt:variant>
        <vt:i4>1966141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_Toc292180513</vt:lpwstr>
      </vt:variant>
      <vt:variant>
        <vt:i4>1966141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_Toc292180512</vt:lpwstr>
      </vt:variant>
      <vt:variant>
        <vt:i4>1966141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_Toc292180511</vt:lpwstr>
      </vt:variant>
      <vt:variant>
        <vt:i4>1966141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_Toc292180510</vt:lpwstr>
      </vt:variant>
      <vt:variant>
        <vt:i4>2031677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_Toc292180509</vt:lpwstr>
      </vt:variant>
      <vt:variant>
        <vt:i4>2031677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_Toc292180508</vt:lpwstr>
      </vt:variant>
      <vt:variant>
        <vt:i4>2031677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_Toc292180507</vt:lpwstr>
      </vt:variant>
      <vt:variant>
        <vt:i4>2031677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_Toc292180506</vt:lpwstr>
      </vt:variant>
      <vt:variant>
        <vt:i4>2031677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_Toc292180505</vt:lpwstr>
      </vt:variant>
      <vt:variant>
        <vt:i4>2031677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_Toc292180504</vt:lpwstr>
      </vt:variant>
      <vt:variant>
        <vt:i4>2031677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_Toc292180503</vt:lpwstr>
      </vt:variant>
      <vt:variant>
        <vt:i4>2031677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_Toc292180502</vt:lpwstr>
      </vt:variant>
      <vt:variant>
        <vt:i4>2031677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_Toc292180501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_Toc292180500</vt:lpwstr>
      </vt:variant>
      <vt:variant>
        <vt:i4>1441852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_Toc292180499</vt:lpwstr>
      </vt:variant>
      <vt:variant>
        <vt:i4>1441852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_Toc292180498</vt:lpwstr>
      </vt:variant>
      <vt:variant>
        <vt:i4>1441852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_Toc292180497</vt:lpwstr>
      </vt:variant>
      <vt:variant>
        <vt:i4>1441852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_Toc292180496</vt:lpwstr>
      </vt:variant>
      <vt:variant>
        <vt:i4>1441852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_Toc292180495</vt:lpwstr>
      </vt:variant>
      <vt:variant>
        <vt:i4>1441852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_Toc292180494</vt:lpwstr>
      </vt:variant>
      <vt:variant>
        <vt:i4>1441852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_Toc292180493</vt:lpwstr>
      </vt:variant>
      <vt:variant>
        <vt:i4>1441852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_Toc292180492</vt:lpwstr>
      </vt:variant>
      <vt:variant>
        <vt:i4>1441852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_Toc292180491</vt:lpwstr>
      </vt:variant>
      <vt:variant>
        <vt:i4>1441852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_Toc292180490</vt:lpwstr>
      </vt:variant>
      <vt:variant>
        <vt:i4>1507388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_Toc292180489</vt:lpwstr>
      </vt:variant>
      <vt:variant>
        <vt:i4>1507388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_Toc292180488</vt:lpwstr>
      </vt:variant>
      <vt:variant>
        <vt:i4>1507388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_Toc292180487</vt:lpwstr>
      </vt:variant>
      <vt:variant>
        <vt:i4>1507388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_Toc292180486</vt:lpwstr>
      </vt:variant>
      <vt:variant>
        <vt:i4>1507388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_Toc292180485</vt:lpwstr>
      </vt:variant>
      <vt:variant>
        <vt:i4>1507388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_Toc292180484</vt:lpwstr>
      </vt:variant>
      <vt:variant>
        <vt:i4>1507388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_Toc292180483</vt:lpwstr>
      </vt:variant>
      <vt:variant>
        <vt:i4>1507388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_Toc292180482</vt:lpwstr>
      </vt:variant>
      <vt:variant>
        <vt:i4>1507388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_Toc292180481</vt:lpwstr>
      </vt:variant>
      <vt:variant>
        <vt:i4>1507388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_Toc292180480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_Toc292180479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_Toc292180478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_Toc292180477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_Toc292180476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_Toc292180475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_Toc292180474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_Toc292180473</vt:lpwstr>
      </vt:variant>
      <vt:variant>
        <vt:i4>1572924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_Toc292180472</vt:lpwstr>
      </vt:variant>
      <vt:variant>
        <vt:i4>1572924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_Toc292180471</vt:lpwstr>
      </vt:variant>
      <vt:variant>
        <vt:i4>1572924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_Toc292180470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_Toc292180469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_Toc292180468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_Toc292180467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_Toc292180466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_Toc292180465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_Toc292180464</vt:lpwstr>
      </vt:variant>
      <vt:variant>
        <vt:i4>1638460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_Toc292180463</vt:lpwstr>
      </vt:variant>
      <vt:variant>
        <vt:i4>1638460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_Toc292180462</vt:lpwstr>
      </vt:variant>
      <vt:variant>
        <vt:i4>1638460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_Toc292180461</vt:lpwstr>
      </vt:variant>
      <vt:variant>
        <vt:i4>1638460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_Toc292180460</vt:lpwstr>
      </vt:variant>
      <vt:variant>
        <vt:i4>1703996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_Toc292180459</vt:lpwstr>
      </vt:variant>
      <vt:variant>
        <vt:i4>1703996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_Toc292180458</vt:lpwstr>
      </vt:variant>
      <vt:variant>
        <vt:i4>1703996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_Toc292180457</vt:lpwstr>
      </vt:variant>
      <vt:variant>
        <vt:i4>1703996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_Toc292180456</vt:lpwstr>
      </vt:variant>
      <vt:variant>
        <vt:i4>1703996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_Toc292180455</vt:lpwstr>
      </vt:variant>
      <vt:variant>
        <vt:i4>1703996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_Toc292180454</vt:lpwstr>
      </vt:variant>
      <vt:variant>
        <vt:i4>1703996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_Toc292180453</vt:lpwstr>
      </vt:variant>
      <vt:variant>
        <vt:i4>1703996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_Toc292180452</vt:lpwstr>
      </vt:variant>
      <vt:variant>
        <vt:i4>1703996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_Toc292180451</vt:lpwstr>
      </vt:variant>
      <vt:variant>
        <vt:i4>1703996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_Toc292180450</vt:lpwstr>
      </vt:variant>
      <vt:variant>
        <vt:i4>1769532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_Toc292180449</vt:lpwstr>
      </vt:variant>
      <vt:variant>
        <vt:i4>1769532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_Toc292180448</vt:lpwstr>
      </vt:variant>
      <vt:variant>
        <vt:i4>1769532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_Toc292180447</vt:lpwstr>
      </vt:variant>
      <vt:variant>
        <vt:i4>1769532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_Toc292180446</vt:lpwstr>
      </vt:variant>
      <vt:variant>
        <vt:i4>1769532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_Toc292180445</vt:lpwstr>
      </vt:variant>
      <vt:variant>
        <vt:i4>1769532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_Toc292180444</vt:lpwstr>
      </vt:variant>
      <vt:variant>
        <vt:i4>1769532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_Toc292180443</vt:lpwstr>
      </vt:variant>
      <vt:variant>
        <vt:i4>1769532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_Toc292180442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VIIRS SDR User's Guide</dc:title>
  <dc:creator>Changyong Cao</dc:creator>
  <dc:description>Version 1.1</dc:description>
  <cp:lastModifiedBy>yong han</cp:lastModifiedBy>
  <cp:revision>14</cp:revision>
  <cp:lastPrinted>2013-07-30T14:32:00Z</cp:lastPrinted>
  <dcterms:created xsi:type="dcterms:W3CDTF">2013-12-10T23:08:00Z</dcterms:created>
  <dcterms:modified xsi:type="dcterms:W3CDTF">2013-12-12T20:51:00Z</dcterms:modified>
</cp:coreProperties>
</file>