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44" w:rsidRPr="00570A7F" w:rsidRDefault="00AD0344" w:rsidP="00A055E4">
      <w:pPr>
        <w:ind w:left="2880" w:hanging="2880"/>
      </w:pPr>
      <w:bookmarkStart w:id="0" w:name="_GoBack"/>
      <w:bookmarkEnd w:id="0"/>
      <w:r w:rsidRPr="00570A7F">
        <w:rPr>
          <w:b/>
        </w:rPr>
        <w:t>MEMORANDUM FOR:</w:t>
      </w:r>
      <w:r w:rsidRPr="00570A7F">
        <w:t xml:space="preserve"> </w:t>
      </w:r>
      <w:r w:rsidRPr="00570A7F">
        <w:tab/>
      </w:r>
      <w:r w:rsidR="00F76D80" w:rsidRPr="00570A7F">
        <w:t>The Record</w:t>
      </w:r>
    </w:p>
    <w:p w:rsidR="00AD0344" w:rsidRPr="00570A7F" w:rsidRDefault="00AD0344" w:rsidP="00A055E4">
      <w:pPr>
        <w:ind w:left="2880" w:hanging="2880"/>
      </w:pPr>
    </w:p>
    <w:p w:rsidR="00042EEF" w:rsidRPr="00570A7F" w:rsidRDefault="00AD0344" w:rsidP="00A055E4">
      <w:pPr>
        <w:ind w:left="2880" w:hanging="2880"/>
      </w:pPr>
      <w:r w:rsidRPr="00570A7F">
        <w:rPr>
          <w:b/>
        </w:rPr>
        <w:t xml:space="preserve">FROM: </w:t>
      </w:r>
      <w:r w:rsidRPr="00570A7F">
        <w:rPr>
          <w:b/>
        </w:rPr>
        <w:tab/>
      </w:r>
      <w:r w:rsidR="00420DBF">
        <w:t>X</w:t>
      </w:r>
      <w:r w:rsidR="00794E9A">
        <w:t>.</w:t>
      </w:r>
      <w:r w:rsidR="00420DBF">
        <w:t xml:space="preserve"> Wu</w:t>
      </w:r>
      <w:r w:rsidRPr="00570A7F">
        <w:t xml:space="preserve">, </w:t>
      </w:r>
      <w:r w:rsidR="00420DBF">
        <w:t>OMPS</w:t>
      </w:r>
      <w:r w:rsidRPr="00570A7F">
        <w:t xml:space="preserve"> SDR Team</w:t>
      </w:r>
      <w:r w:rsidR="00AD1309" w:rsidRPr="00570A7F">
        <w:t xml:space="preserve"> </w:t>
      </w:r>
      <w:r w:rsidRPr="00570A7F">
        <w:t>Lead</w:t>
      </w:r>
      <w:r w:rsidR="00794E9A">
        <w:t xml:space="preserve">, </w:t>
      </w:r>
      <w:r w:rsidR="00037ADD" w:rsidRPr="00570A7F">
        <w:t>NOAA/NESDIS/STAR</w:t>
      </w:r>
    </w:p>
    <w:p w:rsidR="00AD0344" w:rsidRPr="00570A7F" w:rsidRDefault="00AD0344" w:rsidP="00A055E4">
      <w:pPr>
        <w:ind w:left="2880" w:hanging="2880"/>
        <w:rPr>
          <w:b/>
        </w:rPr>
      </w:pPr>
    </w:p>
    <w:p w:rsidR="00AD0344" w:rsidRPr="00570A7F" w:rsidRDefault="00AD0344" w:rsidP="00A055E4">
      <w:pPr>
        <w:ind w:left="2880" w:hanging="2880"/>
      </w:pPr>
      <w:r w:rsidRPr="00570A7F">
        <w:rPr>
          <w:b/>
        </w:rPr>
        <w:t>SUBJECT:</w:t>
      </w:r>
      <w:r w:rsidRPr="00570A7F">
        <w:tab/>
      </w:r>
      <w:r w:rsidR="00A055E4">
        <w:t xml:space="preserve">Justification </w:t>
      </w:r>
      <w:r w:rsidR="00FD26A0">
        <w:t>for public release of</w:t>
      </w:r>
      <w:r w:rsidR="00A055E4">
        <w:t xml:space="preserve"> </w:t>
      </w:r>
      <w:proofErr w:type="spellStart"/>
      <w:r w:rsidR="00420DBF">
        <w:t>Suomi</w:t>
      </w:r>
      <w:proofErr w:type="spellEnd"/>
      <w:r w:rsidR="00420DBF">
        <w:t xml:space="preserve"> </w:t>
      </w:r>
      <w:r w:rsidR="00F76D80" w:rsidRPr="00570A7F">
        <w:t xml:space="preserve">NPP </w:t>
      </w:r>
      <w:r w:rsidR="00420DBF">
        <w:t xml:space="preserve">OMPS </w:t>
      </w:r>
      <w:r w:rsidR="00175A3E">
        <w:t>NM</w:t>
      </w:r>
      <w:r w:rsidR="00BE2D9C">
        <w:t xml:space="preserve"> and NP </w:t>
      </w:r>
      <w:r w:rsidR="00420DBF">
        <w:t>EV</w:t>
      </w:r>
      <w:r w:rsidR="004B1687" w:rsidRPr="00570A7F">
        <w:t xml:space="preserve"> SDR </w:t>
      </w:r>
      <w:r w:rsidR="00A055E4">
        <w:t>as Provisional Data</w:t>
      </w:r>
    </w:p>
    <w:p w:rsidR="00AD0344" w:rsidRPr="00570A7F" w:rsidRDefault="00AD0344" w:rsidP="00A055E4">
      <w:pPr>
        <w:ind w:left="2880" w:hanging="2880"/>
        <w:rPr>
          <w:b/>
        </w:rPr>
      </w:pPr>
    </w:p>
    <w:p w:rsidR="0086752F" w:rsidRDefault="00AD0344" w:rsidP="00A055E4">
      <w:pPr>
        <w:ind w:left="2880" w:hanging="2880"/>
      </w:pPr>
      <w:r w:rsidRPr="00570A7F">
        <w:rPr>
          <w:b/>
        </w:rPr>
        <w:t xml:space="preserve">DATE: </w:t>
      </w:r>
      <w:r w:rsidRPr="00570A7F">
        <w:rPr>
          <w:b/>
        </w:rPr>
        <w:tab/>
      </w:r>
      <w:r w:rsidR="00BC4A43">
        <w:t>0</w:t>
      </w:r>
      <w:r w:rsidR="00781DE1">
        <w:t>3</w:t>
      </w:r>
      <w:r w:rsidR="00BC4A43">
        <w:t>/</w:t>
      </w:r>
      <w:r w:rsidR="00307140">
        <w:t>07</w:t>
      </w:r>
      <w:r w:rsidR="00BC0A8A" w:rsidRPr="00570A7F">
        <w:t>/</w:t>
      </w:r>
      <w:r w:rsidR="00BC4A43">
        <w:t>2013</w:t>
      </w:r>
    </w:p>
    <w:p w:rsidR="00846832" w:rsidRPr="00570A7F" w:rsidRDefault="00846832" w:rsidP="0086752F"/>
    <w:p w:rsidR="00571D64" w:rsidRPr="00571D64" w:rsidRDefault="00113DEB" w:rsidP="00FB6D3E">
      <w:pPr>
        <w:pStyle w:val="ListParagraph"/>
        <w:numPr>
          <w:ilvl w:val="0"/>
          <w:numId w:val="1"/>
        </w:numPr>
        <w:spacing w:before="100" w:beforeAutospacing="1" w:after="100" w:afterAutospacing="1"/>
        <w:rPr>
          <w:b/>
        </w:rPr>
      </w:pPr>
      <w:r w:rsidRPr="00570A7F">
        <w:rPr>
          <w:b/>
        </w:rPr>
        <w:t>Background</w:t>
      </w:r>
    </w:p>
    <w:p w:rsidR="002535E4" w:rsidRDefault="00053176" w:rsidP="002535E4">
      <w:pPr>
        <w:spacing w:before="100" w:beforeAutospacing="1" w:after="100" w:afterAutospacing="1"/>
        <w:ind w:firstLine="360"/>
        <w:jc w:val="both"/>
      </w:pPr>
      <w:r w:rsidRPr="00570A7F">
        <w:t>The successful launch of the Suomi</w:t>
      </w:r>
      <w:r w:rsidR="00CD0857" w:rsidRPr="00570A7F">
        <w:t xml:space="preserve"> National Partnership Program (NPP) s</w:t>
      </w:r>
      <w:r w:rsidRPr="00570A7F">
        <w:t xml:space="preserve">pacecraft </w:t>
      </w:r>
      <w:r w:rsidR="006E6F6C">
        <w:t xml:space="preserve">on </w:t>
      </w:r>
      <w:r w:rsidR="00F93455">
        <w:t xml:space="preserve">28 </w:t>
      </w:r>
      <w:r w:rsidR="006E6F6C">
        <w:t>October</w:t>
      </w:r>
      <w:r w:rsidR="00F34CDB" w:rsidRPr="00570A7F">
        <w:t xml:space="preserve"> 2011 </w:t>
      </w:r>
      <w:r w:rsidRPr="00570A7F">
        <w:t xml:space="preserve">with the </w:t>
      </w:r>
      <w:r w:rsidR="00420DBF">
        <w:t>Ozone Mapper Profiler Suite (OMPS)</w:t>
      </w:r>
      <w:r w:rsidRPr="00570A7F">
        <w:t xml:space="preserve"> ushers in a new generation of capabilities for operational environmental remote sensing for weather, climate, and other environmental applicat</w:t>
      </w:r>
      <w:r w:rsidR="003F208A">
        <w:t xml:space="preserve">ions. The </w:t>
      </w:r>
      <w:r w:rsidR="00243250">
        <w:t xml:space="preserve">OMPS </w:t>
      </w:r>
      <w:r w:rsidR="00E419B4" w:rsidRPr="00570A7F">
        <w:t>Sensor Data Record</w:t>
      </w:r>
      <w:r w:rsidR="00E419B4" w:rsidRPr="00570A7F">
        <w:rPr>
          <w:lang w:eastAsia="ko-KR"/>
        </w:rPr>
        <w:t xml:space="preserve"> (</w:t>
      </w:r>
      <w:r w:rsidR="00E338CA" w:rsidRPr="00570A7F">
        <w:rPr>
          <w:lang w:eastAsia="ko-KR"/>
        </w:rPr>
        <w:t>SDR</w:t>
      </w:r>
      <w:r w:rsidR="00E419B4" w:rsidRPr="00570A7F">
        <w:rPr>
          <w:lang w:eastAsia="ko-KR"/>
        </w:rPr>
        <w:t>)</w:t>
      </w:r>
      <w:r w:rsidR="00E338CA" w:rsidRPr="00570A7F">
        <w:rPr>
          <w:lang w:eastAsia="ko-KR"/>
        </w:rPr>
        <w:t xml:space="preserve"> product</w:t>
      </w:r>
      <w:r w:rsidR="00243250">
        <w:rPr>
          <w:lang w:eastAsia="ko-KR"/>
        </w:rPr>
        <w:t xml:space="preserve">s </w:t>
      </w:r>
      <w:r w:rsidR="00E577D8">
        <w:rPr>
          <w:lang w:eastAsia="ko-KR"/>
        </w:rPr>
        <w:t xml:space="preserve">are </w:t>
      </w:r>
      <w:r w:rsidR="007E76D9">
        <w:rPr>
          <w:lang w:eastAsia="ko-KR"/>
        </w:rPr>
        <w:t>essential</w:t>
      </w:r>
      <w:r w:rsidR="00E577D8">
        <w:rPr>
          <w:lang w:eastAsia="ko-KR"/>
        </w:rPr>
        <w:t xml:space="preserve"> for the generation of</w:t>
      </w:r>
      <w:r w:rsidR="00243250">
        <w:rPr>
          <w:lang w:eastAsia="ko-KR"/>
        </w:rPr>
        <w:t xml:space="preserve"> OMPS</w:t>
      </w:r>
      <w:r w:rsidR="00135286" w:rsidRPr="00570A7F">
        <w:rPr>
          <w:lang w:eastAsia="ko-KR"/>
        </w:rPr>
        <w:t xml:space="preserve"> Environmental Data Record (EDR</w:t>
      </w:r>
      <w:r w:rsidR="00243250">
        <w:rPr>
          <w:lang w:eastAsia="ko-KR"/>
        </w:rPr>
        <w:t>) products that continue the ozone monitoring since 1980’s with significantly imp</w:t>
      </w:r>
      <w:r w:rsidR="007E76D9">
        <w:rPr>
          <w:lang w:eastAsia="ko-KR"/>
        </w:rPr>
        <w:t xml:space="preserve">roved capability. This </w:t>
      </w:r>
      <w:r w:rsidR="00E577D8">
        <w:rPr>
          <w:lang w:eastAsia="ko-KR"/>
        </w:rPr>
        <w:t xml:space="preserve">is a major contribution to the world and ensures the U. S. government to </w:t>
      </w:r>
      <w:r w:rsidR="00243250">
        <w:rPr>
          <w:lang w:eastAsia="ko-KR"/>
        </w:rPr>
        <w:t xml:space="preserve">meet </w:t>
      </w:r>
      <w:r w:rsidR="00E577D8">
        <w:rPr>
          <w:lang w:eastAsia="ko-KR"/>
        </w:rPr>
        <w:t>its</w:t>
      </w:r>
      <w:r w:rsidR="00243250">
        <w:rPr>
          <w:lang w:eastAsia="ko-KR"/>
        </w:rPr>
        <w:t xml:space="preserve"> treaty obligations. </w:t>
      </w:r>
      <w:r w:rsidR="000E15DE">
        <w:t xml:space="preserve">The </w:t>
      </w:r>
      <w:r w:rsidR="00243250">
        <w:t>OMPS</w:t>
      </w:r>
      <w:r w:rsidR="000E15DE">
        <w:t xml:space="preserve"> SDR </w:t>
      </w:r>
      <w:r w:rsidR="00243250">
        <w:t>T</w:t>
      </w:r>
      <w:r w:rsidR="000E15DE">
        <w:t>eam</w:t>
      </w:r>
      <w:r w:rsidR="00EC77E5">
        <w:t xml:space="preserve"> consists</w:t>
      </w:r>
      <w:r w:rsidR="000E15DE">
        <w:t xml:space="preserve"> of</w:t>
      </w:r>
      <w:r w:rsidR="00C57547" w:rsidRPr="00570A7F">
        <w:t xml:space="preserve"> </w:t>
      </w:r>
      <w:r w:rsidR="00243250">
        <w:t xml:space="preserve">government </w:t>
      </w:r>
      <w:r w:rsidR="00C57547" w:rsidRPr="00570A7F">
        <w:t>experts from NOAA</w:t>
      </w:r>
      <w:r w:rsidR="00243250">
        <w:t xml:space="preserve"> and</w:t>
      </w:r>
      <w:r w:rsidR="00C57547" w:rsidRPr="00570A7F">
        <w:t xml:space="preserve"> NASA and ind</w:t>
      </w:r>
      <w:r w:rsidR="00420DBF">
        <w:t xml:space="preserve">ustry partners </w:t>
      </w:r>
      <w:r w:rsidR="00E577D8">
        <w:t xml:space="preserve">of </w:t>
      </w:r>
      <w:r w:rsidR="00420DBF">
        <w:t>Northrop Grumman, Aerospace,</w:t>
      </w:r>
      <w:r w:rsidR="00C57547" w:rsidRPr="00570A7F">
        <w:t xml:space="preserve"> and Raytheon</w:t>
      </w:r>
      <w:r w:rsidR="00EC77E5">
        <w:t xml:space="preserve">. </w:t>
      </w:r>
      <w:r w:rsidR="000E15DE">
        <w:t>The team has</w:t>
      </w:r>
      <w:r w:rsidR="00C57547" w:rsidRPr="00570A7F">
        <w:t xml:space="preserve"> </w:t>
      </w:r>
      <w:r w:rsidR="000E15DE">
        <w:t>been working</w:t>
      </w:r>
      <w:r w:rsidR="00C57547" w:rsidRPr="00570A7F">
        <w:t xml:space="preserve"> intensively </w:t>
      </w:r>
      <w:r w:rsidR="00E577D8">
        <w:t xml:space="preserve">to evaluate the OMPS </w:t>
      </w:r>
      <w:r w:rsidR="00476D05" w:rsidRPr="00570A7F">
        <w:t xml:space="preserve">instrument performance and </w:t>
      </w:r>
      <w:r w:rsidR="002535E4">
        <w:t xml:space="preserve">fine-tune the </w:t>
      </w:r>
      <w:r w:rsidR="00420DBF">
        <w:t xml:space="preserve">OMPS </w:t>
      </w:r>
      <w:r w:rsidR="002535E4">
        <w:t xml:space="preserve">instrument calibration for optimal OMPS </w:t>
      </w:r>
      <w:r w:rsidR="00C57547" w:rsidRPr="00570A7F">
        <w:t>SDR</w:t>
      </w:r>
      <w:r w:rsidR="002535E4">
        <w:t xml:space="preserve"> products</w:t>
      </w:r>
      <w:r w:rsidR="00C57547" w:rsidRPr="00570A7F">
        <w:t>.</w:t>
      </w:r>
    </w:p>
    <w:p w:rsidR="002535E4" w:rsidRDefault="002535E4" w:rsidP="002535E4">
      <w:pPr>
        <w:spacing w:before="100" w:beforeAutospacing="1" w:after="100" w:afterAutospacing="1"/>
        <w:ind w:firstLine="360"/>
        <w:jc w:val="both"/>
        <w:rPr>
          <w:rFonts w:eastAsia="Times New Roman"/>
          <w:color w:val="000000"/>
          <w:szCs w:val="20"/>
          <w:lang w:eastAsia="zh-CN"/>
        </w:rPr>
      </w:pPr>
      <w:r>
        <w:rPr>
          <w:lang w:eastAsia="zh-CN"/>
        </w:rPr>
        <w:t xml:space="preserve">The OMPS SDR Provisional Status Review Meeting was held on October 23-24, 2012, at the NOAA Center for Weather and Climate Prediction in College Park, Maryland. The Review was hosted by NOAA/NESDIS/STAR and </w:t>
      </w:r>
      <w:r w:rsidR="00410EAB">
        <w:rPr>
          <w:lang w:eastAsia="zh-CN"/>
        </w:rPr>
        <w:t>was attended by</w:t>
      </w:r>
      <w:r>
        <w:rPr>
          <w:lang w:eastAsia="zh-CN"/>
        </w:rPr>
        <w:t xml:space="preserve"> more than 100</w:t>
      </w:r>
      <w:r w:rsidR="00410EAB">
        <w:rPr>
          <w:lang w:eastAsia="zh-CN"/>
        </w:rPr>
        <w:t xml:space="preserve"> participants</w:t>
      </w:r>
      <w:r>
        <w:rPr>
          <w:lang w:eastAsia="zh-CN"/>
        </w:rPr>
        <w:t xml:space="preserve">, including members of the NPP/JPSS SDR Teams, Program and Project Scientists, Joint Center for Satellite Data Assimilation, and representatives from Numerical Weather Prediction (NWP) Centers. </w:t>
      </w:r>
      <w:r w:rsidRPr="00C7518C">
        <w:rPr>
          <w:rFonts w:eastAsia="Times New Roman"/>
          <w:color w:val="000000"/>
          <w:szCs w:val="20"/>
          <w:lang w:eastAsia="zh-CN"/>
        </w:rPr>
        <w:t xml:space="preserve">The purpose of </w:t>
      </w:r>
      <w:r>
        <w:rPr>
          <w:rFonts w:eastAsia="Times New Roman"/>
          <w:color w:val="000000"/>
          <w:szCs w:val="20"/>
          <w:lang w:eastAsia="zh-CN"/>
        </w:rPr>
        <w:t>the Review</w:t>
      </w:r>
      <w:r w:rsidRPr="00C7518C">
        <w:rPr>
          <w:rFonts w:eastAsia="Times New Roman"/>
          <w:color w:val="000000"/>
          <w:szCs w:val="20"/>
          <w:lang w:eastAsia="zh-CN"/>
        </w:rPr>
        <w:t xml:space="preserve"> </w:t>
      </w:r>
      <w:r>
        <w:rPr>
          <w:rFonts w:eastAsia="Times New Roman"/>
          <w:color w:val="000000"/>
          <w:szCs w:val="20"/>
          <w:lang w:eastAsia="zh-CN"/>
        </w:rPr>
        <w:t>was to assess the OMPS</w:t>
      </w:r>
      <w:r w:rsidRPr="00C7518C">
        <w:rPr>
          <w:rFonts w:eastAsia="Times New Roman"/>
          <w:color w:val="000000"/>
          <w:szCs w:val="20"/>
          <w:lang w:eastAsia="zh-CN"/>
        </w:rPr>
        <w:t xml:space="preserve"> SDR product</w:t>
      </w:r>
      <w:r>
        <w:rPr>
          <w:rFonts w:eastAsia="Times New Roman"/>
          <w:color w:val="000000"/>
          <w:szCs w:val="20"/>
          <w:lang w:eastAsia="zh-CN"/>
        </w:rPr>
        <w:t>s</w:t>
      </w:r>
      <w:r w:rsidRPr="00C7518C">
        <w:rPr>
          <w:rFonts w:eastAsia="Times New Roman"/>
          <w:color w:val="000000"/>
          <w:szCs w:val="20"/>
          <w:lang w:eastAsia="zh-CN"/>
        </w:rPr>
        <w:t xml:space="preserve"> maturity </w:t>
      </w:r>
      <w:r w:rsidR="00410EAB">
        <w:rPr>
          <w:rFonts w:eastAsia="Times New Roman"/>
          <w:color w:val="000000"/>
          <w:szCs w:val="20"/>
          <w:lang w:eastAsia="zh-CN"/>
        </w:rPr>
        <w:t xml:space="preserve">for public release as </w:t>
      </w:r>
      <w:r>
        <w:rPr>
          <w:rFonts w:eastAsia="Times New Roman"/>
          <w:color w:val="000000"/>
          <w:szCs w:val="20"/>
          <w:lang w:eastAsia="zh-CN"/>
        </w:rPr>
        <w:t>“Provisional</w:t>
      </w:r>
      <w:r w:rsidR="00410EAB">
        <w:rPr>
          <w:rFonts w:eastAsia="Times New Roman"/>
          <w:color w:val="000000"/>
          <w:szCs w:val="20"/>
          <w:lang w:eastAsia="zh-CN"/>
        </w:rPr>
        <w:t xml:space="preserve"> Product</w:t>
      </w:r>
      <w:r>
        <w:rPr>
          <w:rFonts w:eastAsia="Times New Roman"/>
          <w:color w:val="000000"/>
          <w:szCs w:val="20"/>
          <w:lang w:eastAsia="zh-CN"/>
        </w:rPr>
        <w:t>”</w:t>
      </w:r>
      <w:r w:rsidRPr="00C7518C">
        <w:rPr>
          <w:rFonts w:eastAsia="Times New Roman"/>
          <w:color w:val="000000"/>
          <w:szCs w:val="20"/>
          <w:lang w:eastAsia="zh-CN"/>
        </w:rPr>
        <w:t xml:space="preserve"> by the AERB. </w:t>
      </w:r>
    </w:p>
    <w:p w:rsidR="00AD102A" w:rsidRDefault="00885CCB" w:rsidP="00AD102A">
      <w:pPr>
        <w:spacing w:before="100" w:beforeAutospacing="1" w:after="100" w:afterAutospacing="1"/>
        <w:ind w:firstLine="360"/>
        <w:jc w:val="both"/>
        <w:rPr>
          <w:rFonts w:eastAsia="Times New Roman"/>
          <w:color w:val="000000"/>
          <w:szCs w:val="20"/>
          <w:lang w:eastAsia="zh-CN"/>
        </w:rPr>
      </w:pPr>
      <w:r>
        <w:rPr>
          <w:rFonts w:eastAsia="Times New Roman"/>
          <w:color w:val="000000"/>
          <w:szCs w:val="20"/>
          <w:lang w:eastAsia="zh-CN"/>
        </w:rPr>
        <w:t>The OMPS</w:t>
      </w:r>
      <w:r w:rsidR="00C83AB7">
        <w:rPr>
          <w:rFonts w:eastAsia="Times New Roman"/>
          <w:color w:val="000000"/>
          <w:szCs w:val="20"/>
          <w:lang w:eastAsia="zh-CN"/>
        </w:rPr>
        <w:t xml:space="preserve"> </w:t>
      </w:r>
      <w:r w:rsidR="00E8633C">
        <w:rPr>
          <w:rFonts w:eastAsia="Times New Roman"/>
          <w:color w:val="000000"/>
          <w:szCs w:val="20"/>
          <w:lang w:eastAsia="zh-CN"/>
        </w:rPr>
        <w:t>consists</w:t>
      </w:r>
      <w:r w:rsidR="00C83AB7">
        <w:rPr>
          <w:rFonts w:eastAsia="Times New Roman"/>
          <w:color w:val="000000"/>
          <w:szCs w:val="20"/>
          <w:lang w:eastAsia="zh-CN"/>
        </w:rPr>
        <w:t xml:space="preserve"> of three</w:t>
      </w:r>
      <w:r>
        <w:rPr>
          <w:rFonts w:eastAsia="Times New Roman"/>
          <w:color w:val="000000"/>
          <w:szCs w:val="20"/>
          <w:lang w:eastAsia="zh-CN"/>
        </w:rPr>
        <w:t xml:space="preserve"> instrument</w:t>
      </w:r>
      <w:r w:rsidR="00C83AB7">
        <w:rPr>
          <w:rFonts w:eastAsia="Times New Roman"/>
          <w:color w:val="000000"/>
          <w:szCs w:val="20"/>
          <w:lang w:eastAsia="zh-CN"/>
        </w:rPr>
        <w:t xml:space="preserve">s, a Nadir Mapper for total column ozone (NM or TC), a Nadir Profiler (NP), and a Limb Profiler (LP). The OMPS SDR Team is responsible for the nadir instruments only, each of which </w:t>
      </w:r>
      <w:r>
        <w:rPr>
          <w:rFonts w:eastAsia="Times New Roman"/>
          <w:color w:val="000000"/>
          <w:szCs w:val="20"/>
          <w:lang w:eastAsia="zh-CN"/>
        </w:rPr>
        <w:t xml:space="preserve"> produces two types of SDR. The Earth View SDR is used to generate the EDR</w:t>
      </w:r>
      <w:r w:rsidR="000C3AA5">
        <w:rPr>
          <w:rFonts w:eastAsia="Times New Roman"/>
          <w:color w:val="000000"/>
          <w:szCs w:val="20"/>
          <w:lang w:eastAsia="zh-CN"/>
        </w:rPr>
        <w:t>; and t</w:t>
      </w:r>
      <w:r>
        <w:rPr>
          <w:rFonts w:eastAsia="Times New Roman"/>
          <w:color w:val="000000"/>
          <w:szCs w:val="20"/>
          <w:lang w:eastAsia="zh-CN"/>
        </w:rPr>
        <w:t xml:space="preserve">he Calibration SDR is used to support the OMPS EV SDR. </w:t>
      </w:r>
      <w:r w:rsidR="000318A8">
        <w:rPr>
          <w:rFonts w:eastAsia="Times New Roman"/>
          <w:color w:val="000000"/>
          <w:szCs w:val="20"/>
          <w:lang w:eastAsia="zh-CN"/>
        </w:rPr>
        <w:t>In February 2011,</w:t>
      </w:r>
      <w:r w:rsidR="006D52EE">
        <w:rPr>
          <w:rFonts w:eastAsia="Times New Roman"/>
          <w:color w:val="000000"/>
          <w:szCs w:val="20"/>
          <w:lang w:eastAsia="zh-CN"/>
        </w:rPr>
        <w:t xml:space="preserve"> due to issues associated with the IDPS Cal SDR table generation requirements,</w:t>
      </w:r>
      <w:r w:rsidR="000318A8">
        <w:rPr>
          <w:rFonts w:eastAsia="Times New Roman"/>
          <w:color w:val="000000"/>
          <w:szCs w:val="20"/>
          <w:lang w:eastAsia="zh-CN"/>
        </w:rPr>
        <w:t xml:space="preserve"> it was decided </w:t>
      </w:r>
      <w:r w:rsidR="001A1362">
        <w:rPr>
          <w:rFonts w:eastAsia="Times New Roman"/>
          <w:color w:val="000000"/>
          <w:szCs w:val="20"/>
          <w:lang w:eastAsia="zh-CN"/>
        </w:rPr>
        <w:t xml:space="preserve">that IDPS </w:t>
      </w:r>
      <w:r w:rsidR="00D707CB">
        <w:rPr>
          <w:rFonts w:eastAsia="Times New Roman"/>
          <w:color w:val="000000"/>
          <w:szCs w:val="20"/>
          <w:lang w:eastAsia="zh-CN"/>
        </w:rPr>
        <w:t xml:space="preserve">at launch </w:t>
      </w:r>
      <w:r w:rsidR="001A1362">
        <w:rPr>
          <w:rFonts w:eastAsia="Times New Roman"/>
          <w:color w:val="000000"/>
          <w:szCs w:val="20"/>
          <w:lang w:eastAsia="zh-CN"/>
        </w:rPr>
        <w:t xml:space="preserve">should use the Calibration SDR </w:t>
      </w:r>
      <w:r w:rsidR="001A1362">
        <w:t>generated</w:t>
      </w:r>
      <w:r w:rsidR="001A1362" w:rsidRPr="005D5ADF">
        <w:t xml:space="preserve"> at </w:t>
      </w:r>
      <w:r w:rsidR="001A1362">
        <w:t>the NASA</w:t>
      </w:r>
      <w:r w:rsidR="001A1362" w:rsidRPr="005D5ADF">
        <w:t xml:space="preserve"> Ozone Product Evaluation and Analysis Tools Element (PEATE)</w:t>
      </w:r>
      <w:r w:rsidR="001A1362">
        <w:t xml:space="preserve">, instead of </w:t>
      </w:r>
      <w:r w:rsidR="006D52EE">
        <w:t>the one in operations at IDPS</w:t>
      </w:r>
      <w:r w:rsidR="001A1362" w:rsidRPr="005D5ADF">
        <w:t xml:space="preserve">. The </w:t>
      </w:r>
      <w:r w:rsidR="001A1362">
        <w:t xml:space="preserve">Science </w:t>
      </w:r>
      <w:r w:rsidR="001A1362" w:rsidRPr="005D5ADF">
        <w:t xml:space="preserve">Operation Center (SOC) was created </w:t>
      </w:r>
      <w:r w:rsidR="001A1362">
        <w:t>at NASA for this purpose</w:t>
      </w:r>
      <w:r w:rsidR="001A1362" w:rsidRPr="005D5ADF">
        <w:t xml:space="preserve">. </w:t>
      </w:r>
      <w:r w:rsidR="001A1362">
        <w:t xml:space="preserve">In February 2012, </w:t>
      </w:r>
      <w:r w:rsidR="001A1362" w:rsidRPr="005D5ADF">
        <w:t>SOC changed the calibration procedure</w:t>
      </w:r>
      <w:r w:rsidR="001A1362">
        <w:t xml:space="preserve"> to improve OMPS calibration, which also caused IDPS to cease</w:t>
      </w:r>
      <w:r w:rsidR="001A1362" w:rsidRPr="005D5ADF">
        <w:t xml:space="preserve"> </w:t>
      </w:r>
      <w:r w:rsidR="001A1362">
        <w:t>generating</w:t>
      </w:r>
      <w:r w:rsidR="001A1362" w:rsidRPr="005D5ADF">
        <w:t xml:space="preserve"> CAL SDR</w:t>
      </w:r>
      <w:r w:rsidR="001A1362">
        <w:t xml:space="preserve"> </w:t>
      </w:r>
      <w:r>
        <w:rPr>
          <w:rFonts w:eastAsia="Times New Roman"/>
          <w:color w:val="000000"/>
          <w:szCs w:val="20"/>
          <w:lang w:eastAsia="zh-CN"/>
        </w:rPr>
        <w:t xml:space="preserve">after February 29, 2012, </w:t>
      </w:r>
      <w:r w:rsidR="001A1362">
        <w:t xml:space="preserve">because it cannot adapt to the changed procedure. </w:t>
      </w:r>
      <w:r w:rsidR="00D707CB">
        <w:t xml:space="preserve">Currently </w:t>
      </w:r>
      <w:r>
        <w:rPr>
          <w:rFonts w:eastAsia="Times New Roman"/>
          <w:color w:val="000000"/>
          <w:szCs w:val="20"/>
          <w:lang w:eastAsia="zh-CN"/>
        </w:rPr>
        <w:t xml:space="preserve">only the OMPS </w:t>
      </w:r>
      <w:r w:rsidR="00D707CB">
        <w:rPr>
          <w:rFonts w:eastAsia="Times New Roman"/>
          <w:color w:val="000000"/>
          <w:szCs w:val="20"/>
          <w:lang w:eastAsia="zh-CN"/>
        </w:rPr>
        <w:t xml:space="preserve">NM &amp; NP </w:t>
      </w:r>
      <w:r>
        <w:rPr>
          <w:rFonts w:eastAsia="Times New Roman"/>
          <w:color w:val="000000"/>
          <w:szCs w:val="20"/>
          <w:lang w:eastAsia="zh-CN"/>
        </w:rPr>
        <w:t>EV SDR</w:t>
      </w:r>
      <w:r w:rsidR="00D707CB">
        <w:rPr>
          <w:rFonts w:eastAsia="Times New Roman"/>
          <w:color w:val="000000"/>
          <w:szCs w:val="20"/>
          <w:lang w:eastAsia="zh-CN"/>
        </w:rPr>
        <w:t>s are</w:t>
      </w:r>
      <w:r>
        <w:rPr>
          <w:rFonts w:eastAsia="Times New Roman"/>
          <w:color w:val="000000"/>
          <w:szCs w:val="20"/>
          <w:lang w:eastAsia="zh-CN"/>
        </w:rPr>
        <w:t xml:space="preserve"> subject to review</w:t>
      </w:r>
      <w:r w:rsidR="00410EAB">
        <w:rPr>
          <w:rFonts w:eastAsia="Times New Roman"/>
          <w:color w:val="000000"/>
          <w:szCs w:val="20"/>
          <w:lang w:eastAsia="zh-CN"/>
        </w:rPr>
        <w:t>.</w:t>
      </w:r>
      <w:r w:rsidR="00CF63C2">
        <w:rPr>
          <w:rFonts w:eastAsia="Times New Roman"/>
          <w:color w:val="000000"/>
          <w:szCs w:val="20"/>
          <w:lang w:eastAsia="zh-CN"/>
        </w:rPr>
        <w:t xml:space="preserve"> </w:t>
      </w:r>
      <w:r w:rsidR="00410EAB">
        <w:rPr>
          <w:rFonts w:eastAsia="Times New Roman"/>
          <w:color w:val="000000"/>
          <w:szCs w:val="20"/>
          <w:lang w:eastAsia="zh-CN"/>
        </w:rPr>
        <w:t>T</w:t>
      </w:r>
      <w:r w:rsidR="00CF63C2">
        <w:rPr>
          <w:rFonts w:eastAsia="Times New Roman"/>
          <w:color w:val="000000"/>
          <w:szCs w:val="20"/>
          <w:lang w:eastAsia="zh-CN"/>
        </w:rPr>
        <w:t>he long term strategy for the Cal SDR is the subject of other report and continued investigation</w:t>
      </w:r>
      <w:r>
        <w:rPr>
          <w:rFonts w:eastAsia="Times New Roman"/>
          <w:color w:val="000000"/>
          <w:szCs w:val="20"/>
          <w:lang w:eastAsia="zh-CN"/>
        </w:rPr>
        <w:t xml:space="preserve">. </w:t>
      </w:r>
      <w:r w:rsidR="000C3AA5">
        <w:rPr>
          <w:rFonts w:eastAsia="Times New Roman"/>
          <w:color w:val="000000"/>
          <w:szCs w:val="20"/>
          <w:lang w:eastAsia="zh-CN"/>
        </w:rPr>
        <w:t xml:space="preserve">Six </w:t>
      </w:r>
      <w:r w:rsidR="00DD3CF4">
        <w:rPr>
          <w:rFonts w:eastAsia="Times New Roman"/>
          <w:color w:val="000000"/>
          <w:szCs w:val="20"/>
          <w:lang w:eastAsia="zh-CN"/>
        </w:rPr>
        <w:t xml:space="preserve">reports </w:t>
      </w:r>
      <w:r w:rsidR="00A4587E">
        <w:rPr>
          <w:rFonts w:eastAsia="Times New Roman"/>
          <w:color w:val="000000"/>
          <w:szCs w:val="20"/>
          <w:lang w:eastAsia="zh-CN"/>
        </w:rPr>
        <w:t xml:space="preserve">[1-6] </w:t>
      </w:r>
      <w:r w:rsidR="000C3AA5">
        <w:rPr>
          <w:rFonts w:eastAsia="Times New Roman"/>
          <w:color w:val="000000"/>
          <w:szCs w:val="20"/>
          <w:lang w:eastAsia="zh-CN"/>
        </w:rPr>
        <w:t xml:space="preserve">related to OMPS SDR were </w:t>
      </w:r>
      <w:r w:rsidR="00DD3CF4">
        <w:rPr>
          <w:rFonts w:eastAsia="Times New Roman"/>
          <w:color w:val="000000"/>
          <w:szCs w:val="20"/>
          <w:lang w:eastAsia="zh-CN"/>
        </w:rPr>
        <w:t>presented to</w:t>
      </w:r>
      <w:r w:rsidR="000C3AA5">
        <w:rPr>
          <w:rFonts w:eastAsia="Times New Roman"/>
          <w:color w:val="000000"/>
          <w:szCs w:val="20"/>
          <w:lang w:eastAsia="zh-CN"/>
        </w:rPr>
        <w:t xml:space="preserve"> the Review on </w:t>
      </w:r>
      <w:r w:rsidR="002535E4" w:rsidRPr="00C7518C">
        <w:rPr>
          <w:rFonts w:eastAsia="Times New Roman"/>
          <w:color w:val="000000"/>
          <w:szCs w:val="20"/>
          <w:lang w:eastAsia="zh-CN"/>
        </w:rPr>
        <w:t xml:space="preserve">progress </w:t>
      </w:r>
      <w:r w:rsidR="002535E4">
        <w:rPr>
          <w:rFonts w:eastAsia="Times New Roman"/>
          <w:color w:val="000000"/>
          <w:szCs w:val="20"/>
          <w:lang w:eastAsia="zh-CN"/>
        </w:rPr>
        <w:t xml:space="preserve">since the </w:t>
      </w:r>
      <w:r>
        <w:rPr>
          <w:rFonts w:eastAsia="Times New Roman"/>
          <w:color w:val="000000"/>
          <w:szCs w:val="20"/>
          <w:lang w:eastAsia="zh-CN"/>
        </w:rPr>
        <w:t>beta maturity</w:t>
      </w:r>
      <w:r w:rsidR="000C3AA5">
        <w:rPr>
          <w:rFonts w:eastAsia="Times New Roman"/>
          <w:color w:val="000000"/>
          <w:szCs w:val="20"/>
          <w:lang w:eastAsia="zh-CN"/>
        </w:rPr>
        <w:t xml:space="preserve">; these </w:t>
      </w:r>
      <w:r w:rsidR="00A97B93">
        <w:rPr>
          <w:rFonts w:eastAsia="Times New Roman"/>
          <w:color w:val="000000"/>
          <w:szCs w:val="20"/>
          <w:lang w:eastAsia="zh-CN"/>
        </w:rPr>
        <w:t>and t</w:t>
      </w:r>
      <w:r w:rsidR="00A97B93">
        <w:t xml:space="preserve">he agenda of the Review </w:t>
      </w:r>
      <w:r w:rsidR="002535E4">
        <w:rPr>
          <w:rFonts w:eastAsia="Times New Roman"/>
          <w:color w:val="000000"/>
          <w:szCs w:val="20"/>
          <w:lang w:eastAsia="zh-CN"/>
        </w:rPr>
        <w:t xml:space="preserve">are </w:t>
      </w:r>
      <w:r w:rsidR="000C3AA5">
        <w:rPr>
          <w:rFonts w:eastAsia="Times New Roman"/>
          <w:color w:val="000000"/>
          <w:szCs w:val="20"/>
          <w:lang w:eastAsia="zh-CN"/>
        </w:rPr>
        <w:t xml:space="preserve">included in </w:t>
      </w:r>
      <w:r w:rsidR="002535E4">
        <w:rPr>
          <w:rFonts w:eastAsia="Times New Roman"/>
          <w:color w:val="000000"/>
          <w:szCs w:val="20"/>
          <w:lang w:eastAsia="zh-CN"/>
        </w:rPr>
        <w:t xml:space="preserve">this CCR package. </w:t>
      </w:r>
    </w:p>
    <w:p w:rsidR="00655E34" w:rsidRDefault="00794E9A" w:rsidP="00FB6D3E">
      <w:pPr>
        <w:pStyle w:val="ListParagraph"/>
        <w:numPr>
          <w:ilvl w:val="1"/>
          <w:numId w:val="4"/>
        </w:numPr>
        <w:spacing w:before="100" w:beforeAutospacing="1" w:after="100" w:afterAutospacing="1"/>
        <w:rPr>
          <w:b/>
        </w:rPr>
      </w:pPr>
      <w:r>
        <w:rPr>
          <w:b/>
        </w:rPr>
        <w:lastRenderedPageBreak/>
        <w:t xml:space="preserve">Update </w:t>
      </w:r>
      <w:r w:rsidR="00C60502">
        <w:rPr>
          <w:b/>
        </w:rPr>
        <w:t xml:space="preserve">since </w:t>
      </w:r>
      <w:r w:rsidR="00C60502" w:rsidRPr="00571D64">
        <w:rPr>
          <w:b/>
        </w:rPr>
        <w:t xml:space="preserve">Beta </w:t>
      </w:r>
      <w:r w:rsidR="00C60502">
        <w:rPr>
          <w:b/>
        </w:rPr>
        <w:t>R</w:t>
      </w:r>
      <w:r w:rsidR="00C60502" w:rsidRPr="00571D64">
        <w:rPr>
          <w:b/>
        </w:rPr>
        <w:t>eview</w:t>
      </w:r>
    </w:p>
    <w:p w:rsidR="005225D5" w:rsidRDefault="00796453" w:rsidP="00C60502">
      <w:pPr>
        <w:spacing w:before="100" w:beforeAutospacing="1" w:after="100" w:afterAutospacing="1"/>
        <w:ind w:firstLine="360"/>
        <w:jc w:val="both"/>
      </w:pPr>
      <w:r>
        <w:t xml:space="preserve">OMPS </w:t>
      </w:r>
      <w:r w:rsidR="00F7225D">
        <w:t xml:space="preserve">NP </w:t>
      </w:r>
      <w:r>
        <w:t xml:space="preserve">EV </w:t>
      </w:r>
      <w:r w:rsidRPr="00570A7F">
        <w:t xml:space="preserve">SDR </w:t>
      </w:r>
      <w:r w:rsidR="00F7225D">
        <w:t xml:space="preserve">and the OMPS </w:t>
      </w:r>
      <w:r w:rsidR="009648DC">
        <w:t>NM</w:t>
      </w:r>
      <w:r w:rsidR="00F7225D">
        <w:t xml:space="preserve"> EV SDR were </w:t>
      </w:r>
      <w:r w:rsidR="00410EAB">
        <w:t>released</w:t>
      </w:r>
      <w:r>
        <w:t xml:space="preserve"> as </w:t>
      </w:r>
      <w:r w:rsidRPr="00570A7F">
        <w:t xml:space="preserve">Beta </w:t>
      </w:r>
      <w:r w:rsidR="00410EAB">
        <w:t>P</w:t>
      </w:r>
      <w:r>
        <w:t xml:space="preserve">roduct </w:t>
      </w:r>
      <w:r w:rsidRPr="00570A7F">
        <w:t xml:space="preserve">on </w:t>
      </w:r>
      <w:r>
        <w:t>March 13, 2012</w:t>
      </w:r>
      <w:r w:rsidRPr="00570A7F">
        <w:t xml:space="preserve">, following </w:t>
      </w:r>
      <w:r>
        <w:t xml:space="preserve">the </w:t>
      </w:r>
      <w:r w:rsidRPr="00570A7F">
        <w:t>successful early Cal</w:t>
      </w:r>
      <w:r>
        <w:t>/</w:t>
      </w:r>
      <w:r w:rsidRPr="00570A7F">
        <w:t>Val work performed by the team</w:t>
      </w:r>
      <w:r>
        <w:t xml:space="preserve"> </w:t>
      </w:r>
      <w:r w:rsidR="00D832DD">
        <w:t xml:space="preserve">(CCR </w:t>
      </w:r>
      <w:r w:rsidR="00F7225D">
        <w:t>0328)</w:t>
      </w:r>
      <w:r w:rsidR="00C83AB7">
        <w:t>.</w:t>
      </w:r>
      <w:r w:rsidR="00F7225D">
        <w:t xml:space="preserve"> </w:t>
      </w:r>
      <w:r w:rsidR="000E15DE">
        <w:rPr>
          <w:lang w:eastAsia="en-US"/>
        </w:rPr>
        <w:t xml:space="preserve">A Readme file </w:t>
      </w:r>
      <w:r w:rsidR="00C60502">
        <w:rPr>
          <w:lang w:eastAsia="en-US"/>
        </w:rPr>
        <w:t xml:space="preserve">[7] </w:t>
      </w:r>
      <w:r w:rsidR="000E15DE">
        <w:rPr>
          <w:lang w:eastAsia="en-US"/>
        </w:rPr>
        <w:t>was provided to t</w:t>
      </w:r>
      <w:r w:rsidR="00A65E22" w:rsidRPr="00570A7F">
        <w:rPr>
          <w:lang w:eastAsia="en-US"/>
        </w:rPr>
        <w:t>he Beta product us</w:t>
      </w:r>
      <w:r w:rsidR="00C60502">
        <w:rPr>
          <w:lang w:eastAsia="en-US"/>
        </w:rPr>
        <w:t xml:space="preserve">ers. </w:t>
      </w:r>
      <w:r w:rsidR="005225D5" w:rsidRPr="00570A7F">
        <w:t>Since the</w:t>
      </w:r>
      <w:r w:rsidR="00C60502">
        <w:t>n</w:t>
      </w:r>
      <w:r w:rsidR="005225D5" w:rsidRPr="00570A7F">
        <w:t xml:space="preserve">, the </w:t>
      </w:r>
      <w:r w:rsidR="00F7225D">
        <w:t xml:space="preserve">OMPS </w:t>
      </w:r>
      <w:r w:rsidR="005225D5" w:rsidRPr="00570A7F">
        <w:t xml:space="preserve">SDR team has </w:t>
      </w:r>
      <w:r w:rsidR="00C60502">
        <w:t>made the</w:t>
      </w:r>
      <w:r w:rsidR="005225D5" w:rsidRPr="00570A7F">
        <w:t xml:space="preserve"> following</w:t>
      </w:r>
      <w:r w:rsidR="00C60502">
        <w:t xml:space="preserve"> improvements</w:t>
      </w:r>
      <w:r w:rsidR="005225D5" w:rsidRPr="00570A7F">
        <w:t>:</w:t>
      </w:r>
    </w:p>
    <w:p w:rsidR="002E0C57" w:rsidRPr="002E0C57" w:rsidRDefault="00DF1CB7" w:rsidP="002E0C57">
      <w:pPr>
        <w:pStyle w:val="ListParagraph"/>
        <w:numPr>
          <w:ilvl w:val="0"/>
          <w:numId w:val="5"/>
        </w:numPr>
        <w:shd w:val="clear" w:color="auto" w:fill="FFFFFF"/>
        <w:suppressAutoHyphens w:val="0"/>
        <w:spacing w:before="100" w:beforeAutospacing="1" w:after="100" w:afterAutospacing="1"/>
        <w:jc w:val="both"/>
        <w:rPr>
          <w:rFonts w:eastAsia="Times New Roman"/>
          <w:color w:val="222222"/>
          <w:lang w:eastAsia="en-US"/>
        </w:rPr>
      </w:pPr>
      <w:r>
        <w:rPr>
          <w:lang w:eastAsia="en-US"/>
        </w:rPr>
        <w:t xml:space="preserve">Regarding Beta caveat #1: </w:t>
      </w:r>
      <w:r w:rsidR="002E0C57" w:rsidRPr="002E0C57">
        <w:rPr>
          <w:rFonts w:eastAsia="Times New Roman"/>
          <w:color w:val="222222"/>
          <w:lang w:eastAsia="en-US"/>
        </w:rPr>
        <w:t xml:space="preserve">Weekly update of DARKS has been implemented since </w:t>
      </w:r>
      <w:r w:rsidR="00410EAB">
        <w:rPr>
          <w:rFonts w:eastAsia="Times New Roman"/>
          <w:color w:val="222222"/>
          <w:lang w:eastAsia="en-US"/>
        </w:rPr>
        <w:t xml:space="preserve">20 </w:t>
      </w:r>
      <w:r w:rsidR="002E0C57" w:rsidRPr="002E0C57">
        <w:rPr>
          <w:rFonts w:eastAsia="Times New Roman"/>
          <w:color w:val="222222"/>
          <w:lang w:eastAsia="en-US"/>
        </w:rPr>
        <w:t xml:space="preserve">December 2013 for TC and since </w:t>
      </w:r>
      <w:r w:rsidR="00410EAB">
        <w:rPr>
          <w:rFonts w:eastAsia="Times New Roman"/>
          <w:color w:val="222222"/>
          <w:lang w:eastAsia="en-US"/>
        </w:rPr>
        <w:t xml:space="preserve">6 </w:t>
      </w:r>
      <w:r w:rsidR="002E0C57" w:rsidRPr="002E0C57">
        <w:rPr>
          <w:rFonts w:eastAsia="Times New Roman"/>
          <w:color w:val="222222"/>
          <w:lang w:eastAsia="en-US"/>
        </w:rPr>
        <w:t>February</w:t>
      </w:r>
      <w:r w:rsidR="00410EAB">
        <w:rPr>
          <w:rFonts w:eastAsia="Times New Roman"/>
          <w:color w:val="222222"/>
          <w:lang w:eastAsia="en-US"/>
        </w:rPr>
        <w:t xml:space="preserve"> </w:t>
      </w:r>
      <w:r w:rsidR="002E0C57" w:rsidRPr="002E0C57">
        <w:rPr>
          <w:rFonts w:eastAsia="Times New Roman"/>
          <w:color w:val="222222"/>
          <w:lang w:eastAsia="en-US"/>
        </w:rPr>
        <w:t xml:space="preserve">2013 for NP. </w:t>
      </w:r>
    </w:p>
    <w:p w:rsidR="009B7A82" w:rsidRDefault="009B7A82" w:rsidP="009B7A82">
      <w:pPr>
        <w:pStyle w:val="ListParagraph"/>
        <w:spacing w:before="100" w:beforeAutospacing="1" w:after="100" w:afterAutospacing="1"/>
        <w:ind w:left="360"/>
        <w:jc w:val="both"/>
      </w:pPr>
    </w:p>
    <w:p w:rsidR="00C57B13" w:rsidRDefault="00F73EEA" w:rsidP="00FB6D3E">
      <w:pPr>
        <w:pStyle w:val="ListParagraph"/>
        <w:numPr>
          <w:ilvl w:val="0"/>
          <w:numId w:val="5"/>
        </w:numPr>
        <w:spacing w:before="100" w:beforeAutospacing="1" w:after="100" w:afterAutospacing="1"/>
        <w:jc w:val="both"/>
      </w:pPr>
      <w:r>
        <w:rPr>
          <w:lang w:eastAsia="en-US"/>
        </w:rPr>
        <w:t xml:space="preserve">Regarding Beta caveat #2: </w:t>
      </w:r>
      <w:r w:rsidR="00C57B13" w:rsidRPr="005248BE">
        <w:rPr>
          <w:lang w:eastAsia="en-US"/>
        </w:rPr>
        <w:t xml:space="preserve">The </w:t>
      </w:r>
      <w:r w:rsidR="009B7A82">
        <w:rPr>
          <w:lang w:eastAsia="en-US"/>
        </w:rPr>
        <w:t>s</w:t>
      </w:r>
      <w:r w:rsidR="00C57B13" w:rsidRPr="005248BE">
        <w:rPr>
          <w:lang w:eastAsia="en-US"/>
        </w:rPr>
        <w:t>olar spectra</w:t>
      </w:r>
      <w:r w:rsidR="009B7A82">
        <w:rPr>
          <w:lang w:eastAsia="en-US"/>
        </w:rPr>
        <w:t>l irradiance</w:t>
      </w:r>
      <w:r w:rsidR="00C57B13" w:rsidRPr="005248BE">
        <w:rPr>
          <w:lang w:eastAsia="en-US"/>
        </w:rPr>
        <w:t xml:space="preserve"> </w:t>
      </w:r>
      <w:r w:rsidR="00C57B13">
        <w:rPr>
          <w:lang w:eastAsia="en-US"/>
        </w:rPr>
        <w:t xml:space="preserve">used for </w:t>
      </w:r>
      <w:r w:rsidR="00C57B13" w:rsidRPr="005248BE">
        <w:rPr>
          <w:lang w:eastAsia="en-US"/>
        </w:rPr>
        <w:t xml:space="preserve">OMPS </w:t>
      </w:r>
      <w:r w:rsidR="00C57B13">
        <w:rPr>
          <w:lang w:eastAsia="en-US"/>
        </w:rPr>
        <w:t>Beta products were</w:t>
      </w:r>
      <w:r w:rsidR="00C57B13" w:rsidRPr="005248BE">
        <w:rPr>
          <w:lang w:eastAsia="en-US"/>
        </w:rPr>
        <w:t xml:space="preserve"> </w:t>
      </w:r>
      <w:r w:rsidR="00C57B13">
        <w:rPr>
          <w:lang w:eastAsia="en-US"/>
        </w:rPr>
        <w:t xml:space="preserve">synthetic proxies created </w:t>
      </w:r>
      <w:r w:rsidR="00C57B13" w:rsidRPr="005248BE">
        <w:rPr>
          <w:lang w:eastAsia="en-US"/>
        </w:rPr>
        <w:t xml:space="preserve">from high-resolution reference solar </w:t>
      </w:r>
      <w:r w:rsidR="00C57B13">
        <w:rPr>
          <w:lang w:eastAsia="en-US"/>
        </w:rPr>
        <w:t xml:space="preserve">spectra convolved with </w:t>
      </w:r>
      <w:r w:rsidR="00C57B13" w:rsidRPr="005248BE">
        <w:rPr>
          <w:lang w:eastAsia="en-US"/>
        </w:rPr>
        <w:t>prelaunch bandpass measuremen</w:t>
      </w:r>
      <w:r w:rsidR="00C57B13">
        <w:rPr>
          <w:lang w:eastAsia="en-US"/>
        </w:rPr>
        <w:t>ts</w:t>
      </w:r>
      <w:r w:rsidR="00C57B13" w:rsidRPr="005248BE">
        <w:rPr>
          <w:lang w:eastAsia="en-US"/>
        </w:rPr>
        <w:t xml:space="preserve">. These </w:t>
      </w:r>
      <w:r w:rsidR="00C57B13">
        <w:rPr>
          <w:lang w:eastAsia="en-US"/>
        </w:rPr>
        <w:t xml:space="preserve">have been </w:t>
      </w:r>
      <w:r w:rsidR="00C57B13" w:rsidRPr="005248BE">
        <w:rPr>
          <w:lang w:eastAsia="en-US"/>
        </w:rPr>
        <w:t>replaced with on-orbit OMPS-measured spectra, from preliminary analysis,</w:t>
      </w:r>
      <w:r w:rsidR="00C57B13">
        <w:rPr>
          <w:lang w:eastAsia="en-US"/>
        </w:rPr>
        <w:t xml:space="preserve"> </w:t>
      </w:r>
      <w:r w:rsidR="00531700">
        <w:rPr>
          <w:lang w:eastAsia="en-US"/>
        </w:rPr>
        <w:t>o</w:t>
      </w:r>
      <w:r w:rsidR="00C57B13">
        <w:rPr>
          <w:lang w:eastAsia="en-US"/>
        </w:rPr>
        <w:t xml:space="preserve">n June </w:t>
      </w:r>
      <w:r w:rsidR="00531700">
        <w:rPr>
          <w:lang w:eastAsia="en-US"/>
        </w:rPr>
        <w:t xml:space="preserve">11, </w:t>
      </w:r>
      <w:r w:rsidR="00C57B13">
        <w:rPr>
          <w:lang w:eastAsia="en-US"/>
        </w:rPr>
        <w:t>2012</w:t>
      </w:r>
      <w:r>
        <w:rPr>
          <w:lang w:eastAsia="en-US"/>
        </w:rPr>
        <w:t xml:space="preserve"> for </w:t>
      </w:r>
      <w:r w:rsidR="009648DC">
        <w:rPr>
          <w:lang w:eastAsia="en-US"/>
        </w:rPr>
        <w:t>NM</w:t>
      </w:r>
      <w:r>
        <w:rPr>
          <w:lang w:eastAsia="en-US"/>
        </w:rPr>
        <w:t xml:space="preserve"> </w:t>
      </w:r>
      <w:r w:rsidR="009B7A82">
        <w:rPr>
          <w:lang w:eastAsia="en-US"/>
        </w:rPr>
        <w:t xml:space="preserve">(CCR 12-0411) </w:t>
      </w:r>
      <w:r>
        <w:rPr>
          <w:lang w:eastAsia="en-US"/>
        </w:rPr>
        <w:t xml:space="preserve">and </w:t>
      </w:r>
      <w:r w:rsidR="009B7A82">
        <w:rPr>
          <w:lang w:eastAsia="en-US"/>
        </w:rPr>
        <w:t>on</w:t>
      </w:r>
      <w:r w:rsidR="00DB2B85">
        <w:rPr>
          <w:lang w:eastAsia="en-US"/>
        </w:rPr>
        <w:t xml:space="preserve"> July 17, 2012</w:t>
      </w:r>
      <w:r w:rsidR="00522971">
        <w:rPr>
          <w:lang w:eastAsia="en-US"/>
        </w:rPr>
        <w:t>(</w:t>
      </w:r>
      <w:r w:rsidR="00531700">
        <w:rPr>
          <w:lang w:eastAsia="en-US"/>
        </w:rPr>
        <w:t>CCR 12-</w:t>
      </w:r>
      <w:r w:rsidR="00F7225D">
        <w:rPr>
          <w:lang w:eastAsia="en-US"/>
        </w:rPr>
        <w:t>0458)</w:t>
      </w:r>
      <w:r w:rsidR="00C57B13" w:rsidRPr="005248BE">
        <w:rPr>
          <w:lang w:eastAsia="en-US"/>
        </w:rPr>
        <w:t xml:space="preserve">. More </w:t>
      </w:r>
      <w:r w:rsidR="00C57B13">
        <w:rPr>
          <w:lang w:eastAsia="en-US"/>
        </w:rPr>
        <w:t xml:space="preserve">accurate </w:t>
      </w:r>
      <w:r w:rsidR="00C57B13" w:rsidRPr="005248BE">
        <w:rPr>
          <w:lang w:eastAsia="en-US"/>
        </w:rPr>
        <w:t>Day One solar spectra will be provided at a later date.</w:t>
      </w:r>
    </w:p>
    <w:p w:rsidR="00F73EEA" w:rsidRDefault="00F73EEA" w:rsidP="00F73EEA">
      <w:pPr>
        <w:pStyle w:val="ListParagraph"/>
        <w:spacing w:before="100" w:beforeAutospacing="1" w:after="100" w:afterAutospacing="1"/>
        <w:ind w:left="360"/>
        <w:jc w:val="both"/>
      </w:pPr>
    </w:p>
    <w:p w:rsidR="0030777A" w:rsidRDefault="00F73EEA" w:rsidP="00FB6D3E">
      <w:pPr>
        <w:pStyle w:val="ListParagraph"/>
        <w:numPr>
          <w:ilvl w:val="0"/>
          <w:numId w:val="5"/>
        </w:numPr>
        <w:spacing w:before="100" w:beforeAutospacing="1" w:after="100" w:afterAutospacing="1"/>
        <w:jc w:val="both"/>
      </w:pPr>
      <w:r>
        <w:rPr>
          <w:lang w:eastAsia="en-US"/>
        </w:rPr>
        <w:t xml:space="preserve">Regarding Beta caveat #3: </w:t>
      </w:r>
      <w:r w:rsidRPr="005248BE">
        <w:rPr>
          <w:lang w:eastAsia="en-US"/>
        </w:rPr>
        <w:t xml:space="preserve">The wavelength scale for the OMPS NM and NP for both Earth and Solar spectra are </w:t>
      </w:r>
      <w:r>
        <w:rPr>
          <w:lang w:eastAsia="en-US"/>
        </w:rPr>
        <w:t>based on pre-launch</w:t>
      </w:r>
      <w:r w:rsidRPr="005248BE">
        <w:rPr>
          <w:lang w:eastAsia="en-US"/>
        </w:rPr>
        <w:t xml:space="preserve"> </w:t>
      </w:r>
      <w:r>
        <w:rPr>
          <w:lang w:eastAsia="en-US"/>
        </w:rPr>
        <w:t>measurements</w:t>
      </w:r>
      <w:r w:rsidRPr="005248BE">
        <w:rPr>
          <w:lang w:eastAsia="en-US"/>
        </w:rPr>
        <w:t xml:space="preserve">. </w:t>
      </w:r>
      <w:r>
        <w:rPr>
          <w:lang w:eastAsia="en-US"/>
        </w:rPr>
        <w:t xml:space="preserve">This has been updated </w:t>
      </w:r>
      <w:r w:rsidR="00C60502">
        <w:rPr>
          <w:lang w:eastAsia="en-US"/>
        </w:rPr>
        <w:t>o</w:t>
      </w:r>
      <w:r>
        <w:rPr>
          <w:lang w:eastAsia="en-US"/>
        </w:rPr>
        <w:t xml:space="preserve">n May </w:t>
      </w:r>
      <w:r w:rsidR="00C60502">
        <w:rPr>
          <w:lang w:eastAsia="en-US"/>
        </w:rPr>
        <w:t xml:space="preserve">7, </w:t>
      </w:r>
      <w:r>
        <w:rPr>
          <w:lang w:eastAsia="en-US"/>
        </w:rPr>
        <w:t>2012 with</w:t>
      </w:r>
      <w:r w:rsidRPr="005248BE">
        <w:rPr>
          <w:lang w:eastAsia="en-US"/>
        </w:rPr>
        <w:t xml:space="preserve"> on-orbit </w:t>
      </w:r>
      <w:r>
        <w:rPr>
          <w:lang w:eastAsia="en-US"/>
        </w:rPr>
        <w:t>measurements</w:t>
      </w:r>
      <w:r w:rsidR="00F7225D">
        <w:rPr>
          <w:lang w:eastAsia="en-US"/>
        </w:rPr>
        <w:t xml:space="preserve"> (CCR </w:t>
      </w:r>
      <w:r w:rsidR="009B7A82">
        <w:rPr>
          <w:lang w:eastAsia="en-US"/>
        </w:rPr>
        <w:t>12-</w:t>
      </w:r>
      <w:r w:rsidR="00F7225D">
        <w:rPr>
          <w:lang w:eastAsia="en-US"/>
        </w:rPr>
        <w:t>0389)</w:t>
      </w:r>
      <w:r>
        <w:rPr>
          <w:lang w:eastAsia="en-US"/>
        </w:rPr>
        <w:t>. The adjustment is between -0.05 nm to -0.15 nm in most cases</w:t>
      </w:r>
      <w:r w:rsidR="002421CC">
        <w:rPr>
          <w:lang w:eastAsia="en-US"/>
        </w:rPr>
        <w:t>; these are larger than expected from pre-launch thermal analysis</w:t>
      </w:r>
      <w:r>
        <w:rPr>
          <w:lang w:eastAsia="en-US"/>
        </w:rPr>
        <w:t>.</w:t>
      </w:r>
    </w:p>
    <w:p w:rsidR="0030777A" w:rsidRDefault="0030777A" w:rsidP="0030777A">
      <w:pPr>
        <w:pStyle w:val="ListParagraph"/>
        <w:rPr>
          <w:lang w:eastAsia="en-US"/>
        </w:rPr>
      </w:pPr>
    </w:p>
    <w:p w:rsidR="0030777A" w:rsidRDefault="00F73EEA" w:rsidP="00FB6D3E">
      <w:pPr>
        <w:pStyle w:val="ListParagraph"/>
        <w:numPr>
          <w:ilvl w:val="0"/>
          <w:numId w:val="5"/>
        </w:numPr>
        <w:spacing w:before="100" w:beforeAutospacing="1" w:after="100" w:afterAutospacing="1"/>
        <w:jc w:val="both"/>
      </w:pPr>
      <w:r>
        <w:rPr>
          <w:lang w:eastAsia="en-US"/>
        </w:rPr>
        <w:t>Regarding Beta caveat #</w:t>
      </w:r>
      <w:r w:rsidR="00C60502">
        <w:rPr>
          <w:lang w:eastAsia="en-US"/>
        </w:rPr>
        <w:t>4</w:t>
      </w:r>
      <w:r>
        <w:rPr>
          <w:lang w:eastAsia="en-US"/>
        </w:rPr>
        <w:t xml:space="preserve">: </w:t>
      </w:r>
      <w:r w:rsidR="00C60502" w:rsidRPr="005248BE">
        <w:rPr>
          <w:lang w:eastAsia="en-US"/>
        </w:rPr>
        <w:t>While the OMPS NP South Atlantic Anomaly (SAA) flag is working well</w:t>
      </w:r>
      <w:r w:rsidR="00C60502">
        <w:rPr>
          <w:lang w:eastAsia="en-US"/>
        </w:rPr>
        <w:t xml:space="preserve"> in identifying regions with higher frequency of charged particles</w:t>
      </w:r>
      <w:r w:rsidR="00C60502" w:rsidRPr="005248BE">
        <w:rPr>
          <w:lang w:eastAsia="en-US"/>
        </w:rPr>
        <w:t xml:space="preserve">, we </w:t>
      </w:r>
      <w:r w:rsidR="00C60502">
        <w:rPr>
          <w:lang w:eastAsia="en-US"/>
        </w:rPr>
        <w:t xml:space="preserve">have further characterized the SAA and its impact on OMPS products. We </w:t>
      </w:r>
      <w:r w:rsidR="00C60502" w:rsidRPr="005248BE">
        <w:rPr>
          <w:lang w:eastAsia="en-US"/>
        </w:rPr>
        <w:t xml:space="preserve">expect to </w:t>
      </w:r>
      <w:r w:rsidR="00A408DE">
        <w:rPr>
          <w:lang w:eastAsia="en-US"/>
        </w:rPr>
        <w:t>improve the OMPS SDR performance over SAA</w:t>
      </w:r>
      <w:r w:rsidR="00C60502" w:rsidRPr="005248BE">
        <w:rPr>
          <w:lang w:eastAsia="en-US"/>
        </w:rPr>
        <w:t xml:space="preserve"> as more results become available and are analyzed.</w:t>
      </w:r>
    </w:p>
    <w:p w:rsidR="0030777A" w:rsidRDefault="0030777A" w:rsidP="0030777A">
      <w:pPr>
        <w:pStyle w:val="ListParagraph"/>
        <w:rPr>
          <w:lang w:eastAsia="en-US"/>
        </w:rPr>
      </w:pPr>
    </w:p>
    <w:p w:rsidR="0030777A" w:rsidRDefault="00C60502" w:rsidP="00FB6D3E">
      <w:pPr>
        <w:pStyle w:val="ListParagraph"/>
        <w:numPr>
          <w:ilvl w:val="0"/>
          <w:numId w:val="5"/>
        </w:numPr>
        <w:spacing w:before="100" w:beforeAutospacing="1" w:after="100" w:afterAutospacing="1"/>
        <w:jc w:val="both"/>
      </w:pPr>
      <w:r>
        <w:rPr>
          <w:lang w:eastAsia="en-US"/>
        </w:rPr>
        <w:t xml:space="preserve">Regarding Beta caveat #5: </w:t>
      </w:r>
      <w:r w:rsidR="0030777A" w:rsidRPr="00A17AEC">
        <w:rPr>
          <w:rFonts w:eastAsia="Times New Roman"/>
          <w:color w:val="222222"/>
          <w:lang w:eastAsia="en-US"/>
        </w:rPr>
        <w:t xml:space="preserve">Out-of-band stray light is present for the OMPS NM with levels increasing rapidly below 305 nm. </w:t>
      </w:r>
      <w:r w:rsidR="00383DA5" w:rsidRPr="00A17AEC">
        <w:rPr>
          <w:rFonts w:eastAsia="Times New Roman"/>
          <w:color w:val="222222"/>
          <w:lang w:eastAsia="en-US"/>
        </w:rPr>
        <w:t xml:space="preserve">While </w:t>
      </w:r>
      <w:r w:rsidR="0030777A">
        <w:rPr>
          <w:lang w:eastAsia="en-US"/>
        </w:rPr>
        <w:t>expected</w:t>
      </w:r>
      <w:r w:rsidR="00383DA5">
        <w:rPr>
          <w:lang w:eastAsia="en-US"/>
        </w:rPr>
        <w:t xml:space="preserve"> even before launch, this is not a major concern because these radiances are not used in total ozone retrievals. Stray </w:t>
      </w:r>
      <w:r w:rsidR="0030777A" w:rsidRPr="005248BE">
        <w:rPr>
          <w:lang w:eastAsia="en-US"/>
        </w:rPr>
        <w:t xml:space="preserve">light </w:t>
      </w:r>
      <w:r w:rsidR="00383DA5">
        <w:rPr>
          <w:lang w:eastAsia="en-US"/>
        </w:rPr>
        <w:t xml:space="preserve">in this spectral region </w:t>
      </w:r>
      <w:r w:rsidR="0030777A" w:rsidRPr="005248BE">
        <w:rPr>
          <w:lang w:eastAsia="en-US"/>
        </w:rPr>
        <w:t xml:space="preserve">was characterized </w:t>
      </w:r>
      <w:r w:rsidR="00383DA5">
        <w:rPr>
          <w:lang w:eastAsia="en-US"/>
        </w:rPr>
        <w:t xml:space="preserve">before launch and </w:t>
      </w:r>
      <w:r w:rsidR="00383DA5" w:rsidRPr="00A17AEC">
        <w:rPr>
          <w:rFonts w:eastAsia="Times New Roman"/>
          <w:color w:val="222222"/>
          <w:lang w:eastAsia="en-US"/>
        </w:rPr>
        <w:t>the EV SDR algorithm has a</w:t>
      </w:r>
      <w:r w:rsidR="00A17AEC" w:rsidRPr="00A17AEC">
        <w:rPr>
          <w:rFonts w:eastAsia="Times New Roman"/>
          <w:color w:val="222222"/>
          <w:lang w:eastAsia="en-US"/>
        </w:rPr>
        <w:t>n empty table that can be replaced with on-orbit determination of proper correction to mitigate the stray light effect.</w:t>
      </w:r>
      <w:r w:rsidR="00A17AEC">
        <w:rPr>
          <w:rFonts w:eastAsia="Times New Roman"/>
          <w:color w:val="222222"/>
          <w:lang w:eastAsia="en-US"/>
        </w:rPr>
        <w:t xml:space="preserve"> </w:t>
      </w:r>
      <w:r w:rsidR="0030777A" w:rsidRPr="00A17AEC">
        <w:rPr>
          <w:rFonts w:eastAsia="Times New Roman"/>
          <w:color w:val="222222"/>
          <w:lang w:eastAsia="en-US"/>
        </w:rPr>
        <w:t xml:space="preserve">We are in the process of testing </w:t>
      </w:r>
      <w:r w:rsidR="00A17AEC">
        <w:rPr>
          <w:rFonts w:eastAsia="Times New Roman"/>
          <w:color w:val="222222"/>
          <w:lang w:eastAsia="en-US"/>
        </w:rPr>
        <w:t xml:space="preserve">such </w:t>
      </w:r>
      <w:r w:rsidR="0030777A" w:rsidRPr="00A17AEC">
        <w:rPr>
          <w:rFonts w:eastAsia="Times New Roman"/>
          <w:color w:val="222222"/>
          <w:lang w:eastAsia="en-US"/>
        </w:rPr>
        <w:t>a table</w:t>
      </w:r>
      <w:r w:rsidR="00A17AEC">
        <w:rPr>
          <w:rFonts w:eastAsia="Times New Roman"/>
          <w:color w:val="222222"/>
          <w:lang w:eastAsia="en-US"/>
        </w:rPr>
        <w:t xml:space="preserve"> before </w:t>
      </w:r>
      <w:r w:rsidR="0030777A" w:rsidRPr="00A17AEC">
        <w:rPr>
          <w:rFonts w:eastAsia="Times New Roman"/>
          <w:color w:val="222222"/>
          <w:lang w:eastAsia="en-US"/>
        </w:rPr>
        <w:t>implement</w:t>
      </w:r>
      <w:r w:rsidR="00A17AEC">
        <w:rPr>
          <w:rFonts w:eastAsia="Times New Roman"/>
          <w:color w:val="222222"/>
          <w:lang w:eastAsia="en-US"/>
        </w:rPr>
        <w:t>ation in near future</w:t>
      </w:r>
      <w:r w:rsidR="0030777A" w:rsidRPr="00A17AEC">
        <w:rPr>
          <w:rFonts w:eastAsia="Times New Roman"/>
          <w:color w:val="222222"/>
          <w:lang w:eastAsia="en-US"/>
        </w:rPr>
        <w:t xml:space="preserve">. </w:t>
      </w:r>
    </w:p>
    <w:p w:rsidR="0030777A" w:rsidRDefault="0030777A" w:rsidP="0030777A">
      <w:pPr>
        <w:pStyle w:val="ListParagraph"/>
        <w:rPr>
          <w:lang w:eastAsia="en-US"/>
        </w:rPr>
      </w:pPr>
    </w:p>
    <w:p w:rsidR="002400C1" w:rsidRDefault="0030777A" w:rsidP="00FB6D3E">
      <w:pPr>
        <w:pStyle w:val="ListParagraph"/>
        <w:numPr>
          <w:ilvl w:val="0"/>
          <w:numId w:val="5"/>
        </w:numPr>
        <w:spacing w:before="100" w:beforeAutospacing="1" w:after="100" w:afterAutospacing="1"/>
        <w:jc w:val="both"/>
      </w:pPr>
      <w:r>
        <w:rPr>
          <w:lang w:eastAsia="en-US"/>
        </w:rPr>
        <w:t xml:space="preserve">Regarding Beta caveat #6: </w:t>
      </w:r>
      <w:r w:rsidR="00C60502">
        <w:rPr>
          <w:lang w:eastAsia="en-US"/>
        </w:rPr>
        <w:t xml:space="preserve">The CCD </w:t>
      </w:r>
      <w:r w:rsidR="00C60502" w:rsidRPr="005248BE">
        <w:rPr>
          <w:lang w:eastAsia="en-US"/>
        </w:rPr>
        <w:t xml:space="preserve">smear corrections </w:t>
      </w:r>
      <w:r w:rsidR="00C60502">
        <w:rPr>
          <w:lang w:eastAsia="en-US"/>
        </w:rPr>
        <w:t>can be</w:t>
      </w:r>
      <w:r w:rsidR="00C60502" w:rsidRPr="005248BE">
        <w:rPr>
          <w:lang w:eastAsia="en-US"/>
        </w:rPr>
        <w:t xml:space="preserve"> affected by charge</w:t>
      </w:r>
      <w:r w:rsidR="00C60502">
        <w:rPr>
          <w:lang w:eastAsia="en-US"/>
        </w:rPr>
        <w:t>d particles</w:t>
      </w:r>
      <w:r w:rsidR="00A408DE">
        <w:rPr>
          <w:lang w:eastAsia="en-US"/>
        </w:rPr>
        <w:t xml:space="preserve"> (Transients)</w:t>
      </w:r>
      <w:r w:rsidR="00C60502">
        <w:rPr>
          <w:lang w:eastAsia="en-US"/>
        </w:rPr>
        <w:t>. This has been observed to</w:t>
      </w:r>
      <w:r w:rsidR="00C60502" w:rsidRPr="005248BE">
        <w:rPr>
          <w:lang w:eastAsia="en-US"/>
        </w:rPr>
        <w:t xml:space="preserve"> create a bias</w:t>
      </w:r>
      <w:r w:rsidR="00C60502">
        <w:rPr>
          <w:lang w:eastAsia="en-US"/>
        </w:rPr>
        <w:t>, albeit infrequently,</w:t>
      </w:r>
      <w:r w:rsidR="00C60502" w:rsidRPr="005248BE">
        <w:rPr>
          <w:lang w:eastAsia="en-US"/>
        </w:rPr>
        <w:t xml:space="preserve"> in the smear corrections for a</w:t>
      </w:r>
      <w:r w:rsidR="00C60502">
        <w:rPr>
          <w:lang w:eastAsia="en-US"/>
        </w:rPr>
        <w:t>n individual</w:t>
      </w:r>
      <w:r w:rsidR="00C60502" w:rsidRPr="005248BE">
        <w:rPr>
          <w:lang w:eastAsia="en-US"/>
        </w:rPr>
        <w:t xml:space="preserve"> row. </w:t>
      </w:r>
      <w:r w:rsidR="002400C1">
        <w:rPr>
          <w:lang w:eastAsia="en-US"/>
        </w:rPr>
        <w:t>After the Beta review, more errors were found with</w:t>
      </w:r>
      <w:r w:rsidR="002400C1">
        <w:t xml:space="preserve"> smear, possibly because the dark has been subtracted incorrectly</w:t>
      </w:r>
      <w:r w:rsidR="002400C1" w:rsidRPr="00D17F6D">
        <w:t xml:space="preserve"> </w:t>
      </w:r>
      <w:r w:rsidR="002400C1">
        <w:t xml:space="preserve">(DR 4818). </w:t>
      </w:r>
      <w:r w:rsidR="002400C1" w:rsidRPr="005248BE">
        <w:rPr>
          <w:lang w:eastAsia="en-US"/>
        </w:rPr>
        <w:t>We are developing corrections and screening to handle this complication.</w:t>
      </w:r>
    </w:p>
    <w:p w:rsidR="002400C1" w:rsidRDefault="002400C1" w:rsidP="002400C1">
      <w:pPr>
        <w:pStyle w:val="ListParagraph"/>
        <w:rPr>
          <w:lang w:eastAsia="en-US"/>
        </w:rPr>
      </w:pPr>
    </w:p>
    <w:p w:rsidR="002400C1" w:rsidRDefault="0030777A" w:rsidP="00FB6D3E">
      <w:pPr>
        <w:pStyle w:val="ListParagraph"/>
        <w:numPr>
          <w:ilvl w:val="0"/>
          <w:numId w:val="5"/>
        </w:numPr>
        <w:spacing w:before="100" w:beforeAutospacing="1" w:after="100" w:afterAutospacing="1"/>
        <w:jc w:val="both"/>
      </w:pPr>
      <w:r>
        <w:rPr>
          <w:lang w:eastAsia="en-US"/>
        </w:rPr>
        <w:t xml:space="preserve">Regarding Beta caveat #7: </w:t>
      </w:r>
      <w:r w:rsidR="00C60502" w:rsidRPr="005248BE">
        <w:rPr>
          <w:lang w:eastAsia="en-US"/>
        </w:rPr>
        <w:t xml:space="preserve">The nonlinearity corrections for OMPS </w:t>
      </w:r>
      <w:r w:rsidR="002400C1">
        <w:rPr>
          <w:lang w:eastAsia="en-US"/>
        </w:rPr>
        <w:t>Beta products were</w:t>
      </w:r>
      <w:r w:rsidR="00C60502">
        <w:rPr>
          <w:lang w:eastAsia="en-US"/>
        </w:rPr>
        <w:t xml:space="preserve"> derived from</w:t>
      </w:r>
      <w:r w:rsidR="00C60502" w:rsidRPr="005248BE">
        <w:rPr>
          <w:lang w:eastAsia="en-US"/>
        </w:rPr>
        <w:t xml:space="preserve"> the prelaunch characterization. </w:t>
      </w:r>
      <w:r w:rsidR="002400C1">
        <w:rPr>
          <w:lang w:eastAsia="en-US"/>
        </w:rPr>
        <w:t>One year monitoring of nonlinear correction with o</w:t>
      </w:r>
      <w:r w:rsidR="002400C1" w:rsidRPr="005248BE">
        <w:rPr>
          <w:lang w:eastAsia="en-US"/>
        </w:rPr>
        <w:t>n-orbit measurements show</w:t>
      </w:r>
      <w:r w:rsidR="002400C1">
        <w:rPr>
          <w:lang w:eastAsia="en-US"/>
        </w:rPr>
        <w:t>s</w:t>
      </w:r>
      <w:r w:rsidR="002400C1" w:rsidRPr="005248BE">
        <w:rPr>
          <w:lang w:eastAsia="en-US"/>
        </w:rPr>
        <w:t xml:space="preserve"> </w:t>
      </w:r>
      <w:r w:rsidR="002400C1">
        <w:rPr>
          <w:lang w:eastAsia="en-US"/>
        </w:rPr>
        <w:t xml:space="preserve">negligible changes. Update </w:t>
      </w:r>
      <w:r w:rsidR="002400C1" w:rsidRPr="005248BE">
        <w:rPr>
          <w:lang w:eastAsia="en-US"/>
        </w:rPr>
        <w:t xml:space="preserve">to these tables </w:t>
      </w:r>
      <w:r w:rsidR="002400C1">
        <w:rPr>
          <w:lang w:eastAsia="en-US"/>
        </w:rPr>
        <w:t>has not become necessary, although we continue to monitor.</w:t>
      </w:r>
    </w:p>
    <w:p w:rsidR="002400C1" w:rsidRPr="002400C1" w:rsidRDefault="002400C1" w:rsidP="002400C1">
      <w:pPr>
        <w:pStyle w:val="ListParagraph"/>
        <w:rPr>
          <w:rFonts w:eastAsia="Times New Roman"/>
          <w:color w:val="222222"/>
          <w:lang w:eastAsia="en-US"/>
        </w:rPr>
      </w:pPr>
    </w:p>
    <w:p w:rsidR="008E0F66" w:rsidRDefault="0030777A" w:rsidP="00FB6D3E">
      <w:pPr>
        <w:pStyle w:val="ListParagraph"/>
        <w:numPr>
          <w:ilvl w:val="0"/>
          <w:numId w:val="5"/>
        </w:numPr>
        <w:spacing w:before="100" w:beforeAutospacing="1" w:after="100" w:afterAutospacing="1"/>
        <w:jc w:val="both"/>
      </w:pPr>
      <w:r w:rsidRPr="002400C1">
        <w:rPr>
          <w:rFonts w:eastAsia="Times New Roman"/>
          <w:color w:val="222222"/>
          <w:lang w:eastAsia="en-US"/>
        </w:rPr>
        <w:lastRenderedPageBreak/>
        <w:t xml:space="preserve">Regarding Beta caveat #8: A limited amount of EV data with higher spatial resolution (smaller FOVs) has been collected </w:t>
      </w:r>
      <w:r w:rsidR="00BE2D9C">
        <w:rPr>
          <w:rFonts w:eastAsia="Times New Roman"/>
          <w:color w:val="222222"/>
          <w:lang w:eastAsia="en-US"/>
        </w:rPr>
        <w:t xml:space="preserve">in diagnostic mode </w:t>
      </w:r>
      <w:r w:rsidRPr="002400C1">
        <w:rPr>
          <w:rFonts w:eastAsia="Times New Roman"/>
          <w:color w:val="222222"/>
          <w:lang w:eastAsia="en-US"/>
        </w:rPr>
        <w:t xml:space="preserve">for both NM &amp; NP </w:t>
      </w:r>
      <w:r w:rsidR="00E32D74">
        <w:rPr>
          <w:rFonts w:eastAsia="Times New Roman"/>
          <w:color w:val="222222"/>
          <w:lang w:eastAsia="en-US"/>
        </w:rPr>
        <w:t xml:space="preserve">that can be processed </w:t>
      </w:r>
      <w:r w:rsidR="00BE2D9C">
        <w:rPr>
          <w:rFonts w:eastAsia="Times New Roman"/>
          <w:color w:val="222222"/>
          <w:lang w:eastAsia="en-US"/>
        </w:rPr>
        <w:t xml:space="preserve">in the </w:t>
      </w:r>
      <w:r w:rsidR="00E32D74">
        <w:rPr>
          <w:rFonts w:eastAsia="Times New Roman"/>
          <w:color w:val="222222"/>
          <w:lang w:eastAsia="en-US"/>
        </w:rPr>
        <w:t xml:space="preserve">G-ADA to </w:t>
      </w:r>
      <w:r w:rsidR="00BE2D9C">
        <w:rPr>
          <w:rFonts w:eastAsia="Times New Roman"/>
          <w:color w:val="222222"/>
          <w:lang w:eastAsia="en-US"/>
        </w:rPr>
        <w:t>analyze the results from these data</w:t>
      </w:r>
      <w:r w:rsidRPr="002400C1">
        <w:rPr>
          <w:rFonts w:eastAsia="Times New Roman"/>
          <w:color w:val="222222"/>
          <w:lang w:eastAsia="en-US"/>
        </w:rPr>
        <w:t>.</w:t>
      </w:r>
    </w:p>
    <w:p w:rsidR="00A408DE" w:rsidRDefault="00A408DE" w:rsidP="00A408DE">
      <w:pPr>
        <w:pStyle w:val="ListParagraph"/>
        <w:spacing w:before="100" w:beforeAutospacing="1" w:after="100" w:afterAutospacing="1" w:line="276" w:lineRule="auto"/>
        <w:ind w:left="360"/>
        <w:rPr>
          <w:b/>
        </w:rPr>
      </w:pPr>
    </w:p>
    <w:p w:rsidR="00235FBB" w:rsidRDefault="00925D3E" w:rsidP="00FB6D3E">
      <w:pPr>
        <w:pStyle w:val="ListParagraph"/>
        <w:numPr>
          <w:ilvl w:val="1"/>
          <w:numId w:val="4"/>
        </w:numPr>
        <w:spacing w:before="100" w:beforeAutospacing="1" w:after="100" w:afterAutospacing="1"/>
        <w:rPr>
          <w:b/>
        </w:rPr>
      </w:pPr>
      <w:r w:rsidRPr="00571D64">
        <w:rPr>
          <w:b/>
        </w:rPr>
        <w:t xml:space="preserve">Definition for </w:t>
      </w:r>
      <w:r w:rsidR="00235FBB" w:rsidRPr="00571D64">
        <w:rPr>
          <w:b/>
          <w:lang w:eastAsia="en-US"/>
        </w:rPr>
        <w:t xml:space="preserve">Provisional </w:t>
      </w:r>
      <w:r w:rsidRPr="00571D64">
        <w:rPr>
          <w:b/>
          <w:lang w:eastAsia="en-US"/>
        </w:rPr>
        <w:t>Maturity</w:t>
      </w:r>
    </w:p>
    <w:p w:rsidR="00925D3E" w:rsidRDefault="00925D3E" w:rsidP="00925D3E">
      <w:pPr>
        <w:spacing w:before="100" w:beforeAutospacing="1" w:after="100" w:afterAutospacing="1"/>
        <w:ind w:firstLine="360"/>
        <w:jc w:val="both"/>
        <w:rPr>
          <w:lang w:eastAsia="en-US"/>
        </w:rPr>
      </w:pPr>
      <w:r>
        <w:rPr>
          <w:lang w:eastAsia="en-US"/>
        </w:rPr>
        <w:t>Provisional Products for Suomi NPP are expected to have the characteristics</w:t>
      </w:r>
      <w:r w:rsidR="00D6315F">
        <w:rPr>
          <w:lang w:eastAsia="en-US"/>
        </w:rPr>
        <w:t xml:space="preserve"> outlined in Table 1.</w:t>
      </w:r>
    </w:p>
    <w:p w:rsidR="00925D3E" w:rsidRPr="00925D3E" w:rsidRDefault="00925D3E" w:rsidP="00925D3E">
      <w:pPr>
        <w:pStyle w:val="Caption"/>
        <w:jc w:val="center"/>
        <w:rPr>
          <w:b/>
          <w:i w:val="0"/>
          <w:sz w:val="20"/>
          <w:lang w:eastAsia="en-US"/>
        </w:rPr>
      </w:pPr>
      <w:r w:rsidRPr="00925D3E">
        <w:rPr>
          <w:b/>
          <w:i w:val="0"/>
          <w:sz w:val="20"/>
        </w:rPr>
        <w:t xml:space="preserve">Table </w:t>
      </w:r>
      <w:r w:rsidR="00791C24" w:rsidRPr="00925D3E">
        <w:rPr>
          <w:b/>
          <w:i w:val="0"/>
          <w:sz w:val="20"/>
        </w:rPr>
        <w:fldChar w:fldCharType="begin"/>
      </w:r>
      <w:r w:rsidRPr="00925D3E">
        <w:rPr>
          <w:b/>
          <w:i w:val="0"/>
          <w:sz w:val="20"/>
        </w:rPr>
        <w:instrText xml:space="preserve"> SEQ Table \* ARABIC </w:instrText>
      </w:r>
      <w:r w:rsidR="00791C24" w:rsidRPr="00925D3E">
        <w:rPr>
          <w:b/>
          <w:i w:val="0"/>
          <w:sz w:val="20"/>
        </w:rPr>
        <w:fldChar w:fldCharType="separate"/>
      </w:r>
      <w:r w:rsidR="005E369B">
        <w:rPr>
          <w:b/>
          <w:i w:val="0"/>
          <w:noProof/>
          <w:sz w:val="20"/>
        </w:rPr>
        <w:t>1</w:t>
      </w:r>
      <w:r w:rsidR="00791C24" w:rsidRPr="00925D3E">
        <w:rPr>
          <w:b/>
          <w:i w:val="0"/>
          <w:sz w:val="20"/>
        </w:rPr>
        <w:fldChar w:fldCharType="end"/>
      </w:r>
      <w:r w:rsidRPr="00925D3E">
        <w:rPr>
          <w:b/>
          <w:i w:val="0"/>
          <w:sz w:val="20"/>
        </w:rPr>
        <w:t xml:space="preserve">: </w:t>
      </w:r>
      <w:r w:rsidRPr="00925D3E">
        <w:rPr>
          <w:b/>
          <w:i w:val="0"/>
          <w:sz w:val="20"/>
          <w:lang w:eastAsia="en-US"/>
        </w:rPr>
        <w:t xml:space="preserve">Provisional product </w:t>
      </w:r>
      <w:r>
        <w:rPr>
          <w:b/>
          <w:i w:val="0"/>
          <w:sz w:val="20"/>
          <w:lang w:eastAsia="en-US"/>
        </w:rPr>
        <w:t>maturity definition</w:t>
      </w:r>
    </w:p>
    <w:tbl>
      <w:tblPr>
        <w:tblStyle w:val="MediumList11"/>
        <w:tblW w:w="9360" w:type="dxa"/>
        <w:tblLook w:val="04A0" w:firstRow="1" w:lastRow="0" w:firstColumn="1" w:lastColumn="0" w:noHBand="0" w:noVBand="1"/>
      </w:tblPr>
      <w:tblGrid>
        <w:gridCol w:w="9360"/>
      </w:tblGrid>
      <w:tr w:rsidR="00925D3E" w:rsidRPr="007B23E1" w:rsidTr="007E76D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hideMark/>
          </w:tcPr>
          <w:p w:rsidR="00925D3E" w:rsidRPr="00EC77E5" w:rsidRDefault="00925D3E" w:rsidP="005E369B">
            <w:pPr>
              <w:rPr>
                <w:sz w:val="22"/>
                <w:lang w:eastAsia="en-US"/>
              </w:rPr>
            </w:pPr>
            <w:r w:rsidRPr="00EC77E5">
              <w:rPr>
                <w:sz w:val="22"/>
                <w:lang w:eastAsia="en-US"/>
              </w:rPr>
              <w:t>Product quality may not be optimal</w:t>
            </w:r>
          </w:p>
        </w:tc>
      </w:tr>
      <w:tr w:rsidR="00925D3E" w:rsidRPr="007B23E1" w:rsidTr="007E76D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hideMark/>
          </w:tcPr>
          <w:p w:rsidR="00925D3E" w:rsidRPr="00EC77E5" w:rsidRDefault="00925D3E" w:rsidP="005E369B">
            <w:pPr>
              <w:rPr>
                <w:sz w:val="22"/>
                <w:lang w:eastAsia="en-US"/>
              </w:rPr>
            </w:pPr>
            <w:r w:rsidRPr="00EC77E5">
              <w:rPr>
                <w:sz w:val="22"/>
                <w:lang w:eastAsia="en-US"/>
              </w:rPr>
              <w:t>Incremental product improvements are still occurring as calibration parameters are adjusted</w:t>
            </w:r>
          </w:p>
        </w:tc>
      </w:tr>
      <w:tr w:rsidR="00925D3E" w:rsidRPr="007B23E1" w:rsidTr="007E76D9">
        <w:trPr>
          <w:trHeight w:val="432"/>
        </w:trPr>
        <w:tc>
          <w:tcPr>
            <w:cnfStyle w:val="001000000000" w:firstRow="0" w:lastRow="0" w:firstColumn="1" w:lastColumn="0" w:oddVBand="0" w:evenVBand="0" w:oddHBand="0" w:evenHBand="0" w:firstRowFirstColumn="0" w:firstRowLastColumn="0" w:lastRowFirstColumn="0" w:lastRowLastColumn="0"/>
            <w:tcW w:w="9360" w:type="dxa"/>
            <w:hideMark/>
          </w:tcPr>
          <w:p w:rsidR="00925D3E" w:rsidRPr="00EC77E5" w:rsidRDefault="00925D3E" w:rsidP="00771116">
            <w:pPr>
              <w:rPr>
                <w:sz w:val="22"/>
                <w:lang w:eastAsia="en-US"/>
              </w:rPr>
            </w:pPr>
            <w:r w:rsidRPr="00EC77E5">
              <w:rPr>
                <w:sz w:val="22"/>
                <w:lang w:eastAsia="en-US"/>
              </w:rPr>
              <w:t xml:space="preserve">Version control is in </w:t>
            </w:r>
            <w:r w:rsidR="00771116">
              <w:rPr>
                <w:sz w:val="22"/>
                <w:lang w:eastAsia="en-US"/>
              </w:rPr>
              <w:t>e</w:t>
            </w:r>
            <w:r w:rsidR="00771116" w:rsidRPr="00EC77E5">
              <w:rPr>
                <w:sz w:val="22"/>
                <w:lang w:eastAsia="en-US"/>
              </w:rPr>
              <w:t>ffect</w:t>
            </w:r>
          </w:p>
        </w:tc>
      </w:tr>
      <w:tr w:rsidR="00925D3E" w:rsidRPr="007B23E1" w:rsidTr="007E76D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hideMark/>
          </w:tcPr>
          <w:p w:rsidR="00925D3E" w:rsidRPr="00EC77E5" w:rsidRDefault="00925D3E" w:rsidP="005E369B">
            <w:pPr>
              <w:rPr>
                <w:sz w:val="22"/>
                <w:lang w:eastAsia="en-US"/>
              </w:rPr>
            </w:pPr>
            <w:r w:rsidRPr="00EC77E5">
              <w:rPr>
                <w:sz w:val="22"/>
                <w:lang w:eastAsia="en-US"/>
              </w:rPr>
              <w:t>General research community is encouraged to participate in the QA</w:t>
            </w:r>
          </w:p>
        </w:tc>
      </w:tr>
      <w:tr w:rsidR="00925D3E" w:rsidRPr="007B23E1" w:rsidTr="007E76D9">
        <w:trPr>
          <w:trHeight w:val="432"/>
        </w:trPr>
        <w:tc>
          <w:tcPr>
            <w:cnfStyle w:val="001000000000" w:firstRow="0" w:lastRow="0" w:firstColumn="1" w:lastColumn="0" w:oddVBand="0" w:evenVBand="0" w:oddHBand="0" w:evenHBand="0" w:firstRowFirstColumn="0" w:firstRowLastColumn="0" w:lastRowFirstColumn="0" w:lastRowLastColumn="0"/>
            <w:tcW w:w="9360" w:type="dxa"/>
            <w:hideMark/>
          </w:tcPr>
          <w:p w:rsidR="00925D3E" w:rsidRPr="00EC77E5" w:rsidRDefault="00925D3E" w:rsidP="005E369B">
            <w:pPr>
              <w:rPr>
                <w:sz w:val="22"/>
                <w:lang w:eastAsia="en-US"/>
              </w:rPr>
            </w:pPr>
            <w:r w:rsidRPr="00EC77E5">
              <w:rPr>
                <w:sz w:val="22"/>
                <w:lang w:eastAsia="en-US"/>
              </w:rPr>
              <w:t>Users are urged to consult the SDR product status documents prior to use of the data in publications</w:t>
            </w:r>
          </w:p>
        </w:tc>
      </w:tr>
      <w:tr w:rsidR="00925D3E" w:rsidRPr="007B23E1" w:rsidTr="007E76D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hideMark/>
          </w:tcPr>
          <w:p w:rsidR="00925D3E" w:rsidRPr="00EC77E5" w:rsidRDefault="00925D3E" w:rsidP="005E369B">
            <w:pPr>
              <w:rPr>
                <w:sz w:val="22"/>
                <w:lang w:eastAsia="en-US"/>
              </w:rPr>
            </w:pPr>
            <w:r w:rsidRPr="00EC77E5">
              <w:rPr>
                <w:sz w:val="22"/>
                <w:lang w:eastAsia="en-US"/>
              </w:rPr>
              <w:t>Ready for operational evaluation</w:t>
            </w:r>
          </w:p>
        </w:tc>
      </w:tr>
    </w:tbl>
    <w:p w:rsidR="00925D3E" w:rsidRPr="00235FBB" w:rsidRDefault="00925D3E" w:rsidP="00DD58B7">
      <w:pPr>
        <w:spacing w:before="100" w:beforeAutospacing="1" w:after="100" w:afterAutospacing="1"/>
        <w:ind w:firstLine="360"/>
      </w:pPr>
    </w:p>
    <w:p w:rsidR="00571D64" w:rsidRDefault="00113DEB" w:rsidP="00FB6D3E">
      <w:pPr>
        <w:pStyle w:val="ListParagraph"/>
        <w:numPr>
          <w:ilvl w:val="0"/>
          <w:numId w:val="1"/>
        </w:numPr>
        <w:spacing w:before="100" w:beforeAutospacing="1" w:after="100" w:afterAutospacing="1"/>
        <w:rPr>
          <w:b/>
        </w:rPr>
      </w:pPr>
      <w:r w:rsidRPr="00571D64">
        <w:rPr>
          <w:b/>
        </w:rPr>
        <w:t xml:space="preserve">Justification for </w:t>
      </w:r>
      <w:r w:rsidR="00D17F6D" w:rsidRPr="00571D64">
        <w:rPr>
          <w:b/>
        </w:rPr>
        <w:t>OMPS</w:t>
      </w:r>
      <w:r w:rsidR="00105EB8">
        <w:rPr>
          <w:b/>
        </w:rPr>
        <w:t xml:space="preserve"> NP and </w:t>
      </w:r>
      <w:r w:rsidR="0022603E">
        <w:rPr>
          <w:b/>
        </w:rPr>
        <w:t>NM</w:t>
      </w:r>
      <w:r w:rsidR="00D17F6D" w:rsidRPr="00571D64">
        <w:rPr>
          <w:b/>
        </w:rPr>
        <w:t>EV</w:t>
      </w:r>
      <w:r w:rsidRPr="00571D64">
        <w:rPr>
          <w:b/>
        </w:rPr>
        <w:t xml:space="preserve"> SDR</w:t>
      </w:r>
      <w:r w:rsidR="007129D3" w:rsidRPr="00571D64">
        <w:rPr>
          <w:b/>
        </w:rPr>
        <w:t xml:space="preserve"> </w:t>
      </w:r>
      <w:r w:rsidRPr="00571D64">
        <w:rPr>
          <w:b/>
        </w:rPr>
        <w:t xml:space="preserve">to </w:t>
      </w:r>
      <w:r w:rsidR="00D17F6D" w:rsidRPr="00571D64">
        <w:rPr>
          <w:b/>
        </w:rPr>
        <w:t xml:space="preserve">be </w:t>
      </w:r>
      <w:r w:rsidR="007129D3" w:rsidRPr="00571D64">
        <w:rPr>
          <w:b/>
        </w:rPr>
        <w:t>Provisional</w:t>
      </w:r>
    </w:p>
    <w:p w:rsidR="003B39D1" w:rsidRDefault="00EC77E5" w:rsidP="0080589A">
      <w:pPr>
        <w:spacing w:before="100" w:beforeAutospacing="1" w:after="100" w:afterAutospacing="1"/>
        <w:ind w:firstLine="360"/>
        <w:jc w:val="both"/>
      </w:pPr>
      <w:r w:rsidRPr="00EC77E5">
        <w:rPr>
          <w:rFonts w:eastAsia="Times New Roman"/>
          <w:color w:val="000000"/>
          <w:szCs w:val="20"/>
          <w:lang w:eastAsia="zh-CN"/>
        </w:rPr>
        <w:t>At the Review, users and SDR Team members concluded that the OMPS instrument performance is excellent; however the OMPS EV SDR</w:t>
      </w:r>
      <w:r w:rsidR="00105EB8">
        <w:rPr>
          <w:rFonts w:eastAsia="Times New Roman"/>
          <w:color w:val="000000"/>
          <w:szCs w:val="20"/>
          <w:lang w:eastAsia="zh-CN"/>
        </w:rPr>
        <w:t>s</w:t>
      </w:r>
      <w:r w:rsidRPr="00EC77E5">
        <w:rPr>
          <w:rFonts w:eastAsia="Times New Roman"/>
          <w:color w:val="000000"/>
          <w:szCs w:val="20"/>
          <w:lang w:eastAsia="zh-CN"/>
        </w:rPr>
        <w:t xml:space="preserve"> from IDPS </w:t>
      </w:r>
      <w:r w:rsidR="00100B6F">
        <w:rPr>
          <w:rFonts w:eastAsia="Times New Roman"/>
          <w:color w:val="000000"/>
          <w:szCs w:val="20"/>
          <w:lang w:eastAsia="zh-CN"/>
        </w:rPr>
        <w:t>need to resolve a few critical DRs in order to take</w:t>
      </w:r>
      <w:r w:rsidR="00100B6F" w:rsidRPr="00EC77E5">
        <w:rPr>
          <w:rFonts w:eastAsia="Times New Roman"/>
          <w:color w:val="000000"/>
          <w:szCs w:val="20"/>
          <w:lang w:eastAsia="zh-CN"/>
        </w:rPr>
        <w:t xml:space="preserve"> full advantages of that performance.</w:t>
      </w:r>
      <w:r w:rsidR="00100B6F">
        <w:rPr>
          <w:rFonts w:eastAsia="Times New Roman"/>
          <w:color w:val="000000"/>
          <w:szCs w:val="20"/>
          <w:lang w:eastAsia="zh-CN"/>
        </w:rPr>
        <w:t xml:space="preserve"> One of the key issues is the interface between PEATE and IDPS, i.e., the implementation of PEATE-</w:t>
      </w:r>
      <w:r w:rsidR="00AF6320">
        <w:rPr>
          <w:rFonts w:eastAsia="Times New Roman"/>
          <w:color w:val="000000"/>
          <w:szCs w:val="20"/>
          <w:lang w:eastAsia="zh-CN"/>
        </w:rPr>
        <w:t>generated LUTs in IDPS, and going forward this should be STAR</w:t>
      </w:r>
      <w:r w:rsidR="00167F91">
        <w:rPr>
          <w:rFonts w:eastAsia="Times New Roman"/>
          <w:color w:val="000000"/>
          <w:szCs w:val="20"/>
          <w:lang w:eastAsia="zh-CN"/>
        </w:rPr>
        <w:t>’s</w:t>
      </w:r>
      <w:r w:rsidR="00AF6320">
        <w:rPr>
          <w:rFonts w:eastAsia="Times New Roman"/>
          <w:color w:val="000000"/>
          <w:szCs w:val="20"/>
          <w:lang w:eastAsia="zh-CN"/>
        </w:rPr>
        <w:t xml:space="preserve"> responsibility. </w:t>
      </w:r>
      <w:r w:rsidR="00DF1CB7">
        <w:rPr>
          <w:rFonts w:eastAsia="Times New Roman"/>
          <w:color w:val="000000"/>
          <w:szCs w:val="20"/>
          <w:lang w:eastAsia="zh-CN"/>
        </w:rPr>
        <w:t xml:space="preserve">The </w:t>
      </w:r>
      <w:r w:rsidR="00100B6F" w:rsidRPr="00EC77E5">
        <w:rPr>
          <w:rFonts w:eastAsia="Times New Roman"/>
          <w:color w:val="000000"/>
          <w:szCs w:val="20"/>
          <w:lang w:eastAsia="zh-CN"/>
        </w:rPr>
        <w:t xml:space="preserve">Review Panel </w:t>
      </w:r>
      <w:r w:rsidR="00DF1CB7">
        <w:rPr>
          <w:rFonts w:eastAsia="Times New Roman"/>
          <w:color w:val="000000"/>
          <w:szCs w:val="20"/>
          <w:lang w:eastAsia="zh-CN"/>
        </w:rPr>
        <w:t>recommended a follow-</w:t>
      </w:r>
      <w:r w:rsidRPr="00EC77E5">
        <w:rPr>
          <w:rFonts w:eastAsia="Times New Roman"/>
          <w:color w:val="000000"/>
          <w:szCs w:val="20"/>
          <w:lang w:eastAsia="zh-CN"/>
        </w:rPr>
        <w:t xml:space="preserve">up meeting, which was held on </w:t>
      </w:r>
      <w:r>
        <w:t xml:space="preserve">November 13, 2012, and attended by X. Wu, </w:t>
      </w:r>
      <w:r w:rsidRPr="00357204">
        <w:t>M. Goldberg, J. Gleason, H. Kilcoyne, F. Weng, B. Guenther, L. Zhou</w:t>
      </w:r>
      <w:r>
        <w:t>,</w:t>
      </w:r>
      <w:r w:rsidRPr="00357204">
        <w:t xml:space="preserve"> </w:t>
      </w:r>
      <w:r>
        <w:t xml:space="preserve">and others. At the meeting the panel recognized the importance </w:t>
      </w:r>
      <w:r w:rsidR="00AF6320">
        <w:t xml:space="preserve">for STAR to acquire the capability of CAL SDR </w:t>
      </w:r>
      <w:r w:rsidR="008E0F66">
        <w:rPr>
          <w:rFonts w:eastAsia="Times New Roman"/>
          <w:color w:val="000000"/>
          <w:szCs w:val="20"/>
          <w:lang w:eastAsia="zh-CN"/>
        </w:rPr>
        <w:t>support</w:t>
      </w:r>
      <w:r w:rsidR="00AF6320">
        <w:rPr>
          <w:rFonts w:eastAsia="Times New Roman"/>
          <w:color w:val="000000"/>
          <w:szCs w:val="20"/>
          <w:lang w:eastAsia="zh-CN"/>
        </w:rPr>
        <w:t xml:space="preserve"> for</w:t>
      </w:r>
      <w:r w:rsidR="008E0F66">
        <w:rPr>
          <w:rFonts w:eastAsia="Times New Roman"/>
          <w:color w:val="000000"/>
          <w:szCs w:val="20"/>
          <w:lang w:eastAsia="zh-CN"/>
        </w:rPr>
        <w:t xml:space="preserve"> </w:t>
      </w:r>
      <w:r w:rsidRPr="00EC77E5">
        <w:rPr>
          <w:rFonts w:eastAsia="Times New Roman"/>
          <w:color w:val="000000"/>
          <w:szCs w:val="20"/>
          <w:lang w:eastAsia="zh-CN"/>
        </w:rPr>
        <w:t>IDPS</w:t>
      </w:r>
      <w:r w:rsidR="00AF6320">
        <w:rPr>
          <w:rFonts w:eastAsia="Times New Roman"/>
          <w:color w:val="000000"/>
          <w:szCs w:val="20"/>
          <w:lang w:eastAsia="zh-CN"/>
        </w:rPr>
        <w:t>, h</w:t>
      </w:r>
      <w:r w:rsidR="00DF1CB7">
        <w:rPr>
          <w:rFonts w:eastAsia="Times New Roman"/>
          <w:color w:val="000000"/>
          <w:szCs w:val="20"/>
          <w:lang w:eastAsia="zh-CN"/>
        </w:rPr>
        <w:t xml:space="preserve">owever, </w:t>
      </w:r>
      <w:r w:rsidRPr="00EC77E5">
        <w:rPr>
          <w:rFonts w:eastAsia="Times New Roman"/>
          <w:color w:val="000000"/>
          <w:szCs w:val="20"/>
          <w:lang w:eastAsia="zh-CN"/>
        </w:rPr>
        <w:t xml:space="preserve">that should not be a prerequisite for the </w:t>
      </w:r>
      <w:r w:rsidRPr="00357204">
        <w:t>OMPS EV SDR</w:t>
      </w:r>
      <w:r w:rsidR="00167F91">
        <w:t>s</w:t>
      </w:r>
      <w:r w:rsidRPr="00357204">
        <w:t xml:space="preserve"> to achieve the Provisional</w:t>
      </w:r>
      <w:r>
        <w:t xml:space="preserve"> status</w:t>
      </w:r>
      <w:r w:rsidR="00175C65">
        <w:t xml:space="preserve"> as long as the impacts of the existing caveats are small</w:t>
      </w:r>
      <w:r w:rsidRPr="00357204">
        <w:t>.</w:t>
      </w:r>
      <w:r>
        <w:t xml:space="preserve"> It is thus recommended that the OMPS </w:t>
      </w:r>
      <w:r w:rsidR="007D40D2">
        <w:t xml:space="preserve">NP and </w:t>
      </w:r>
      <w:r w:rsidR="009648DC">
        <w:t>NM</w:t>
      </w:r>
      <w:r w:rsidR="007D40D2">
        <w:t xml:space="preserve"> </w:t>
      </w:r>
      <w:r>
        <w:t>EV SDR be approved by the AERB as Provisional products and</w:t>
      </w:r>
      <w:r w:rsidR="0080589A">
        <w:t xml:space="preserve"> made available to the public. Justifications </w:t>
      </w:r>
      <w:r w:rsidR="003B39D1" w:rsidRPr="00570A7F">
        <w:t xml:space="preserve">for promoting the </w:t>
      </w:r>
      <w:r w:rsidR="0080589A">
        <w:t xml:space="preserve">OMPS </w:t>
      </w:r>
      <w:r w:rsidR="007D40D2">
        <w:t xml:space="preserve">NP and </w:t>
      </w:r>
      <w:r w:rsidR="009648DC">
        <w:t>NM</w:t>
      </w:r>
      <w:r w:rsidR="007D40D2">
        <w:t xml:space="preserve"> </w:t>
      </w:r>
      <w:r w:rsidR="0080589A">
        <w:t xml:space="preserve">EV </w:t>
      </w:r>
      <w:r w:rsidR="003B39D1" w:rsidRPr="00570A7F">
        <w:t xml:space="preserve">SDR from Beta to Provisional are summarized in </w:t>
      </w:r>
      <w:r w:rsidR="0080589A">
        <w:t xml:space="preserve">this memorandum </w:t>
      </w:r>
      <w:r w:rsidR="003B39D1" w:rsidRPr="00570A7F">
        <w:t xml:space="preserve">and the supporting materials </w:t>
      </w:r>
      <w:r w:rsidR="00DF1CB7">
        <w:t>[1-</w:t>
      </w:r>
      <w:r w:rsidR="0080589A">
        <w:t>6].</w:t>
      </w:r>
      <w:r w:rsidR="00F40873" w:rsidRPr="00570A7F">
        <w:t xml:space="preserve"> </w:t>
      </w:r>
    </w:p>
    <w:p w:rsidR="00571D64" w:rsidRDefault="00571D64" w:rsidP="00FB6D3E">
      <w:pPr>
        <w:pStyle w:val="ListParagraph"/>
        <w:numPr>
          <w:ilvl w:val="1"/>
          <w:numId w:val="1"/>
        </w:numPr>
        <w:spacing w:before="100" w:beforeAutospacing="1" w:after="100" w:afterAutospacing="1"/>
        <w:ind w:left="360" w:hanging="342"/>
        <w:rPr>
          <w:b/>
        </w:rPr>
      </w:pPr>
      <w:r w:rsidRPr="00571D64">
        <w:rPr>
          <w:b/>
        </w:rPr>
        <w:t>The OMPS Instrument Met the Specifications</w:t>
      </w:r>
    </w:p>
    <w:p w:rsidR="00D6315F" w:rsidRPr="0080589A" w:rsidRDefault="00D6315F" w:rsidP="00D6315F">
      <w:pPr>
        <w:spacing w:before="100" w:beforeAutospacing="1" w:after="100" w:afterAutospacing="1"/>
        <w:ind w:firstLine="360"/>
        <w:jc w:val="both"/>
        <w:rPr>
          <w:rFonts w:eastAsia="Times New Roman"/>
          <w:color w:val="000000"/>
          <w:szCs w:val="20"/>
          <w:lang w:eastAsia="zh-CN"/>
        </w:rPr>
      </w:pPr>
      <w:r>
        <w:t xml:space="preserve">There is no explicit specification for </w:t>
      </w:r>
      <w:r w:rsidR="007D40D2">
        <w:t xml:space="preserve">the </w:t>
      </w:r>
      <w:r>
        <w:t>OMPS SDR</w:t>
      </w:r>
      <w:r w:rsidR="007D40D2">
        <w:t>s</w:t>
      </w:r>
      <w:r>
        <w:t xml:space="preserve">, other than to support the OMPS EDR to meet its specifications. Instead the specified requirements for </w:t>
      </w:r>
      <w:r w:rsidR="007D40D2">
        <w:t xml:space="preserve">the </w:t>
      </w:r>
      <w:r>
        <w:t>OMPS instrument</w:t>
      </w:r>
      <w:r w:rsidR="007D40D2">
        <w:t>s</w:t>
      </w:r>
      <w:r>
        <w:t xml:space="preserve"> are used to evaluate the OMPS performance. As can be seen from Table 2, OMPS met all its requirements, often with significant margin</w:t>
      </w:r>
      <w:r w:rsidR="008E0F66">
        <w:t>.</w:t>
      </w:r>
      <w:r w:rsidR="007D40D2">
        <w:t xml:space="preserve"> There are no specifications requirements on the OMPS NP except to be of the same or better quality than SBUV/2</w:t>
      </w:r>
      <w:r>
        <w:t>.</w:t>
      </w:r>
    </w:p>
    <w:p w:rsidR="008E1D6D" w:rsidRPr="006E40D0" w:rsidRDefault="006E40D0" w:rsidP="006E40D0">
      <w:pPr>
        <w:pStyle w:val="Caption"/>
        <w:jc w:val="center"/>
        <w:rPr>
          <w:b/>
          <w:i w:val="0"/>
          <w:sz w:val="20"/>
          <w:lang w:eastAsia="en-US"/>
        </w:rPr>
      </w:pPr>
      <w:r w:rsidRPr="006E40D0">
        <w:rPr>
          <w:b/>
          <w:i w:val="0"/>
          <w:sz w:val="20"/>
        </w:rPr>
        <w:lastRenderedPageBreak/>
        <w:t xml:space="preserve">Table </w:t>
      </w:r>
      <w:r w:rsidR="00791C24" w:rsidRPr="006E40D0">
        <w:rPr>
          <w:b/>
          <w:i w:val="0"/>
          <w:sz w:val="20"/>
        </w:rPr>
        <w:fldChar w:fldCharType="begin"/>
      </w:r>
      <w:r w:rsidRPr="006E40D0">
        <w:rPr>
          <w:b/>
          <w:i w:val="0"/>
          <w:sz w:val="20"/>
        </w:rPr>
        <w:instrText xml:space="preserve"> SEQ Table \* ARABIC </w:instrText>
      </w:r>
      <w:r w:rsidR="00791C24" w:rsidRPr="006E40D0">
        <w:rPr>
          <w:b/>
          <w:i w:val="0"/>
          <w:sz w:val="20"/>
        </w:rPr>
        <w:fldChar w:fldCharType="separate"/>
      </w:r>
      <w:r w:rsidR="005E369B">
        <w:rPr>
          <w:b/>
          <w:i w:val="0"/>
          <w:noProof/>
          <w:sz w:val="20"/>
        </w:rPr>
        <w:t>2</w:t>
      </w:r>
      <w:r w:rsidR="00791C24" w:rsidRPr="006E40D0">
        <w:rPr>
          <w:b/>
          <w:i w:val="0"/>
          <w:sz w:val="20"/>
        </w:rPr>
        <w:fldChar w:fldCharType="end"/>
      </w:r>
      <w:r w:rsidRPr="006E40D0">
        <w:rPr>
          <w:b/>
          <w:i w:val="0"/>
          <w:sz w:val="20"/>
        </w:rPr>
        <w:t xml:space="preserve">: </w:t>
      </w:r>
      <w:r>
        <w:rPr>
          <w:b/>
          <w:i w:val="0"/>
          <w:sz w:val="20"/>
        </w:rPr>
        <w:t>OMPS</w:t>
      </w:r>
      <w:r w:rsidR="008E1D6D" w:rsidRPr="006E40D0">
        <w:rPr>
          <w:b/>
          <w:i w:val="0"/>
          <w:sz w:val="20"/>
          <w:lang w:eastAsia="en-US"/>
        </w:rPr>
        <w:t xml:space="preserve"> </w:t>
      </w:r>
      <w:r w:rsidR="00923C33">
        <w:rPr>
          <w:b/>
          <w:i w:val="0"/>
          <w:sz w:val="20"/>
          <w:lang w:eastAsia="en-US"/>
        </w:rPr>
        <w:t xml:space="preserve">NM </w:t>
      </w:r>
      <w:r w:rsidR="008E1D6D" w:rsidRPr="006E40D0">
        <w:rPr>
          <w:b/>
          <w:i w:val="0"/>
          <w:sz w:val="20"/>
          <w:lang w:eastAsia="en-US"/>
        </w:rPr>
        <w:t>SDR speci</w:t>
      </w:r>
      <w:r w:rsidR="0072707D" w:rsidRPr="006E40D0">
        <w:rPr>
          <w:b/>
          <w:i w:val="0"/>
          <w:sz w:val="20"/>
          <w:lang w:eastAsia="en-US"/>
        </w:rPr>
        <w:t>fications and</w:t>
      </w:r>
      <w:r w:rsidR="00242BD3">
        <w:rPr>
          <w:b/>
          <w:i w:val="0"/>
          <w:sz w:val="20"/>
          <w:lang w:eastAsia="en-US"/>
        </w:rPr>
        <w:t xml:space="preserve"> performance</w:t>
      </w:r>
    </w:p>
    <w:tbl>
      <w:tblPr>
        <w:tblStyle w:val="LightShading-Accent5"/>
        <w:tblW w:w="9576" w:type="dxa"/>
        <w:tblLook w:val="04A0" w:firstRow="1" w:lastRow="0" w:firstColumn="1" w:lastColumn="0" w:noHBand="0" w:noVBand="1"/>
      </w:tblPr>
      <w:tblGrid>
        <w:gridCol w:w="4518"/>
        <w:gridCol w:w="2160"/>
        <w:gridCol w:w="2898"/>
      </w:tblGrid>
      <w:tr w:rsidR="006E40D0" w:rsidRPr="006E40D0" w:rsidTr="006E4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6E40D0" w:rsidRPr="006E40D0" w:rsidRDefault="006E40D0" w:rsidP="006E40D0">
            <w:pPr>
              <w:pStyle w:val="NormalWeb"/>
              <w:spacing w:before="0" w:beforeAutospacing="0" w:after="0" w:afterAutospacing="0" w:line="276" w:lineRule="auto"/>
              <w:jc w:val="center"/>
              <w:rPr>
                <w:b w:val="0"/>
                <w:bCs w:val="0"/>
                <w:color w:val="000000"/>
                <w:kern w:val="24"/>
                <w:sz w:val="20"/>
                <w:szCs w:val="20"/>
              </w:rPr>
            </w:pPr>
            <w:r>
              <w:rPr>
                <w:b w:val="0"/>
                <w:bCs w:val="0"/>
                <w:color w:val="000000"/>
                <w:kern w:val="24"/>
                <w:sz w:val="20"/>
                <w:szCs w:val="20"/>
              </w:rPr>
              <w:t>Requirements</w:t>
            </w:r>
          </w:p>
        </w:tc>
        <w:tc>
          <w:tcPr>
            <w:tcW w:w="2160" w:type="dxa"/>
          </w:tcPr>
          <w:p w:rsidR="006E40D0" w:rsidRPr="006E40D0" w:rsidRDefault="006E40D0" w:rsidP="006E40D0">
            <w:pPr>
              <w:pStyle w:val="NormalWeb"/>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000000"/>
                <w:kern w:val="24"/>
                <w:sz w:val="20"/>
                <w:szCs w:val="20"/>
              </w:rPr>
            </w:pPr>
            <w:r>
              <w:rPr>
                <w:b w:val="0"/>
                <w:bCs w:val="0"/>
                <w:color w:val="000000"/>
                <w:kern w:val="24"/>
                <w:sz w:val="20"/>
                <w:szCs w:val="20"/>
              </w:rPr>
              <w:t>Specification or Prediction</w:t>
            </w:r>
          </w:p>
        </w:tc>
        <w:tc>
          <w:tcPr>
            <w:tcW w:w="2898" w:type="dxa"/>
          </w:tcPr>
          <w:p w:rsidR="006E40D0" w:rsidRPr="006E40D0" w:rsidRDefault="006E40D0" w:rsidP="006E40D0">
            <w:pPr>
              <w:pStyle w:val="NormalWeb"/>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000000"/>
                <w:kern w:val="24"/>
                <w:sz w:val="20"/>
                <w:szCs w:val="20"/>
              </w:rPr>
            </w:pPr>
            <w:r>
              <w:rPr>
                <w:b w:val="0"/>
                <w:bCs w:val="0"/>
                <w:color w:val="000000"/>
                <w:kern w:val="24"/>
                <w:sz w:val="20"/>
                <w:szCs w:val="20"/>
              </w:rPr>
              <w:t>On-Orbit Performance</w:t>
            </w:r>
          </w:p>
        </w:tc>
      </w:tr>
      <w:tr w:rsidR="006E40D0" w:rsidRPr="006E40D0" w:rsidTr="006E4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6E40D0" w:rsidRPr="006E40D0" w:rsidRDefault="006E40D0" w:rsidP="006E40D0">
            <w:pPr>
              <w:pStyle w:val="NormalWeb"/>
              <w:spacing w:before="0" w:beforeAutospacing="0" w:after="0" w:afterAutospacing="0" w:line="276" w:lineRule="auto"/>
              <w:jc w:val="center"/>
              <w:rPr>
                <w:sz w:val="20"/>
                <w:szCs w:val="20"/>
              </w:rPr>
            </w:pPr>
            <w:r w:rsidRPr="006E40D0">
              <w:rPr>
                <w:b w:val="0"/>
                <w:bCs w:val="0"/>
                <w:color w:val="000000"/>
                <w:kern w:val="24"/>
                <w:sz w:val="20"/>
                <w:szCs w:val="20"/>
              </w:rPr>
              <w:t>Non-linearity Knowledge</w:t>
            </w:r>
            <w:r w:rsidRPr="006E40D0">
              <w:rPr>
                <w:rFonts w:eastAsia="Calibri"/>
                <w:b w:val="0"/>
                <w:bCs w:val="0"/>
                <w:color w:val="000000"/>
                <w:kern w:val="24"/>
                <w:sz w:val="20"/>
                <w:szCs w:val="20"/>
              </w:rPr>
              <w:t xml:space="preserve"> </w:t>
            </w:r>
          </w:p>
        </w:tc>
        <w:tc>
          <w:tcPr>
            <w:tcW w:w="2160" w:type="dxa"/>
          </w:tcPr>
          <w:p w:rsidR="006E40D0" w:rsidRPr="006E40D0" w:rsidRDefault="006E40D0" w:rsidP="006E40D0">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E40D0">
              <w:rPr>
                <w:b/>
                <w:bCs/>
                <w:color w:val="000000"/>
                <w:kern w:val="24"/>
                <w:sz w:val="20"/>
                <w:szCs w:val="20"/>
              </w:rPr>
              <w:t>&lt; 0.5%</w:t>
            </w:r>
            <w:r w:rsidRPr="006E40D0">
              <w:rPr>
                <w:rFonts w:eastAsia="Calibri"/>
                <w:b/>
                <w:bCs/>
                <w:color w:val="000000"/>
                <w:kern w:val="24"/>
                <w:sz w:val="20"/>
                <w:szCs w:val="20"/>
              </w:rPr>
              <w:t xml:space="preserve"> </w:t>
            </w:r>
          </w:p>
        </w:tc>
        <w:tc>
          <w:tcPr>
            <w:tcW w:w="2898" w:type="dxa"/>
          </w:tcPr>
          <w:p w:rsidR="006E40D0" w:rsidRPr="006E40D0" w:rsidRDefault="006E40D0" w:rsidP="006E40D0">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E40D0">
              <w:rPr>
                <w:b/>
                <w:bCs/>
                <w:color w:val="000000"/>
                <w:kern w:val="24"/>
                <w:sz w:val="20"/>
                <w:szCs w:val="20"/>
              </w:rPr>
              <w:t>~0.1%</w:t>
            </w:r>
            <w:r w:rsidRPr="006E40D0">
              <w:rPr>
                <w:rFonts w:eastAsia="Calibri"/>
                <w:b/>
                <w:bCs/>
                <w:color w:val="000000"/>
                <w:kern w:val="24"/>
                <w:sz w:val="20"/>
                <w:szCs w:val="20"/>
              </w:rPr>
              <w:t xml:space="preserve"> </w:t>
            </w:r>
          </w:p>
        </w:tc>
      </w:tr>
      <w:tr w:rsidR="006E40D0" w:rsidRPr="006E40D0" w:rsidTr="006E40D0">
        <w:tc>
          <w:tcPr>
            <w:cnfStyle w:val="001000000000" w:firstRow="0" w:lastRow="0" w:firstColumn="1" w:lastColumn="0" w:oddVBand="0" w:evenVBand="0" w:oddHBand="0" w:evenHBand="0" w:firstRowFirstColumn="0" w:firstRowLastColumn="0" w:lastRowFirstColumn="0" w:lastRowLastColumn="0"/>
            <w:tcW w:w="4518" w:type="dxa"/>
          </w:tcPr>
          <w:p w:rsidR="006E40D0" w:rsidRPr="006E40D0" w:rsidRDefault="006E40D0" w:rsidP="006E40D0">
            <w:pPr>
              <w:pStyle w:val="NormalWeb"/>
              <w:spacing w:before="0" w:beforeAutospacing="0" w:after="0" w:afterAutospacing="0" w:line="276" w:lineRule="auto"/>
              <w:jc w:val="center"/>
              <w:rPr>
                <w:sz w:val="20"/>
                <w:szCs w:val="20"/>
              </w:rPr>
            </w:pPr>
            <w:r w:rsidRPr="006E40D0">
              <w:rPr>
                <w:b w:val="0"/>
                <w:bCs w:val="0"/>
                <w:color w:val="000000"/>
                <w:kern w:val="24"/>
                <w:sz w:val="20"/>
                <w:szCs w:val="20"/>
              </w:rPr>
              <w:t>Non-linearity</w:t>
            </w:r>
            <w:r w:rsidRPr="006E40D0">
              <w:rPr>
                <w:rFonts w:eastAsia="Calibri"/>
                <w:b w:val="0"/>
                <w:bCs w:val="0"/>
                <w:color w:val="000000"/>
                <w:kern w:val="24"/>
                <w:sz w:val="20"/>
                <w:szCs w:val="20"/>
              </w:rPr>
              <w:t xml:space="preserve"> </w:t>
            </w:r>
          </w:p>
        </w:tc>
        <w:tc>
          <w:tcPr>
            <w:tcW w:w="2160" w:type="dxa"/>
          </w:tcPr>
          <w:p w:rsidR="006E40D0" w:rsidRPr="006E40D0" w:rsidRDefault="006E40D0" w:rsidP="006E40D0">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E40D0">
              <w:rPr>
                <w:b/>
                <w:bCs/>
                <w:color w:val="000000"/>
                <w:kern w:val="24"/>
                <w:sz w:val="20"/>
                <w:szCs w:val="20"/>
              </w:rPr>
              <w:t>&lt; 2% full well</w:t>
            </w:r>
            <w:r w:rsidRPr="006E40D0">
              <w:rPr>
                <w:rFonts w:eastAsia="Calibri"/>
                <w:b/>
                <w:bCs/>
                <w:color w:val="000000"/>
                <w:kern w:val="24"/>
                <w:sz w:val="20"/>
                <w:szCs w:val="20"/>
              </w:rPr>
              <w:t xml:space="preserve"> </w:t>
            </w:r>
          </w:p>
        </w:tc>
        <w:tc>
          <w:tcPr>
            <w:tcW w:w="2898" w:type="dxa"/>
          </w:tcPr>
          <w:p w:rsidR="006E40D0" w:rsidRPr="006E40D0" w:rsidRDefault="006E40D0" w:rsidP="006E40D0">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E40D0">
              <w:rPr>
                <w:b/>
                <w:bCs/>
                <w:color w:val="000000"/>
                <w:kern w:val="24"/>
                <w:sz w:val="20"/>
                <w:szCs w:val="20"/>
              </w:rPr>
              <w:t>&lt; 0.46%</w:t>
            </w:r>
            <w:r w:rsidRPr="006E40D0">
              <w:rPr>
                <w:rFonts w:eastAsia="Calibri"/>
                <w:b/>
                <w:bCs/>
                <w:color w:val="000000"/>
                <w:kern w:val="24"/>
                <w:sz w:val="20"/>
                <w:szCs w:val="20"/>
              </w:rPr>
              <w:t xml:space="preserve"> </w:t>
            </w:r>
          </w:p>
        </w:tc>
      </w:tr>
      <w:tr w:rsidR="006E40D0" w:rsidRPr="006E40D0" w:rsidTr="006E4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6E40D0" w:rsidRPr="006E40D0" w:rsidRDefault="006E40D0" w:rsidP="006E40D0">
            <w:pPr>
              <w:pStyle w:val="NormalWeb"/>
              <w:spacing w:before="0" w:beforeAutospacing="0" w:after="0" w:afterAutospacing="0" w:line="276" w:lineRule="auto"/>
              <w:jc w:val="center"/>
              <w:rPr>
                <w:sz w:val="20"/>
                <w:szCs w:val="20"/>
              </w:rPr>
            </w:pPr>
            <w:r w:rsidRPr="006E40D0">
              <w:rPr>
                <w:b w:val="0"/>
                <w:bCs w:val="0"/>
                <w:color w:val="000000"/>
                <w:kern w:val="24"/>
                <w:sz w:val="20"/>
                <w:szCs w:val="20"/>
              </w:rPr>
              <w:t>On-orbit Wavelength Calibration</w:t>
            </w:r>
            <w:r w:rsidRPr="006E40D0">
              <w:rPr>
                <w:rFonts w:eastAsia="Calibri"/>
                <w:b w:val="0"/>
                <w:bCs w:val="0"/>
                <w:color w:val="000000"/>
                <w:kern w:val="24"/>
                <w:sz w:val="20"/>
                <w:szCs w:val="20"/>
              </w:rPr>
              <w:t xml:space="preserve"> </w:t>
            </w:r>
          </w:p>
        </w:tc>
        <w:tc>
          <w:tcPr>
            <w:tcW w:w="2160" w:type="dxa"/>
          </w:tcPr>
          <w:p w:rsidR="006E40D0" w:rsidRPr="006E40D0" w:rsidRDefault="006E40D0" w:rsidP="006E40D0">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E40D0">
              <w:rPr>
                <w:b/>
                <w:bCs/>
                <w:color w:val="000000"/>
                <w:kern w:val="24"/>
                <w:sz w:val="20"/>
                <w:szCs w:val="20"/>
              </w:rPr>
              <w:t>&lt; 0.01 nm</w:t>
            </w:r>
            <w:r w:rsidRPr="006E40D0">
              <w:rPr>
                <w:rFonts w:eastAsia="Calibri"/>
                <w:b/>
                <w:bCs/>
                <w:color w:val="000000"/>
                <w:kern w:val="24"/>
                <w:sz w:val="20"/>
                <w:szCs w:val="20"/>
              </w:rPr>
              <w:t xml:space="preserve"> </w:t>
            </w:r>
          </w:p>
        </w:tc>
        <w:tc>
          <w:tcPr>
            <w:tcW w:w="2898" w:type="dxa"/>
          </w:tcPr>
          <w:p w:rsidR="006E40D0" w:rsidRPr="006E40D0" w:rsidRDefault="006E40D0" w:rsidP="006E40D0">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E40D0">
              <w:rPr>
                <w:b/>
                <w:bCs/>
                <w:color w:val="000000"/>
                <w:kern w:val="24"/>
                <w:sz w:val="20"/>
                <w:szCs w:val="20"/>
              </w:rPr>
              <w:t>average ~0.01 nm RMS</w:t>
            </w:r>
            <w:r w:rsidRPr="006E40D0">
              <w:rPr>
                <w:rFonts w:eastAsia="Calibri"/>
                <w:b/>
                <w:bCs/>
                <w:color w:val="000000"/>
                <w:kern w:val="24"/>
                <w:sz w:val="20"/>
                <w:szCs w:val="20"/>
              </w:rPr>
              <w:t xml:space="preserve"> </w:t>
            </w:r>
          </w:p>
        </w:tc>
      </w:tr>
      <w:tr w:rsidR="006E40D0" w:rsidRPr="006E40D0" w:rsidTr="006E40D0">
        <w:tc>
          <w:tcPr>
            <w:cnfStyle w:val="001000000000" w:firstRow="0" w:lastRow="0" w:firstColumn="1" w:lastColumn="0" w:oddVBand="0" w:evenVBand="0" w:oddHBand="0" w:evenHBand="0" w:firstRowFirstColumn="0" w:firstRowLastColumn="0" w:lastRowFirstColumn="0" w:lastRowLastColumn="0"/>
            <w:tcW w:w="4518" w:type="dxa"/>
          </w:tcPr>
          <w:p w:rsidR="006E40D0" w:rsidRPr="006E40D0" w:rsidRDefault="006E40D0" w:rsidP="006E40D0">
            <w:pPr>
              <w:pStyle w:val="NormalWeb"/>
              <w:spacing w:before="0" w:beforeAutospacing="0" w:after="0" w:afterAutospacing="0" w:line="276" w:lineRule="auto"/>
              <w:jc w:val="center"/>
              <w:rPr>
                <w:sz w:val="20"/>
                <w:szCs w:val="20"/>
              </w:rPr>
            </w:pPr>
            <w:r w:rsidRPr="006E40D0">
              <w:rPr>
                <w:b w:val="0"/>
                <w:bCs w:val="0"/>
                <w:color w:val="000000"/>
                <w:kern w:val="24"/>
                <w:sz w:val="20"/>
                <w:szCs w:val="20"/>
              </w:rPr>
              <w:t xml:space="preserve">Stray Light NM </w:t>
            </w:r>
          </w:p>
        </w:tc>
        <w:tc>
          <w:tcPr>
            <w:tcW w:w="2160" w:type="dxa"/>
          </w:tcPr>
          <w:p w:rsidR="006E40D0" w:rsidRPr="006E40D0" w:rsidRDefault="006E40D0" w:rsidP="006E40D0">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E40D0">
              <w:rPr>
                <w:b/>
                <w:bCs/>
                <w:color w:val="000000"/>
                <w:kern w:val="24"/>
                <w:sz w:val="20"/>
                <w:szCs w:val="20"/>
              </w:rPr>
              <w:t>≤ 2</w:t>
            </w:r>
            <w:r w:rsidRPr="006E40D0">
              <w:rPr>
                <w:rFonts w:eastAsia="Calibri"/>
                <w:b/>
                <w:bCs/>
                <w:color w:val="000000"/>
                <w:kern w:val="24"/>
                <w:sz w:val="20"/>
                <w:szCs w:val="20"/>
              </w:rPr>
              <w:t xml:space="preserve"> </w:t>
            </w:r>
          </w:p>
        </w:tc>
        <w:tc>
          <w:tcPr>
            <w:tcW w:w="2898" w:type="dxa"/>
          </w:tcPr>
          <w:p w:rsidR="006E40D0" w:rsidRPr="006E40D0" w:rsidRDefault="006E40D0" w:rsidP="006E40D0">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E40D0">
              <w:rPr>
                <w:b/>
                <w:bCs/>
                <w:color w:val="000000"/>
                <w:kern w:val="24"/>
                <w:sz w:val="20"/>
                <w:szCs w:val="20"/>
              </w:rPr>
              <w:t>average ~± 2%</w:t>
            </w:r>
            <w:r w:rsidRPr="006E40D0">
              <w:rPr>
                <w:rFonts w:eastAsia="Calibri"/>
                <w:b/>
                <w:bCs/>
                <w:color w:val="000000"/>
                <w:kern w:val="24"/>
                <w:sz w:val="20"/>
                <w:szCs w:val="20"/>
              </w:rPr>
              <w:t xml:space="preserve"> </w:t>
            </w:r>
          </w:p>
        </w:tc>
      </w:tr>
      <w:tr w:rsidR="006E40D0" w:rsidRPr="006E40D0" w:rsidTr="006E4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6E40D0" w:rsidRPr="006E40D0" w:rsidRDefault="006E40D0" w:rsidP="006E40D0">
            <w:pPr>
              <w:pStyle w:val="NormalWeb"/>
              <w:spacing w:before="0" w:beforeAutospacing="0" w:after="0" w:afterAutospacing="0" w:line="276" w:lineRule="auto"/>
              <w:jc w:val="center"/>
              <w:rPr>
                <w:sz w:val="20"/>
                <w:szCs w:val="20"/>
              </w:rPr>
            </w:pPr>
            <w:r w:rsidRPr="006E40D0">
              <w:rPr>
                <w:b w:val="0"/>
                <w:bCs w:val="0"/>
                <w:color w:val="000000"/>
                <w:kern w:val="24"/>
                <w:sz w:val="20"/>
                <w:szCs w:val="20"/>
              </w:rPr>
              <w:t>Intra-Orbit Wavelength Stability</w:t>
            </w:r>
            <w:r w:rsidRPr="006E40D0">
              <w:rPr>
                <w:rFonts w:eastAsia="Calibri"/>
                <w:b w:val="0"/>
                <w:bCs w:val="0"/>
                <w:color w:val="000000"/>
                <w:kern w:val="24"/>
                <w:sz w:val="20"/>
                <w:szCs w:val="20"/>
              </w:rPr>
              <w:t xml:space="preserve"> </w:t>
            </w:r>
          </w:p>
        </w:tc>
        <w:tc>
          <w:tcPr>
            <w:tcW w:w="2160" w:type="dxa"/>
          </w:tcPr>
          <w:p w:rsidR="006E40D0" w:rsidRPr="006E40D0" w:rsidRDefault="006E40D0" w:rsidP="006E40D0">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E40D0">
              <w:rPr>
                <w:b/>
                <w:bCs/>
                <w:color w:val="000000"/>
                <w:kern w:val="24"/>
                <w:sz w:val="20"/>
                <w:szCs w:val="20"/>
              </w:rPr>
              <w:t>&lt;0.02 nm</w:t>
            </w:r>
            <w:r w:rsidRPr="006E40D0">
              <w:rPr>
                <w:rFonts w:eastAsia="Calibri"/>
                <w:b/>
                <w:bCs/>
                <w:color w:val="000000"/>
                <w:kern w:val="24"/>
                <w:sz w:val="20"/>
                <w:szCs w:val="20"/>
              </w:rPr>
              <w:t xml:space="preserve"> </w:t>
            </w:r>
          </w:p>
        </w:tc>
        <w:tc>
          <w:tcPr>
            <w:tcW w:w="2898" w:type="dxa"/>
          </w:tcPr>
          <w:p w:rsidR="006E40D0" w:rsidRPr="006E40D0" w:rsidRDefault="006E40D0" w:rsidP="006E40D0">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E40D0">
              <w:rPr>
                <w:b/>
                <w:bCs/>
                <w:color w:val="000000"/>
                <w:kern w:val="24"/>
                <w:sz w:val="20"/>
                <w:szCs w:val="20"/>
              </w:rPr>
              <w:t>&lt; 0.013 nm</w:t>
            </w:r>
            <w:r w:rsidRPr="006E40D0">
              <w:rPr>
                <w:rFonts w:eastAsia="Calibri"/>
                <w:b/>
                <w:bCs/>
                <w:color w:val="000000"/>
                <w:kern w:val="24"/>
                <w:sz w:val="20"/>
                <w:szCs w:val="20"/>
              </w:rPr>
              <w:t xml:space="preserve"> </w:t>
            </w:r>
          </w:p>
        </w:tc>
      </w:tr>
      <w:tr w:rsidR="006E40D0" w:rsidRPr="006E40D0" w:rsidTr="006E40D0">
        <w:tc>
          <w:tcPr>
            <w:cnfStyle w:val="001000000000" w:firstRow="0" w:lastRow="0" w:firstColumn="1" w:lastColumn="0" w:oddVBand="0" w:evenVBand="0" w:oddHBand="0" w:evenHBand="0" w:firstRowFirstColumn="0" w:firstRowLastColumn="0" w:lastRowFirstColumn="0" w:lastRowLastColumn="0"/>
            <w:tcW w:w="4518" w:type="dxa"/>
          </w:tcPr>
          <w:p w:rsidR="006E40D0" w:rsidRPr="006E40D0" w:rsidRDefault="006E40D0" w:rsidP="006E40D0">
            <w:pPr>
              <w:pStyle w:val="NormalWeb"/>
              <w:spacing w:before="0" w:beforeAutospacing="0" w:after="0" w:afterAutospacing="0" w:line="276" w:lineRule="auto"/>
              <w:jc w:val="center"/>
              <w:rPr>
                <w:sz w:val="20"/>
                <w:szCs w:val="20"/>
              </w:rPr>
            </w:pPr>
            <w:r w:rsidRPr="006E40D0">
              <w:rPr>
                <w:b w:val="0"/>
                <w:bCs w:val="0"/>
                <w:color w:val="000000"/>
                <w:kern w:val="24"/>
                <w:sz w:val="20"/>
                <w:szCs w:val="20"/>
              </w:rPr>
              <w:t>SNR</w:t>
            </w:r>
            <w:r w:rsidRPr="006E40D0">
              <w:rPr>
                <w:rFonts w:eastAsia="Calibri"/>
                <w:b w:val="0"/>
                <w:bCs w:val="0"/>
                <w:color w:val="000000"/>
                <w:kern w:val="24"/>
                <w:sz w:val="20"/>
                <w:szCs w:val="20"/>
              </w:rPr>
              <w:t xml:space="preserve"> </w:t>
            </w:r>
          </w:p>
        </w:tc>
        <w:tc>
          <w:tcPr>
            <w:tcW w:w="2160" w:type="dxa"/>
          </w:tcPr>
          <w:p w:rsidR="006E40D0" w:rsidRPr="006E40D0" w:rsidRDefault="006E40D0" w:rsidP="006E40D0">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E40D0">
              <w:rPr>
                <w:b/>
                <w:bCs/>
                <w:color w:val="000000"/>
                <w:kern w:val="24"/>
                <w:sz w:val="20"/>
                <w:szCs w:val="20"/>
              </w:rPr>
              <w:t>&gt;1000</w:t>
            </w:r>
            <w:r w:rsidRPr="006E40D0">
              <w:rPr>
                <w:rFonts w:eastAsia="Calibri"/>
                <w:b/>
                <w:bCs/>
                <w:color w:val="000000"/>
                <w:kern w:val="24"/>
                <w:sz w:val="20"/>
                <w:szCs w:val="20"/>
              </w:rPr>
              <w:t xml:space="preserve"> </w:t>
            </w:r>
          </w:p>
        </w:tc>
        <w:tc>
          <w:tcPr>
            <w:tcW w:w="2898" w:type="dxa"/>
          </w:tcPr>
          <w:p w:rsidR="006E40D0" w:rsidRPr="006E40D0" w:rsidRDefault="006E40D0" w:rsidP="006E40D0">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E40D0">
              <w:rPr>
                <w:b/>
                <w:bCs/>
                <w:color w:val="000000"/>
                <w:kern w:val="24"/>
                <w:sz w:val="20"/>
                <w:szCs w:val="20"/>
              </w:rPr>
              <w:t>&gt; 1000 from SV and EV</w:t>
            </w:r>
            <w:r w:rsidRPr="006E40D0">
              <w:rPr>
                <w:rFonts w:eastAsia="Calibri"/>
                <w:b/>
                <w:bCs/>
                <w:color w:val="000000"/>
                <w:kern w:val="24"/>
                <w:sz w:val="20"/>
                <w:szCs w:val="20"/>
              </w:rPr>
              <w:t xml:space="preserve"> </w:t>
            </w:r>
          </w:p>
        </w:tc>
      </w:tr>
      <w:tr w:rsidR="006E40D0" w:rsidRPr="006E40D0" w:rsidTr="006E4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6E40D0" w:rsidRPr="006E40D0" w:rsidRDefault="006E40D0" w:rsidP="006E40D0">
            <w:pPr>
              <w:pStyle w:val="NormalWeb"/>
              <w:spacing w:before="0" w:beforeAutospacing="0" w:after="0" w:afterAutospacing="0" w:line="276" w:lineRule="auto"/>
              <w:jc w:val="center"/>
              <w:rPr>
                <w:sz w:val="20"/>
                <w:szCs w:val="20"/>
              </w:rPr>
            </w:pPr>
            <w:r w:rsidRPr="006E40D0">
              <w:rPr>
                <w:b w:val="0"/>
                <w:bCs w:val="0"/>
                <w:color w:val="000000"/>
                <w:kern w:val="24"/>
                <w:sz w:val="20"/>
                <w:szCs w:val="20"/>
              </w:rPr>
              <w:t>Inter-Orbital Thermal Wavelength Shift</w:t>
            </w:r>
            <w:r w:rsidRPr="006E40D0">
              <w:rPr>
                <w:rFonts w:eastAsia="Calibri"/>
                <w:b w:val="0"/>
                <w:bCs w:val="0"/>
                <w:color w:val="000000"/>
                <w:kern w:val="24"/>
                <w:sz w:val="20"/>
                <w:szCs w:val="20"/>
              </w:rPr>
              <w:t xml:space="preserve"> </w:t>
            </w:r>
          </w:p>
        </w:tc>
        <w:tc>
          <w:tcPr>
            <w:tcW w:w="2160" w:type="dxa"/>
          </w:tcPr>
          <w:p w:rsidR="006E40D0" w:rsidRPr="006E40D0" w:rsidRDefault="006E40D0" w:rsidP="006E40D0">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E40D0">
              <w:rPr>
                <w:b/>
                <w:bCs/>
                <w:color w:val="000000"/>
                <w:kern w:val="24"/>
                <w:sz w:val="20"/>
                <w:szCs w:val="20"/>
              </w:rPr>
              <w:t>&lt;0.02 nm</w:t>
            </w:r>
            <w:r w:rsidRPr="006E40D0">
              <w:rPr>
                <w:rFonts w:eastAsia="Calibri"/>
                <w:b/>
                <w:bCs/>
                <w:color w:val="000000"/>
                <w:kern w:val="24"/>
                <w:sz w:val="20"/>
                <w:szCs w:val="20"/>
              </w:rPr>
              <w:t xml:space="preserve"> </w:t>
            </w:r>
          </w:p>
        </w:tc>
        <w:tc>
          <w:tcPr>
            <w:tcW w:w="2898" w:type="dxa"/>
          </w:tcPr>
          <w:p w:rsidR="006E40D0" w:rsidRPr="006E40D0" w:rsidRDefault="006E40D0" w:rsidP="006E40D0">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E40D0">
              <w:rPr>
                <w:b/>
                <w:bCs/>
                <w:color w:val="000000"/>
                <w:kern w:val="24"/>
                <w:sz w:val="20"/>
                <w:szCs w:val="20"/>
              </w:rPr>
              <w:t>&lt;0.013 nm</w:t>
            </w:r>
            <w:r w:rsidRPr="006E40D0">
              <w:rPr>
                <w:rFonts w:eastAsia="Calibri"/>
                <w:b/>
                <w:bCs/>
                <w:color w:val="000000"/>
                <w:kern w:val="24"/>
                <w:sz w:val="20"/>
                <w:szCs w:val="20"/>
              </w:rPr>
              <w:t xml:space="preserve"> </w:t>
            </w:r>
          </w:p>
        </w:tc>
      </w:tr>
      <w:tr w:rsidR="006E40D0" w:rsidRPr="006E40D0" w:rsidTr="006E40D0">
        <w:tc>
          <w:tcPr>
            <w:cnfStyle w:val="001000000000" w:firstRow="0" w:lastRow="0" w:firstColumn="1" w:lastColumn="0" w:oddVBand="0" w:evenVBand="0" w:oddHBand="0" w:evenHBand="0" w:firstRowFirstColumn="0" w:firstRowLastColumn="0" w:lastRowFirstColumn="0" w:lastRowLastColumn="0"/>
            <w:tcW w:w="4518" w:type="dxa"/>
          </w:tcPr>
          <w:p w:rsidR="006E40D0" w:rsidRPr="006E40D0" w:rsidRDefault="006E40D0" w:rsidP="006E40D0">
            <w:pPr>
              <w:pStyle w:val="NormalWeb"/>
              <w:spacing w:before="0" w:beforeAutospacing="0" w:after="0" w:afterAutospacing="0" w:line="276" w:lineRule="auto"/>
              <w:jc w:val="center"/>
              <w:rPr>
                <w:sz w:val="20"/>
                <w:szCs w:val="20"/>
              </w:rPr>
            </w:pPr>
            <w:r w:rsidRPr="006E40D0">
              <w:rPr>
                <w:b w:val="0"/>
                <w:bCs w:val="0"/>
                <w:color w:val="000000"/>
                <w:kern w:val="24"/>
                <w:sz w:val="20"/>
                <w:szCs w:val="20"/>
              </w:rPr>
              <w:t>CCD Read Noise</w:t>
            </w:r>
            <w:r w:rsidRPr="006E40D0">
              <w:rPr>
                <w:rFonts w:eastAsia="Calibri"/>
                <w:b w:val="0"/>
                <w:bCs w:val="0"/>
                <w:color w:val="000000"/>
                <w:kern w:val="24"/>
                <w:sz w:val="20"/>
                <w:szCs w:val="20"/>
              </w:rPr>
              <w:t xml:space="preserve"> </w:t>
            </w:r>
          </w:p>
        </w:tc>
        <w:tc>
          <w:tcPr>
            <w:tcW w:w="2160" w:type="dxa"/>
          </w:tcPr>
          <w:p w:rsidR="006E40D0" w:rsidRPr="006E40D0" w:rsidRDefault="006E40D0" w:rsidP="006E40D0">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E40D0">
              <w:rPr>
                <w:b/>
                <w:bCs/>
                <w:color w:val="000000"/>
                <w:kern w:val="24"/>
                <w:sz w:val="20"/>
                <w:szCs w:val="20"/>
              </w:rPr>
              <w:t>&lt;60 –e RMS</w:t>
            </w:r>
            <w:r w:rsidRPr="006E40D0">
              <w:rPr>
                <w:rFonts w:eastAsia="Calibri"/>
                <w:b/>
                <w:bCs/>
                <w:color w:val="000000"/>
                <w:kern w:val="24"/>
                <w:sz w:val="20"/>
                <w:szCs w:val="20"/>
              </w:rPr>
              <w:t xml:space="preserve"> </w:t>
            </w:r>
          </w:p>
        </w:tc>
        <w:tc>
          <w:tcPr>
            <w:tcW w:w="2898" w:type="dxa"/>
          </w:tcPr>
          <w:p w:rsidR="006E40D0" w:rsidRPr="006E40D0" w:rsidRDefault="006E40D0" w:rsidP="006E40D0">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E40D0">
              <w:rPr>
                <w:b/>
                <w:bCs/>
                <w:color w:val="000000"/>
                <w:kern w:val="24"/>
                <w:sz w:val="20"/>
                <w:szCs w:val="20"/>
              </w:rPr>
              <w:t>&lt; 25 –e RMS</w:t>
            </w:r>
            <w:r w:rsidRPr="006E40D0">
              <w:rPr>
                <w:rFonts w:eastAsia="Calibri"/>
                <w:b/>
                <w:bCs/>
                <w:color w:val="000000"/>
                <w:kern w:val="24"/>
                <w:sz w:val="20"/>
                <w:szCs w:val="20"/>
              </w:rPr>
              <w:t xml:space="preserve"> </w:t>
            </w:r>
          </w:p>
        </w:tc>
      </w:tr>
      <w:tr w:rsidR="006E40D0" w:rsidRPr="006E40D0" w:rsidTr="006E4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6E40D0" w:rsidRPr="006E40D0" w:rsidRDefault="006E40D0" w:rsidP="006E40D0">
            <w:pPr>
              <w:pStyle w:val="NormalWeb"/>
              <w:spacing w:before="0" w:beforeAutospacing="0" w:after="0" w:afterAutospacing="0" w:line="276" w:lineRule="auto"/>
              <w:jc w:val="center"/>
              <w:rPr>
                <w:sz w:val="20"/>
                <w:szCs w:val="20"/>
              </w:rPr>
            </w:pPr>
            <w:r w:rsidRPr="006E40D0">
              <w:rPr>
                <w:b w:val="0"/>
                <w:bCs w:val="0"/>
                <w:color w:val="000000"/>
                <w:kern w:val="24"/>
                <w:sz w:val="20"/>
                <w:szCs w:val="20"/>
              </w:rPr>
              <w:t>Detector Gain</w:t>
            </w:r>
            <w:r w:rsidRPr="006E40D0">
              <w:rPr>
                <w:rFonts w:eastAsia="Calibri"/>
                <w:b w:val="0"/>
                <w:bCs w:val="0"/>
                <w:color w:val="000000"/>
                <w:kern w:val="24"/>
                <w:sz w:val="20"/>
                <w:szCs w:val="20"/>
              </w:rPr>
              <w:t xml:space="preserve"> </w:t>
            </w:r>
          </w:p>
        </w:tc>
        <w:tc>
          <w:tcPr>
            <w:tcW w:w="2160" w:type="dxa"/>
          </w:tcPr>
          <w:p w:rsidR="006E40D0" w:rsidRPr="006E40D0" w:rsidRDefault="006E40D0" w:rsidP="006E40D0">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E40D0">
              <w:rPr>
                <w:b/>
                <w:bCs/>
                <w:color w:val="000000"/>
                <w:kern w:val="24"/>
                <w:sz w:val="20"/>
                <w:szCs w:val="20"/>
              </w:rPr>
              <w:t>&gt;46</w:t>
            </w:r>
            <w:r w:rsidRPr="006E40D0">
              <w:rPr>
                <w:rFonts w:eastAsia="Calibri"/>
                <w:b/>
                <w:bCs/>
                <w:color w:val="000000"/>
                <w:kern w:val="24"/>
                <w:sz w:val="20"/>
                <w:szCs w:val="20"/>
              </w:rPr>
              <w:t xml:space="preserve"> </w:t>
            </w:r>
          </w:p>
        </w:tc>
        <w:tc>
          <w:tcPr>
            <w:tcW w:w="2898" w:type="dxa"/>
          </w:tcPr>
          <w:p w:rsidR="006E40D0" w:rsidRPr="006E40D0" w:rsidRDefault="006E40D0" w:rsidP="006E40D0">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E40D0">
              <w:rPr>
                <w:b/>
                <w:bCs/>
                <w:color w:val="000000"/>
                <w:kern w:val="24"/>
                <w:sz w:val="20"/>
                <w:szCs w:val="20"/>
              </w:rPr>
              <w:t>~42</w:t>
            </w:r>
            <w:r w:rsidRPr="006E40D0">
              <w:rPr>
                <w:rFonts w:eastAsia="Calibri"/>
                <w:b/>
                <w:bCs/>
                <w:color w:val="000000"/>
                <w:kern w:val="24"/>
                <w:sz w:val="20"/>
                <w:szCs w:val="20"/>
              </w:rPr>
              <w:t xml:space="preserve"> </w:t>
            </w:r>
          </w:p>
        </w:tc>
      </w:tr>
      <w:tr w:rsidR="006E40D0" w:rsidRPr="006E40D0" w:rsidTr="006E40D0">
        <w:tc>
          <w:tcPr>
            <w:cnfStyle w:val="001000000000" w:firstRow="0" w:lastRow="0" w:firstColumn="1" w:lastColumn="0" w:oddVBand="0" w:evenVBand="0" w:oddHBand="0" w:evenHBand="0" w:firstRowFirstColumn="0" w:firstRowLastColumn="0" w:lastRowFirstColumn="0" w:lastRowLastColumn="0"/>
            <w:tcW w:w="4518" w:type="dxa"/>
          </w:tcPr>
          <w:p w:rsidR="006E40D0" w:rsidRPr="006E40D0" w:rsidRDefault="006E40D0" w:rsidP="006E40D0">
            <w:pPr>
              <w:pStyle w:val="NormalWeb"/>
              <w:spacing w:before="0" w:beforeAutospacing="0" w:after="0" w:afterAutospacing="0" w:line="276" w:lineRule="auto"/>
              <w:jc w:val="center"/>
              <w:rPr>
                <w:sz w:val="20"/>
                <w:szCs w:val="20"/>
              </w:rPr>
            </w:pPr>
            <w:r w:rsidRPr="006E40D0">
              <w:rPr>
                <w:b w:val="0"/>
                <w:bCs w:val="0"/>
                <w:color w:val="000000"/>
                <w:kern w:val="24"/>
                <w:sz w:val="20"/>
                <w:szCs w:val="20"/>
              </w:rPr>
              <w:t>Absolute Irradiance Calibration Accuracy</w:t>
            </w:r>
            <w:r w:rsidRPr="006E40D0">
              <w:rPr>
                <w:rFonts w:eastAsia="Calibri"/>
                <w:b w:val="0"/>
                <w:bCs w:val="0"/>
                <w:color w:val="000000"/>
                <w:kern w:val="24"/>
                <w:sz w:val="20"/>
                <w:szCs w:val="20"/>
              </w:rPr>
              <w:t xml:space="preserve"> </w:t>
            </w:r>
          </w:p>
        </w:tc>
        <w:tc>
          <w:tcPr>
            <w:tcW w:w="2160" w:type="dxa"/>
          </w:tcPr>
          <w:p w:rsidR="006E40D0" w:rsidRPr="006E40D0" w:rsidRDefault="006E40D0" w:rsidP="006E40D0">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E40D0">
              <w:rPr>
                <w:b/>
                <w:bCs/>
                <w:color w:val="000000"/>
                <w:kern w:val="24"/>
                <w:sz w:val="20"/>
                <w:szCs w:val="20"/>
              </w:rPr>
              <w:t>&lt; 7%</w:t>
            </w:r>
            <w:r w:rsidRPr="006E40D0">
              <w:rPr>
                <w:rFonts w:eastAsia="Calibri"/>
                <w:b/>
                <w:bCs/>
                <w:color w:val="000000"/>
                <w:kern w:val="24"/>
                <w:sz w:val="20"/>
                <w:szCs w:val="20"/>
              </w:rPr>
              <w:t xml:space="preserve"> </w:t>
            </w:r>
          </w:p>
        </w:tc>
        <w:tc>
          <w:tcPr>
            <w:tcW w:w="2898" w:type="dxa"/>
          </w:tcPr>
          <w:p w:rsidR="006E40D0" w:rsidRPr="006E40D0" w:rsidRDefault="006E40D0" w:rsidP="006E40D0">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E40D0">
              <w:rPr>
                <w:b/>
                <w:bCs/>
                <w:color w:val="000000"/>
                <w:kern w:val="24"/>
                <w:sz w:val="20"/>
                <w:szCs w:val="20"/>
              </w:rPr>
              <w:t>5%</w:t>
            </w:r>
            <w:r w:rsidRPr="006E40D0">
              <w:rPr>
                <w:rFonts w:eastAsia="Calibri"/>
                <w:b/>
                <w:bCs/>
                <w:color w:val="000000"/>
                <w:kern w:val="24"/>
                <w:sz w:val="20"/>
                <w:szCs w:val="20"/>
              </w:rPr>
              <w:t xml:space="preserve"> </w:t>
            </w:r>
          </w:p>
        </w:tc>
      </w:tr>
      <w:tr w:rsidR="006E40D0" w:rsidRPr="006E40D0" w:rsidTr="006E4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6E40D0" w:rsidRPr="006E40D0" w:rsidRDefault="006E40D0" w:rsidP="006E40D0">
            <w:pPr>
              <w:pStyle w:val="NormalWeb"/>
              <w:spacing w:before="0" w:beforeAutospacing="0" w:after="0" w:afterAutospacing="0" w:line="276" w:lineRule="auto"/>
              <w:jc w:val="center"/>
              <w:rPr>
                <w:sz w:val="20"/>
                <w:szCs w:val="20"/>
              </w:rPr>
            </w:pPr>
            <w:r w:rsidRPr="006E40D0">
              <w:rPr>
                <w:b w:val="0"/>
                <w:bCs w:val="0"/>
                <w:color w:val="000000"/>
                <w:kern w:val="24"/>
                <w:sz w:val="20"/>
                <w:szCs w:val="20"/>
              </w:rPr>
              <w:t>Absolute Radiance Calibration Accuracy</w:t>
            </w:r>
            <w:r w:rsidRPr="006E40D0">
              <w:rPr>
                <w:rFonts w:eastAsia="Calibri"/>
                <w:b w:val="0"/>
                <w:bCs w:val="0"/>
                <w:color w:val="000000"/>
                <w:kern w:val="24"/>
                <w:sz w:val="20"/>
                <w:szCs w:val="20"/>
              </w:rPr>
              <w:t xml:space="preserve"> </w:t>
            </w:r>
          </w:p>
        </w:tc>
        <w:tc>
          <w:tcPr>
            <w:tcW w:w="2160" w:type="dxa"/>
          </w:tcPr>
          <w:p w:rsidR="006E40D0" w:rsidRPr="006E40D0" w:rsidRDefault="006E40D0" w:rsidP="006E40D0">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E40D0">
              <w:rPr>
                <w:b/>
                <w:bCs/>
                <w:color w:val="000000"/>
                <w:kern w:val="24"/>
                <w:sz w:val="20"/>
                <w:szCs w:val="20"/>
              </w:rPr>
              <w:t>&lt; 8%</w:t>
            </w:r>
            <w:r w:rsidRPr="006E40D0">
              <w:rPr>
                <w:rFonts w:eastAsia="Calibri"/>
                <w:b/>
                <w:bCs/>
                <w:color w:val="000000"/>
                <w:kern w:val="24"/>
                <w:sz w:val="20"/>
                <w:szCs w:val="20"/>
              </w:rPr>
              <w:t xml:space="preserve"> </w:t>
            </w:r>
          </w:p>
        </w:tc>
        <w:tc>
          <w:tcPr>
            <w:tcW w:w="2898" w:type="dxa"/>
          </w:tcPr>
          <w:p w:rsidR="006E40D0" w:rsidRPr="006E40D0" w:rsidRDefault="006E40D0" w:rsidP="006E40D0">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E40D0">
              <w:rPr>
                <w:b/>
                <w:bCs/>
                <w:color w:val="000000"/>
                <w:kern w:val="24"/>
                <w:sz w:val="20"/>
                <w:szCs w:val="20"/>
              </w:rPr>
              <w:t>&lt; 5%</w:t>
            </w:r>
            <w:r w:rsidRPr="006E40D0">
              <w:rPr>
                <w:rFonts w:eastAsia="Calibri"/>
                <w:b/>
                <w:bCs/>
                <w:color w:val="000000"/>
                <w:kern w:val="24"/>
                <w:sz w:val="20"/>
                <w:szCs w:val="20"/>
              </w:rPr>
              <w:t xml:space="preserve"> </w:t>
            </w:r>
          </w:p>
        </w:tc>
      </w:tr>
    </w:tbl>
    <w:p w:rsidR="005E369B" w:rsidRDefault="00986C43" w:rsidP="00FB6D3E">
      <w:pPr>
        <w:pStyle w:val="ListParagraph"/>
        <w:numPr>
          <w:ilvl w:val="1"/>
          <w:numId w:val="1"/>
        </w:numPr>
        <w:spacing w:before="100" w:beforeAutospacing="1" w:after="100" w:afterAutospacing="1"/>
        <w:ind w:left="360" w:hanging="342"/>
        <w:rPr>
          <w:b/>
        </w:rPr>
      </w:pPr>
      <w:r w:rsidRPr="005E369B">
        <w:rPr>
          <w:b/>
        </w:rPr>
        <w:t xml:space="preserve">Review of </w:t>
      </w:r>
      <w:r w:rsidR="00A50787" w:rsidRPr="005E369B">
        <w:rPr>
          <w:b/>
        </w:rPr>
        <w:t>Critical I</w:t>
      </w:r>
      <w:r w:rsidR="00113DEB" w:rsidRPr="005E369B">
        <w:rPr>
          <w:b/>
        </w:rPr>
        <w:t xml:space="preserve">ssues </w:t>
      </w:r>
      <w:r w:rsidR="00A50787" w:rsidRPr="005E369B">
        <w:rPr>
          <w:b/>
        </w:rPr>
        <w:t xml:space="preserve">for </w:t>
      </w:r>
      <w:r w:rsidR="00113DEB" w:rsidRPr="005E369B">
        <w:rPr>
          <w:b/>
        </w:rPr>
        <w:t>Provisional product</w:t>
      </w:r>
    </w:p>
    <w:p w:rsidR="00410EAB" w:rsidRDefault="00986C43" w:rsidP="002B5108">
      <w:pPr>
        <w:spacing w:before="100" w:beforeAutospacing="1" w:after="100" w:afterAutospacing="1"/>
        <w:ind w:firstLine="360"/>
        <w:jc w:val="both"/>
      </w:pPr>
      <w:r>
        <w:t xml:space="preserve">At the Review, </w:t>
      </w:r>
      <w:r w:rsidR="00BC094D">
        <w:t xml:space="preserve">three </w:t>
      </w:r>
      <w:r w:rsidR="00A50787">
        <w:t xml:space="preserve">issues </w:t>
      </w:r>
      <w:r w:rsidR="00175C65">
        <w:t>were</w:t>
      </w:r>
      <w:r w:rsidR="00A50787">
        <w:t xml:space="preserve"> identified as critical for</w:t>
      </w:r>
      <w:r w:rsidR="00BC094D">
        <w:t xml:space="preserve"> the</w:t>
      </w:r>
      <w:r w:rsidR="00A50787">
        <w:t xml:space="preserve"> OMPS </w:t>
      </w:r>
      <w:r w:rsidR="00BC094D">
        <w:t xml:space="preserve">NP and </w:t>
      </w:r>
      <w:r w:rsidR="009648DC">
        <w:t>NM</w:t>
      </w:r>
      <w:r w:rsidR="00BC094D">
        <w:t xml:space="preserve"> </w:t>
      </w:r>
      <w:r w:rsidR="00A50787">
        <w:t xml:space="preserve">EV SDR. </w:t>
      </w:r>
      <w:r w:rsidR="00393A88">
        <w:t xml:space="preserve">One </w:t>
      </w:r>
      <w:r w:rsidR="00F45CF4">
        <w:t xml:space="preserve">is to update the </w:t>
      </w:r>
      <w:r w:rsidR="00826369">
        <w:t>dark current</w:t>
      </w:r>
      <w:r w:rsidR="002B5108">
        <w:t xml:space="preserve">, which </w:t>
      </w:r>
      <w:r w:rsidR="00923C33">
        <w:t xml:space="preserve">has </w:t>
      </w:r>
      <w:r w:rsidR="00410EAB">
        <w:t xml:space="preserve">been implemented </w:t>
      </w:r>
      <w:r w:rsidR="00875FBB">
        <w:t xml:space="preserve">(ref. 1.1.1) </w:t>
      </w:r>
      <w:r w:rsidR="00410EAB">
        <w:t xml:space="preserve">so </w:t>
      </w:r>
      <w:r w:rsidR="00875FBB">
        <w:t>it</w:t>
      </w:r>
      <w:r w:rsidR="00410EAB">
        <w:t xml:space="preserve"> is no longer an issue.</w:t>
      </w:r>
    </w:p>
    <w:p w:rsidR="004112D8" w:rsidRDefault="00826369" w:rsidP="004112D8">
      <w:pPr>
        <w:spacing w:before="100" w:beforeAutospacing="1" w:after="100" w:afterAutospacing="1"/>
        <w:ind w:firstLine="360"/>
        <w:jc w:val="both"/>
      </w:pPr>
      <w:r>
        <w:t xml:space="preserve">The </w:t>
      </w:r>
      <w:r w:rsidR="00F431EC">
        <w:t>second</w:t>
      </w:r>
      <w:r>
        <w:t xml:space="preserve"> issue is </w:t>
      </w:r>
      <w:r w:rsidR="00D17F6D">
        <w:t xml:space="preserve">that the smear has </w:t>
      </w:r>
      <w:r w:rsidR="00410EAB">
        <w:t xml:space="preserve">appeared to be </w:t>
      </w:r>
      <w:r w:rsidR="00D17F6D">
        <w:t>error</w:t>
      </w:r>
      <w:r w:rsidR="004112D8">
        <w:t>. It was suspected that the i</w:t>
      </w:r>
      <w:r w:rsidR="004112D8">
        <w:rPr>
          <w:lang w:eastAsia="en-US"/>
        </w:rPr>
        <w:t>ncorrect dark current correction was the root cause, which has been partially vindicated when most of the anomalous smear disappeared after weekly darks update was implemented. Recently we found that SAA_DARKS are still in error, which is being aggressively corrected</w:t>
      </w:r>
      <w:r w:rsidR="004112D8">
        <w:t xml:space="preserve">. We believe the remaining smear error is also cause by the dark error that will be removed after the SAA_DARKS is corrected. </w:t>
      </w:r>
    </w:p>
    <w:p w:rsidR="00F431EC" w:rsidRDefault="00F431EC" w:rsidP="00932E7A">
      <w:pPr>
        <w:spacing w:before="100" w:beforeAutospacing="1" w:after="100" w:afterAutospacing="1"/>
        <w:ind w:firstLine="360"/>
        <w:jc w:val="both"/>
      </w:pPr>
      <w:r>
        <w:t xml:space="preserve">The last issue is stray light correction for </w:t>
      </w:r>
      <w:r w:rsidR="009648DC">
        <w:t>NM</w:t>
      </w:r>
      <w:r>
        <w:t xml:space="preserve"> (DR 4907) and NP (DR 4823)</w:t>
      </w:r>
      <w:r w:rsidR="004112D8">
        <w:t xml:space="preserve">, which were expected before launch </w:t>
      </w:r>
      <w:r w:rsidR="00E85DF4">
        <w:t>but</w:t>
      </w:r>
      <w:r w:rsidR="004112D8">
        <w:t xml:space="preserve"> were not considered a major issue. The </w:t>
      </w:r>
      <w:r w:rsidR="00E85DF4">
        <w:t>effect on NM was below 305</w:t>
      </w:r>
      <w:r w:rsidR="004112D8">
        <w:t>nm</w:t>
      </w:r>
      <w:r w:rsidR="00E85DF4">
        <w:t>,</w:t>
      </w:r>
      <w:r w:rsidR="004112D8">
        <w:t xml:space="preserve"> where radiances were not used in total ozone retrievals. The effect on NP can be soft calibrated. </w:t>
      </w:r>
      <w:r w:rsidR="00E85DF4">
        <w:t>Some of the s</w:t>
      </w:r>
      <w:r w:rsidR="004112D8" w:rsidRPr="000D6701">
        <w:rPr>
          <w:lang w:eastAsia="en-US"/>
        </w:rPr>
        <w:t xml:space="preserve">tray light </w:t>
      </w:r>
      <w:r w:rsidR="00E85DF4">
        <w:rPr>
          <w:lang w:eastAsia="en-US"/>
        </w:rPr>
        <w:t>effects were</w:t>
      </w:r>
      <w:r w:rsidR="004112D8" w:rsidRPr="000D6701">
        <w:rPr>
          <w:lang w:eastAsia="en-US"/>
        </w:rPr>
        <w:t xml:space="preserve"> characterized before launch</w:t>
      </w:r>
      <w:r w:rsidR="00E85DF4">
        <w:rPr>
          <w:lang w:eastAsia="en-US"/>
        </w:rPr>
        <w:t>.</w:t>
      </w:r>
      <w:r w:rsidR="004112D8" w:rsidRPr="004112D8">
        <w:rPr>
          <w:rFonts w:eastAsia="Times New Roman"/>
          <w:color w:val="222222"/>
          <w:lang w:eastAsia="en-US"/>
        </w:rPr>
        <w:t xml:space="preserve"> EV SDR algorithm has an empty table that can be replaced with on-orbit determination of proper correction to mitigate the stray light effect. We are in the process of testing such a table before implementation in near future. </w:t>
      </w:r>
      <w:r w:rsidR="00E85DF4">
        <w:t xml:space="preserve">We now </w:t>
      </w:r>
      <w:r w:rsidR="005D6541">
        <w:t xml:space="preserve">believe that </w:t>
      </w:r>
      <w:r w:rsidR="00571D64">
        <w:t>the OMPS</w:t>
      </w:r>
      <w:r w:rsidR="005D6541">
        <w:t xml:space="preserve"> NP and </w:t>
      </w:r>
      <w:r w:rsidR="009648DC">
        <w:t>NM</w:t>
      </w:r>
      <w:r w:rsidR="00571D64">
        <w:t xml:space="preserve"> EV SDR can become Provisional before </w:t>
      </w:r>
      <w:r w:rsidR="00E85DF4">
        <w:t xml:space="preserve">all </w:t>
      </w:r>
      <w:r w:rsidR="00571D64">
        <w:t xml:space="preserve">stray light </w:t>
      </w:r>
      <w:r w:rsidR="004112D8">
        <w:t>effects are completely corrected.</w:t>
      </w:r>
    </w:p>
    <w:p w:rsidR="00113DEB" w:rsidRDefault="005E369B" w:rsidP="00FB6D3E">
      <w:pPr>
        <w:pStyle w:val="ListParagraph"/>
        <w:numPr>
          <w:ilvl w:val="1"/>
          <w:numId w:val="1"/>
        </w:numPr>
        <w:spacing w:before="100" w:beforeAutospacing="1" w:after="100" w:afterAutospacing="1"/>
        <w:ind w:left="360" w:hanging="342"/>
        <w:rPr>
          <w:b/>
        </w:rPr>
      </w:pPr>
      <w:r>
        <w:rPr>
          <w:b/>
        </w:rPr>
        <w:t xml:space="preserve">Open </w:t>
      </w:r>
      <w:r w:rsidR="00113DEB" w:rsidRPr="005E369B">
        <w:rPr>
          <w:b/>
        </w:rPr>
        <w:t>D</w:t>
      </w:r>
      <w:r w:rsidR="005F4788" w:rsidRPr="005E369B">
        <w:rPr>
          <w:b/>
        </w:rPr>
        <w:t>iscrepancy Reports</w:t>
      </w:r>
    </w:p>
    <w:p w:rsidR="005E369B" w:rsidRDefault="005E369B" w:rsidP="005E369B">
      <w:pPr>
        <w:spacing w:before="100" w:beforeAutospacing="1" w:after="100" w:afterAutospacing="1"/>
        <w:ind w:firstLine="360"/>
        <w:jc w:val="both"/>
      </w:pPr>
      <w:r>
        <w:t xml:space="preserve">In 2012, </w:t>
      </w:r>
      <w:r w:rsidR="001F2B3C">
        <w:t xml:space="preserve">42 </w:t>
      </w:r>
      <w:r>
        <w:t xml:space="preserve">SDR related DRs were submitted and </w:t>
      </w:r>
      <w:r w:rsidR="001F2B3C" w:rsidRPr="003019E6">
        <w:rPr>
          <w:b/>
        </w:rPr>
        <w:t>nearly 30</w:t>
      </w:r>
      <w:r w:rsidR="001F2B3C">
        <w:t xml:space="preserve"> </w:t>
      </w:r>
      <w:r>
        <w:t xml:space="preserve">were closed, including those submitted in previous years. Currently there are </w:t>
      </w:r>
      <w:r w:rsidR="002A0B8C" w:rsidRPr="003019E6">
        <w:rPr>
          <w:b/>
        </w:rPr>
        <w:t>20</w:t>
      </w:r>
      <w:r w:rsidR="002A0B8C">
        <w:t xml:space="preserve"> </w:t>
      </w:r>
      <w:r>
        <w:t>SDR related open DRs</w:t>
      </w:r>
      <w:r w:rsidR="00057E79">
        <w:t xml:space="preserve"> and </w:t>
      </w:r>
      <w:r>
        <w:t xml:space="preserve">all have expected completion dates. None is critical for </w:t>
      </w:r>
      <w:r w:rsidR="00320B77">
        <w:t xml:space="preserve">either the </w:t>
      </w:r>
      <w:r>
        <w:t xml:space="preserve">OMPS </w:t>
      </w:r>
      <w:r w:rsidR="00320B77">
        <w:t xml:space="preserve">NP or </w:t>
      </w:r>
      <w:r w:rsidR="009648DC">
        <w:t>NM</w:t>
      </w:r>
      <w:r w:rsidR="00320B77">
        <w:t xml:space="preserve"> </w:t>
      </w:r>
      <w:r>
        <w:t>EV SDR to become Provisional.</w:t>
      </w:r>
    </w:p>
    <w:p w:rsidR="005E369B" w:rsidRPr="005E369B" w:rsidRDefault="005E369B" w:rsidP="005E369B">
      <w:pPr>
        <w:pStyle w:val="Caption"/>
        <w:jc w:val="center"/>
        <w:rPr>
          <w:b/>
          <w:i w:val="0"/>
          <w:sz w:val="20"/>
        </w:rPr>
      </w:pPr>
      <w:r w:rsidRPr="005E369B">
        <w:rPr>
          <w:b/>
          <w:i w:val="0"/>
          <w:sz w:val="20"/>
        </w:rPr>
        <w:t xml:space="preserve">Table </w:t>
      </w:r>
      <w:r w:rsidR="00791C24" w:rsidRPr="005E369B">
        <w:rPr>
          <w:b/>
          <w:i w:val="0"/>
          <w:sz w:val="20"/>
        </w:rPr>
        <w:fldChar w:fldCharType="begin"/>
      </w:r>
      <w:r w:rsidRPr="005E369B">
        <w:rPr>
          <w:b/>
          <w:i w:val="0"/>
          <w:sz w:val="20"/>
        </w:rPr>
        <w:instrText xml:space="preserve"> SEQ Table \* ARABIC </w:instrText>
      </w:r>
      <w:r w:rsidR="00791C24" w:rsidRPr="005E369B">
        <w:rPr>
          <w:b/>
          <w:i w:val="0"/>
          <w:sz w:val="20"/>
        </w:rPr>
        <w:fldChar w:fldCharType="separate"/>
      </w:r>
      <w:r w:rsidRPr="005E369B">
        <w:rPr>
          <w:b/>
          <w:i w:val="0"/>
          <w:noProof/>
          <w:sz w:val="20"/>
        </w:rPr>
        <w:t>3</w:t>
      </w:r>
      <w:r w:rsidR="00791C24" w:rsidRPr="005E369B">
        <w:rPr>
          <w:b/>
          <w:i w:val="0"/>
          <w:sz w:val="20"/>
        </w:rPr>
        <w:fldChar w:fldCharType="end"/>
      </w:r>
      <w:r w:rsidRPr="005E369B">
        <w:rPr>
          <w:b/>
          <w:i w:val="0"/>
          <w:sz w:val="20"/>
        </w:rPr>
        <w:t>: Open DRs</w:t>
      </w:r>
    </w:p>
    <w:tbl>
      <w:tblPr>
        <w:tblStyle w:val="MediumShading1-Accent11"/>
        <w:tblW w:w="7900" w:type="dxa"/>
        <w:tblLook w:val="04A0" w:firstRow="1" w:lastRow="0" w:firstColumn="1" w:lastColumn="0" w:noHBand="0" w:noVBand="1"/>
      </w:tblPr>
      <w:tblGrid>
        <w:gridCol w:w="1176"/>
        <w:gridCol w:w="6724"/>
      </w:tblGrid>
      <w:tr w:rsidR="005E369B" w:rsidRPr="00A50787" w:rsidTr="003019E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6" w:type="dxa"/>
            <w:tcBorders>
              <w:bottom w:val="single" w:sz="8" w:space="0" w:color="8DB3E2" w:themeColor="text2" w:themeTint="66"/>
            </w:tcBorders>
            <w:hideMark/>
          </w:tcPr>
          <w:p w:rsidR="005E369B" w:rsidRPr="00A50787" w:rsidRDefault="005E369B" w:rsidP="005E369B">
            <w:pPr>
              <w:jc w:val="center"/>
            </w:pPr>
            <w:r w:rsidRPr="00A50787">
              <w:t>DR #</w:t>
            </w:r>
          </w:p>
        </w:tc>
        <w:tc>
          <w:tcPr>
            <w:tcW w:w="6724" w:type="dxa"/>
            <w:tcBorders>
              <w:bottom w:val="single" w:sz="8" w:space="0" w:color="8DB3E2" w:themeColor="text2" w:themeTint="66"/>
            </w:tcBorders>
            <w:hideMark/>
          </w:tcPr>
          <w:p w:rsidR="005E369B" w:rsidRPr="00A50787" w:rsidRDefault="005E369B" w:rsidP="005E369B">
            <w:pPr>
              <w:jc w:val="center"/>
              <w:cnfStyle w:val="100000000000" w:firstRow="1" w:lastRow="0" w:firstColumn="0" w:lastColumn="0" w:oddVBand="0" w:evenVBand="0" w:oddHBand="0" w:evenHBand="0" w:firstRowFirstColumn="0" w:firstRowLastColumn="0" w:lastRowFirstColumn="0" w:lastRowLastColumn="0"/>
            </w:pPr>
            <w:r w:rsidRPr="00A50787">
              <w:t>Short Description</w:t>
            </w:r>
          </w:p>
        </w:tc>
      </w:tr>
      <w:tr w:rsidR="007206A3" w:rsidRPr="00A50787" w:rsidTr="003019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6" w:type="dxa"/>
            <w:tcBorders>
              <w:top w:val="single" w:sz="8" w:space="0" w:color="8DB3E2" w:themeColor="text2" w:themeTint="66"/>
              <w:left w:val="single" w:sz="8" w:space="0" w:color="8DB3E2" w:themeColor="text2" w:themeTint="66"/>
              <w:bottom w:val="single" w:sz="8" w:space="0" w:color="8DB3E2" w:themeColor="text2" w:themeTint="66"/>
            </w:tcBorders>
            <w:shd w:val="clear" w:color="auto" w:fill="auto"/>
            <w:hideMark/>
          </w:tcPr>
          <w:p w:rsidR="007206A3" w:rsidRDefault="00923C33" w:rsidP="005E369B">
            <w:pPr>
              <w:jc w:val="center"/>
            </w:pPr>
            <w:r>
              <w:lastRenderedPageBreak/>
              <w:t>7010</w:t>
            </w:r>
          </w:p>
        </w:tc>
        <w:tc>
          <w:tcPr>
            <w:tcW w:w="6724" w:type="dxa"/>
            <w:tcBorders>
              <w:top w:val="single" w:sz="8" w:space="0" w:color="8DB3E2" w:themeColor="text2" w:themeTint="66"/>
              <w:bottom w:val="single" w:sz="8" w:space="0" w:color="8DB3E2" w:themeColor="text2" w:themeTint="66"/>
              <w:right w:val="single" w:sz="8" w:space="0" w:color="8DB3E2" w:themeColor="text2" w:themeTint="66"/>
            </w:tcBorders>
            <w:shd w:val="clear" w:color="auto" w:fill="auto"/>
            <w:hideMark/>
          </w:tcPr>
          <w:p w:rsidR="007206A3" w:rsidRPr="00522971" w:rsidRDefault="007206A3" w:rsidP="00923C33">
            <w:pPr>
              <w:jc w:val="both"/>
              <w:cnfStyle w:val="000000100000" w:firstRow="0" w:lastRow="0" w:firstColumn="0" w:lastColumn="0" w:oddVBand="0" w:evenVBand="0" w:oddHBand="1" w:evenHBand="0" w:firstRowFirstColumn="0" w:firstRowLastColumn="0" w:lastRowFirstColumn="0" w:lastRowLastColumn="0"/>
            </w:pPr>
            <w:r w:rsidRPr="007206A3">
              <w:t xml:space="preserve">TC SDR Dark update # </w:t>
            </w:r>
            <w:r w:rsidR="00923C33" w:rsidRPr="007206A3">
              <w:t>000</w:t>
            </w:r>
            <w:r w:rsidR="00923C33">
              <w:t>7</w:t>
            </w:r>
          </w:p>
        </w:tc>
      </w:tr>
      <w:tr w:rsidR="007206A3" w:rsidRPr="00A50787" w:rsidTr="003019E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6" w:type="dxa"/>
            <w:hideMark/>
          </w:tcPr>
          <w:p w:rsidR="007206A3" w:rsidRDefault="007206A3" w:rsidP="005E369B">
            <w:pPr>
              <w:jc w:val="center"/>
            </w:pPr>
            <w:r>
              <w:t>5034</w:t>
            </w:r>
          </w:p>
        </w:tc>
        <w:tc>
          <w:tcPr>
            <w:tcW w:w="6724" w:type="dxa"/>
            <w:hideMark/>
          </w:tcPr>
          <w:p w:rsidR="007206A3" w:rsidRPr="00522971" w:rsidRDefault="007206A3" w:rsidP="005E369B">
            <w:pPr>
              <w:jc w:val="both"/>
              <w:cnfStyle w:val="000000010000" w:firstRow="0" w:lastRow="0" w:firstColumn="0" w:lastColumn="0" w:oddVBand="0" w:evenVBand="0" w:oddHBand="0" w:evenHBand="1" w:firstRowFirstColumn="0" w:firstRowLastColumn="0" w:lastRowFirstColumn="0" w:lastRowLastColumn="0"/>
            </w:pPr>
            <w:r w:rsidRPr="007206A3">
              <w:t>OMPS Version Reference Document</w:t>
            </w:r>
          </w:p>
        </w:tc>
      </w:tr>
      <w:tr w:rsidR="007206A3" w:rsidRPr="00A50787" w:rsidTr="003019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6" w:type="dxa"/>
            <w:hideMark/>
          </w:tcPr>
          <w:p w:rsidR="007206A3" w:rsidRDefault="007206A3" w:rsidP="005E369B">
            <w:pPr>
              <w:jc w:val="center"/>
            </w:pPr>
            <w:r>
              <w:t>5032</w:t>
            </w:r>
          </w:p>
        </w:tc>
        <w:tc>
          <w:tcPr>
            <w:tcW w:w="6724" w:type="dxa"/>
            <w:hideMark/>
          </w:tcPr>
          <w:p w:rsidR="007206A3" w:rsidRPr="00522971" w:rsidRDefault="007206A3" w:rsidP="005E369B">
            <w:pPr>
              <w:jc w:val="both"/>
              <w:cnfStyle w:val="000000100000" w:firstRow="0" w:lastRow="0" w:firstColumn="0" w:lastColumn="0" w:oddVBand="0" w:evenVBand="0" w:oddHBand="1" w:evenHBand="0" w:firstRowFirstColumn="0" w:firstRowLastColumn="0" w:lastRowFirstColumn="0" w:lastRowLastColumn="0"/>
            </w:pPr>
            <w:r w:rsidRPr="007206A3">
              <w:t>NP Darks Table update</w:t>
            </w:r>
          </w:p>
        </w:tc>
      </w:tr>
      <w:tr w:rsidR="007206A3" w:rsidRPr="00A50787" w:rsidTr="003019E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6" w:type="dxa"/>
            <w:hideMark/>
          </w:tcPr>
          <w:p w:rsidR="007206A3" w:rsidRDefault="007206A3" w:rsidP="005E369B">
            <w:pPr>
              <w:jc w:val="center"/>
            </w:pPr>
            <w:r>
              <w:t>5008</w:t>
            </w:r>
          </w:p>
        </w:tc>
        <w:tc>
          <w:tcPr>
            <w:tcW w:w="6724" w:type="dxa"/>
            <w:hideMark/>
          </w:tcPr>
          <w:p w:rsidR="007206A3" w:rsidRPr="00522971" w:rsidRDefault="007206A3" w:rsidP="005E369B">
            <w:pPr>
              <w:jc w:val="both"/>
              <w:cnfStyle w:val="000000010000" w:firstRow="0" w:lastRow="0" w:firstColumn="0" w:lastColumn="0" w:oddVBand="0" w:evenVBand="0" w:oddHBand="0" w:evenHBand="1" w:firstRowFirstColumn="0" w:firstRowLastColumn="0" w:lastRowFirstColumn="0" w:lastRowLastColumn="0"/>
            </w:pPr>
            <w:r w:rsidRPr="007206A3">
              <w:t>NP SDR (and EDR) fails for Sample Table with extra pixel column</w:t>
            </w:r>
          </w:p>
        </w:tc>
      </w:tr>
      <w:tr w:rsidR="007206A3" w:rsidRPr="00A50787" w:rsidTr="003019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6" w:type="dxa"/>
            <w:hideMark/>
          </w:tcPr>
          <w:p w:rsidR="007206A3" w:rsidRDefault="007206A3" w:rsidP="005E369B">
            <w:pPr>
              <w:jc w:val="center"/>
            </w:pPr>
            <w:r>
              <w:t>5000</w:t>
            </w:r>
          </w:p>
        </w:tc>
        <w:tc>
          <w:tcPr>
            <w:tcW w:w="6724" w:type="dxa"/>
            <w:hideMark/>
          </w:tcPr>
          <w:p w:rsidR="007206A3" w:rsidRPr="00522971" w:rsidRDefault="007206A3" w:rsidP="005E369B">
            <w:pPr>
              <w:jc w:val="both"/>
              <w:cnfStyle w:val="000000100000" w:firstRow="0" w:lastRow="0" w:firstColumn="0" w:lastColumn="0" w:oddVBand="0" w:evenVBand="0" w:oddHBand="1" w:evenHBand="0" w:firstRowFirstColumn="0" w:firstRowLastColumn="0" w:lastRowFirstColumn="0" w:lastRowLastColumn="0"/>
            </w:pPr>
            <w:r w:rsidRPr="007206A3">
              <w:t>OMPS TC and NP SDR provisional status</w:t>
            </w:r>
          </w:p>
        </w:tc>
      </w:tr>
      <w:tr w:rsidR="00522971" w:rsidRPr="00A50787" w:rsidTr="003019E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6" w:type="dxa"/>
            <w:hideMark/>
          </w:tcPr>
          <w:p w:rsidR="00522971" w:rsidRPr="00A50787" w:rsidRDefault="00522971" w:rsidP="005E369B">
            <w:pPr>
              <w:jc w:val="center"/>
            </w:pPr>
            <w:r>
              <w:t>4978</w:t>
            </w:r>
          </w:p>
        </w:tc>
        <w:tc>
          <w:tcPr>
            <w:tcW w:w="6724" w:type="dxa"/>
            <w:hideMark/>
          </w:tcPr>
          <w:p w:rsidR="00522971" w:rsidRPr="00A50787" w:rsidRDefault="00522971" w:rsidP="005E369B">
            <w:pPr>
              <w:jc w:val="both"/>
              <w:cnfStyle w:val="000000010000" w:firstRow="0" w:lastRow="0" w:firstColumn="0" w:lastColumn="0" w:oddVBand="0" w:evenVBand="0" w:oddHBand="0" w:evenHBand="1" w:firstRowFirstColumn="0" w:firstRowLastColumn="0" w:lastRowFirstColumn="0" w:lastRowLastColumn="0"/>
            </w:pPr>
            <w:r w:rsidRPr="00522971">
              <w:t>TC EDR fails for Sample Table with extra pixel column</w:t>
            </w:r>
          </w:p>
        </w:tc>
      </w:tr>
      <w:tr w:rsidR="00D552CC" w:rsidRPr="00A50787" w:rsidTr="003019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6" w:type="dxa"/>
            <w:hideMark/>
          </w:tcPr>
          <w:p w:rsidR="00D552CC" w:rsidRPr="00A50787" w:rsidRDefault="00D552CC" w:rsidP="005E369B">
            <w:pPr>
              <w:jc w:val="center"/>
            </w:pPr>
            <w:r w:rsidRPr="00A50787">
              <w:t>4927</w:t>
            </w:r>
          </w:p>
        </w:tc>
        <w:tc>
          <w:tcPr>
            <w:tcW w:w="6724" w:type="dxa"/>
            <w:hideMark/>
          </w:tcPr>
          <w:p w:rsidR="00D552CC" w:rsidRPr="00A50787" w:rsidRDefault="00D552CC" w:rsidP="005E369B">
            <w:pPr>
              <w:jc w:val="both"/>
              <w:cnfStyle w:val="000000100000" w:firstRow="0" w:lastRow="0" w:firstColumn="0" w:lastColumn="0" w:oddVBand="0" w:evenVBand="0" w:oddHBand="1" w:evenHBand="0" w:firstRowFirstColumn="0" w:firstRowLastColumn="0" w:lastRowFirstColumn="0" w:lastRowLastColumn="0"/>
            </w:pPr>
            <w:r w:rsidRPr="00A50787">
              <w:t xml:space="preserve">FT document 474-00181 need update </w:t>
            </w:r>
          </w:p>
        </w:tc>
      </w:tr>
      <w:tr w:rsidR="00D552CC" w:rsidRPr="00A50787" w:rsidTr="003019E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6" w:type="dxa"/>
            <w:hideMark/>
          </w:tcPr>
          <w:p w:rsidR="00D552CC" w:rsidRPr="00A50787" w:rsidRDefault="00D552CC" w:rsidP="005E369B">
            <w:pPr>
              <w:jc w:val="center"/>
            </w:pPr>
            <w:r w:rsidRPr="00A50787">
              <w:t>4907</w:t>
            </w:r>
          </w:p>
        </w:tc>
        <w:tc>
          <w:tcPr>
            <w:tcW w:w="6724" w:type="dxa"/>
            <w:hideMark/>
          </w:tcPr>
          <w:p w:rsidR="00D552CC" w:rsidRPr="00A50787" w:rsidRDefault="00D552CC" w:rsidP="005E369B">
            <w:pPr>
              <w:jc w:val="both"/>
              <w:cnfStyle w:val="000000010000" w:firstRow="0" w:lastRow="0" w:firstColumn="0" w:lastColumn="0" w:oddVBand="0" w:evenVBand="0" w:oddHBand="0" w:evenHBand="1" w:firstRowFirstColumn="0" w:firstRowLastColumn="0" w:lastRowFirstColumn="0" w:lastRowLastColumn="0"/>
            </w:pPr>
            <w:r w:rsidRPr="00A50787">
              <w:t xml:space="preserve">TC needs  Stray light correction </w:t>
            </w:r>
          </w:p>
        </w:tc>
      </w:tr>
      <w:tr w:rsidR="00D552CC" w:rsidRPr="00A50787" w:rsidTr="003019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6" w:type="dxa"/>
            <w:hideMark/>
          </w:tcPr>
          <w:p w:rsidR="00D552CC" w:rsidRPr="00A50787" w:rsidRDefault="00D552CC" w:rsidP="005E369B">
            <w:pPr>
              <w:jc w:val="center"/>
            </w:pPr>
            <w:r w:rsidRPr="00A50787">
              <w:t>4823</w:t>
            </w:r>
          </w:p>
        </w:tc>
        <w:tc>
          <w:tcPr>
            <w:tcW w:w="6724" w:type="dxa"/>
            <w:hideMark/>
          </w:tcPr>
          <w:p w:rsidR="00D552CC" w:rsidRPr="00A50787" w:rsidRDefault="00D552CC" w:rsidP="005E369B">
            <w:pPr>
              <w:jc w:val="both"/>
              <w:cnfStyle w:val="000000100000" w:firstRow="0" w:lastRow="0" w:firstColumn="0" w:lastColumn="0" w:oddVBand="0" w:evenVBand="0" w:oddHBand="1" w:evenHBand="0" w:firstRowFirstColumn="0" w:firstRowLastColumn="0" w:lastRowFirstColumn="0" w:lastRowLastColumn="0"/>
            </w:pPr>
            <w:r w:rsidRPr="00A50787">
              <w:t xml:space="preserve">The NP stray light needs to be corrected.  </w:t>
            </w:r>
          </w:p>
        </w:tc>
      </w:tr>
      <w:tr w:rsidR="00D552CC" w:rsidRPr="00A50787" w:rsidTr="003019E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6" w:type="dxa"/>
            <w:hideMark/>
          </w:tcPr>
          <w:p w:rsidR="00D552CC" w:rsidRPr="00A50787" w:rsidRDefault="00D552CC" w:rsidP="005E369B">
            <w:pPr>
              <w:jc w:val="center"/>
            </w:pPr>
            <w:r w:rsidRPr="00A50787">
              <w:t>4818</w:t>
            </w:r>
          </w:p>
        </w:tc>
        <w:tc>
          <w:tcPr>
            <w:tcW w:w="6724" w:type="dxa"/>
            <w:hideMark/>
          </w:tcPr>
          <w:p w:rsidR="00D552CC" w:rsidRPr="00A50787" w:rsidRDefault="00D552CC" w:rsidP="005E369B">
            <w:pPr>
              <w:jc w:val="both"/>
              <w:cnfStyle w:val="000000010000" w:firstRow="0" w:lastRow="0" w:firstColumn="0" w:lastColumn="0" w:oddVBand="0" w:evenVBand="0" w:oddHBand="0" w:evenHBand="1" w:firstRowFirstColumn="0" w:firstRowLastColumn="0" w:lastRowFirstColumn="0" w:lastRowLastColumn="0"/>
            </w:pPr>
            <w:r w:rsidRPr="00A50787">
              <w:t>Smears in error - Smears show negative and unexpected values</w:t>
            </w:r>
          </w:p>
        </w:tc>
      </w:tr>
      <w:tr w:rsidR="00D552CC" w:rsidRPr="00A50787" w:rsidTr="003019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6" w:type="dxa"/>
            <w:hideMark/>
          </w:tcPr>
          <w:p w:rsidR="00D552CC" w:rsidRPr="00A50787" w:rsidRDefault="00D552CC" w:rsidP="005E369B">
            <w:pPr>
              <w:jc w:val="center"/>
            </w:pPr>
            <w:r w:rsidRPr="00A50787">
              <w:t>4799</w:t>
            </w:r>
          </w:p>
        </w:tc>
        <w:tc>
          <w:tcPr>
            <w:tcW w:w="6724" w:type="dxa"/>
            <w:hideMark/>
          </w:tcPr>
          <w:p w:rsidR="00D552CC" w:rsidRPr="00A50787" w:rsidRDefault="00D552CC" w:rsidP="005E369B">
            <w:pPr>
              <w:jc w:val="both"/>
              <w:cnfStyle w:val="000000100000" w:firstRow="0" w:lastRow="0" w:firstColumn="0" w:lastColumn="0" w:oddVBand="0" w:evenVBand="0" w:oddHBand="1" w:evenHBand="0" w:firstRowFirstColumn="0" w:firstRowLastColumn="0" w:lastRowFirstColumn="0" w:lastRowLastColumn="0"/>
            </w:pPr>
            <w:r w:rsidRPr="00A50787">
              <w:t>Inconsistent structure between OAD and EV SDR</w:t>
            </w:r>
            <w:r>
              <w:t xml:space="preserve"> </w:t>
            </w:r>
          </w:p>
        </w:tc>
      </w:tr>
      <w:tr w:rsidR="00D552CC" w:rsidRPr="00A50787" w:rsidTr="003019E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6" w:type="dxa"/>
            <w:hideMark/>
          </w:tcPr>
          <w:p w:rsidR="00D552CC" w:rsidRPr="00A50787" w:rsidRDefault="00D552CC" w:rsidP="005E369B">
            <w:pPr>
              <w:jc w:val="center"/>
            </w:pPr>
            <w:r w:rsidRPr="00A50787">
              <w:t>4749</w:t>
            </w:r>
          </w:p>
        </w:tc>
        <w:tc>
          <w:tcPr>
            <w:tcW w:w="6724" w:type="dxa"/>
            <w:hideMark/>
          </w:tcPr>
          <w:p w:rsidR="00D552CC" w:rsidRPr="00A50787" w:rsidRDefault="00D552CC" w:rsidP="005E369B">
            <w:pPr>
              <w:jc w:val="both"/>
              <w:cnfStyle w:val="000000010000" w:firstRow="0" w:lastRow="0" w:firstColumn="0" w:lastColumn="0" w:oddVBand="0" w:evenVBand="0" w:oddHBand="0" w:evenHBand="1" w:firstRowFirstColumn="0" w:firstRowLastColumn="0" w:lastRowFirstColumn="0" w:lastRowLastColumn="0"/>
            </w:pPr>
            <w:r w:rsidRPr="00A50787">
              <w:t xml:space="preserve">OMPS darks have negative values </w:t>
            </w:r>
          </w:p>
        </w:tc>
      </w:tr>
      <w:tr w:rsidR="00D552CC" w:rsidRPr="00A50787" w:rsidTr="003019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6" w:type="dxa"/>
            <w:hideMark/>
          </w:tcPr>
          <w:p w:rsidR="00D552CC" w:rsidRPr="00A50787" w:rsidRDefault="00D552CC" w:rsidP="005E369B">
            <w:pPr>
              <w:jc w:val="center"/>
            </w:pPr>
            <w:r w:rsidRPr="00A50787">
              <w:t>4693</w:t>
            </w:r>
          </w:p>
        </w:tc>
        <w:tc>
          <w:tcPr>
            <w:tcW w:w="6724" w:type="dxa"/>
            <w:hideMark/>
          </w:tcPr>
          <w:p w:rsidR="00D552CC" w:rsidRPr="00A50787" w:rsidRDefault="00D552CC" w:rsidP="005E369B">
            <w:pPr>
              <w:jc w:val="both"/>
              <w:cnfStyle w:val="000000100000" w:firstRow="0" w:lastRow="0" w:firstColumn="0" w:lastColumn="0" w:oddVBand="0" w:evenVBand="0" w:oddHBand="1" w:evenHBand="0" w:firstRowFirstColumn="0" w:firstRowLastColumn="0" w:lastRowFirstColumn="0" w:lastRowLastColumn="0"/>
            </w:pPr>
            <w:r w:rsidRPr="00A50787">
              <w:t xml:space="preserve">Cal SDR strategy study </w:t>
            </w:r>
          </w:p>
        </w:tc>
      </w:tr>
      <w:tr w:rsidR="00D552CC" w:rsidRPr="00A50787" w:rsidTr="003019E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6" w:type="dxa"/>
            <w:hideMark/>
          </w:tcPr>
          <w:p w:rsidR="00D552CC" w:rsidRPr="00A50787" w:rsidRDefault="00D552CC" w:rsidP="005E369B">
            <w:pPr>
              <w:jc w:val="center"/>
            </w:pPr>
            <w:r w:rsidRPr="00A50787">
              <w:t>4676</w:t>
            </w:r>
          </w:p>
        </w:tc>
        <w:tc>
          <w:tcPr>
            <w:tcW w:w="6724" w:type="dxa"/>
            <w:hideMark/>
          </w:tcPr>
          <w:p w:rsidR="00D552CC" w:rsidRPr="00A50787" w:rsidRDefault="00D552CC" w:rsidP="005E369B">
            <w:pPr>
              <w:jc w:val="both"/>
              <w:cnfStyle w:val="000000010000" w:firstRow="0" w:lastRow="0" w:firstColumn="0" w:lastColumn="0" w:oddVBand="0" w:evenVBand="0" w:oddHBand="0" w:evenHBand="1" w:firstRowFirstColumn="0" w:firstRowLastColumn="0" w:lastRowFirstColumn="0" w:lastRowLastColumn="0"/>
            </w:pPr>
            <w:r w:rsidRPr="00A50787">
              <w:t xml:space="preserve">Radiance error associated with aggregation </w:t>
            </w:r>
          </w:p>
        </w:tc>
      </w:tr>
      <w:tr w:rsidR="00D552CC" w:rsidRPr="00A50787" w:rsidTr="003019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6" w:type="dxa"/>
            <w:hideMark/>
          </w:tcPr>
          <w:p w:rsidR="00D552CC" w:rsidRPr="00A50787" w:rsidRDefault="00D552CC" w:rsidP="005E369B">
            <w:pPr>
              <w:jc w:val="center"/>
            </w:pPr>
            <w:r w:rsidRPr="00A50787">
              <w:t>4673</w:t>
            </w:r>
          </w:p>
        </w:tc>
        <w:tc>
          <w:tcPr>
            <w:tcW w:w="6724" w:type="dxa"/>
            <w:hideMark/>
          </w:tcPr>
          <w:p w:rsidR="00D552CC" w:rsidRPr="00A50787" w:rsidRDefault="00D552CC" w:rsidP="005E369B">
            <w:pPr>
              <w:jc w:val="both"/>
              <w:cnfStyle w:val="000000100000" w:firstRow="0" w:lastRow="0" w:firstColumn="0" w:lastColumn="0" w:oddVBand="0" w:evenVBand="0" w:oddHBand="1" w:evenHBand="0" w:firstRowFirstColumn="0" w:firstRowLastColumn="0" w:lastRowFirstColumn="0" w:lastRowLastColumn="0"/>
            </w:pPr>
            <w:r w:rsidRPr="00A50787">
              <w:t>Correction for different linearity slope T</w:t>
            </w:r>
            <w:r>
              <w:rPr>
                <w:vertAlign w:val="subscript"/>
              </w:rPr>
              <w:t>up</w:t>
            </w:r>
            <w:r>
              <w:t xml:space="preserve"> </w:t>
            </w:r>
            <w:r w:rsidRPr="00A50787">
              <w:t xml:space="preserve"> for CCD2 </w:t>
            </w:r>
          </w:p>
        </w:tc>
      </w:tr>
      <w:tr w:rsidR="00D552CC" w:rsidRPr="00A50787" w:rsidTr="003019E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6" w:type="dxa"/>
            <w:hideMark/>
          </w:tcPr>
          <w:p w:rsidR="00D552CC" w:rsidRPr="00A50787" w:rsidRDefault="00D552CC" w:rsidP="005E369B">
            <w:pPr>
              <w:jc w:val="center"/>
            </w:pPr>
            <w:r w:rsidRPr="00A50787">
              <w:t>4672</w:t>
            </w:r>
          </w:p>
        </w:tc>
        <w:tc>
          <w:tcPr>
            <w:tcW w:w="6724" w:type="dxa"/>
            <w:hideMark/>
          </w:tcPr>
          <w:p w:rsidR="00D552CC" w:rsidRPr="00A50787" w:rsidRDefault="00D552CC" w:rsidP="005E369B">
            <w:pPr>
              <w:jc w:val="both"/>
              <w:cnfStyle w:val="000000010000" w:firstRow="0" w:lastRow="0" w:firstColumn="0" w:lastColumn="0" w:oddVBand="0" w:evenVBand="0" w:oddHBand="0" w:evenHBand="1" w:firstRowFirstColumn="0" w:firstRowLastColumn="0" w:lastRowFirstColumn="0" w:lastRowLastColumn="0"/>
            </w:pPr>
            <w:r w:rsidRPr="00A50787">
              <w:t xml:space="preserve">Linearity correction update for xml file </w:t>
            </w:r>
          </w:p>
        </w:tc>
      </w:tr>
      <w:tr w:rsidR="00D552CC" w:rsidRPr="00A50787" w:rsidTr="003019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6" w:type="dxa"/>
            <w:hideMark/>
          </w:tcPr>
          <w:p w:rsidR="00D552CC" w:rsidRPr="00A50787" w:rsidRDefault="00D552CC" w:rsidP="005E369B">
            <w:pPr>
              <w:jc w:val="center"/>
            </w:pPr>
            <w:r w:rsidRPr="00A50787">
              <w:t>4671</w:t>
            </w:r>
          </w:p>
        </w:tc>
        <w:tc>
          <w:tcPr>
            <w:tcW w:w="6724" w:type="dxa"/>
            <w:hideMark/>
          </w:tcPr>
          <w:p w:rsidR="00D552CC" w:rsidRPr="00A50787" w:rsidRDefault="00D552CC" w:rsidP="005E369B">
            <w:pPr>
              <w:jc w:val="both"/>
              <w:cnfStyle w:val="000000100000" w:firstRow="0" w:lastRow="0" w:firstColumn="0" w:lastColumn="0" w:oddVBand="0" w:evenVBand="0" w:oddHBand="1" w:evenHBand="0" w:firstRowFirstColumn="0" w:firstRowLastColumn="0" w:lastRowFirstColumn="0" w:lastRowLastColumn="0"/>
            </w:pPr>
            <w:r w:rsidRPr="00A50787">
              <w:t>OMPS Data quality threshold tables non existence for SDR</w:t>
            </w:r>
          </w:p>
        </w:tc>
      </w:tr>
      <w:tr w:rsidR="00D552CC" w:rsidRPr="00A50787" w:rsidTr="003019E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6" w:type="dxa"/>
            <w:hideMark/>
          </w:tcPr>
          <w:p w:rsidR="00D552CC" w:rsidRPr="00A50787" w:rsidRDefault="00D552CC" w:rsidP="005E369B">
            <w:pPr>
              <w:jc w:val="center"/>
            </w:pPr>
            <w:r w:rsidRPr="00A50787">
              <w:t>4627</w:t>
            </w:r>
          </w:p>
        </w:tc>
        <w:tc>
          <w:tcPr>
            <w:tcW w:w="6724" w:type="dxa"/>
            <w:hideMark/>
          </w:tcPr>
          <w:p w:rsidR="00D552CC" w:rsidRPr="00A50787" w:rsidRDefault="00D552CC" w:rsidP="005E369B">
            <w:pPr>
              <w:jc w:val="both"/>
              <w:cnfStyle w:val="000000010000" w:firstRow="0" w:lastRow="0" w:firstColumn="0" w:lastColumn="0" w:oddVBand="0" w:evenVBand="0" w:oddHBand="0" w:evenHBand="1" w:firstRowFirstColumn="0" w:firstRowLastColumn="0" w:lastRowFirstColumn="0" w:lastRowLastColumn="0"/>
            </w:pPr>
            <w:r w:rsidRPr="00A50787">
              <w:t>Quantization introduced by linearity correction error - Cal SDR</w:t>
            </w:r>
          </w:p>
        </w:tc>
      </w:tr>
      <w:tr w:rsidR="00D552CC" w:rsidRPr="00A50787" w:rsidTr="003019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6" w:type="dxa"/>
            <w:hideMark/>
          </w:tcPr>
          <w:p w:rsidR="00D552CC" w:rsidRPr="00A50787" w:rsidRDefault="00D552CC" w:rsidP="005E369B">
            <w:pPr>
              <w:jc w:val="center"/>
            </w:pPr>
            <w:r w:rsidRPr="00A50787">
              <w:t>4615</w:t>
            </w:r>
          </w:p>
        </w:tc>
        <w:tc>
          <w:tcPr>
            <w:tcW w:w="6724" w:type="dxa"/>
            <w:hideMark/>
          </w:tcPr>
          <w:p w:rsidR="00D552CC" w:rsidRPr="00A50787" w:rsidRDefault="00D552CC" w:rsidP="005E369B">
            <w:pPr>
              <w:jc w:val="both"/>
              <w:cnfStyle w:val="000000100000" w:firstRow="0" w:lastRow="0" w:firstColumn="0" w:lastColumn="0" w:oddVBand="0" w:evenVBand="0" w:oddHBand="1" w:evenHBand="0" w:firstRowFirstColumn="0" w:firstRowLastColumn="0" w:lastRowFirstColumn="0" w:lastRowLastColumn="0"/>
            </w:pPr>
            <w:r w:rsidRPr="00A50787">
              <w:t>Transient filter issue</w:t>
            </w:r>
          </w:p>
        </w:tc>
      </w:tr>
      <w:tr w:rsidR="00D552CC" w:rsidRPr="00A50787" w:rsidTr="003019E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6" w:type="dxa"/>
            <w:hideMark/>
          </w:tcPr>
          <w:p w:rsidR="00D552CC" w:rsidRPr="00A50787" w:rsidRDefault="00D552CC" w:rsidP="005E369B">
            <w:pPr>
              <w:jc w:val="center"/>
            </w:pPr>
            <w:r w:rsidRPr="00A50787">
              <w:t>4602</w:t>
            </w:r>
          </w:p>
        </w:tc>
        <w:tc>
          <w:tcPr>
            <w:tcW w:w="6724" w:type="dxa"/>
            <w:hideMark/>
          </w:tcPr>
          <w:p w:rsidR="00D552CC" w:rsidRPr="00A50787" w:rsidRDefault="00D552CC" w:rsidP="005E369B">
            <w:pPr>
              <w:jc w:val="both"/>
              <w:cnfStyle w:val="000000010000" w:firstRow="0" w:lastRow="0" w:firstColumn="0" w:lastColumn="0" w:oddVBand="0" w:evenVBand="0" w:oddHBand="0" w:evenHBand="1" w:firstRowFirstColumn="0" w:firstRowLastColumn="0" w:lastRowFirstColumn="0" w:lastRowLastColumn="0"/>
            </w:pPr>
            <w:r w:rsidRPr="00A50787">
              <w:t>Spatial pixel mismatch in Cal SDR</w:t>
            </w:r>
          </w:p>
        </w:tc>
      </w:tr>
      <w:tr w:rsidR="00D552CC" w:rsidRPr="00A50787" w:rsidTr="003019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6" w:type="dxa"/>
          </w:tcPr>
          <w:p w:rsidR="00D552CC" w:rsidRPr="00A50787" w:rsidRDefault="00D552CC" w:rsidP="005E369B">
            <w:pPr>
              <w:jc w:val="center"/>
            </w:pPr>
          </w:p>
        </w:tc>
        <w:tc>
          <w:tcPr>
            <w:tcW w:w="6724" w:type="dxa"/>
          </w:tcPr>
          <w:p w:rsidR="00D552CC" w:rsidRPr="00A50787" w:rsidRDefault="00D552CC" w:rsidP="005E369B">
            <w:pPr>
              <w:jc w:val="both"/>
              <w:cnfStyle w:val="000000100000" w:firstRow="0" w:lastRow="0" w:firstColumn="0" w:lastColumn="0" w:oddVBand="0" w:evenVBand="0" w:oddHBand="1" w:evenHBand="0" w:firstRowFirstColumn="0" w:firstRowLastColumn="0" w:lastRowFirstColumn="0" w:lastRowLastColumn="0"/>
            </w:pPr>
          </w:p>
        </w:tc>
      </w:tr>
    </w:tbl>
    <w:p w:rsidR="005E369B" w:rsidRPr="005E369B" w:rsidRDefault="005E369B" w:rsidP="005E369B">
      <w:pPr>
        <w:pStyle w:val="ListParagraph"/>
        <w:spacing w:before="100" w:beforeAutospacing="1" w:after="100" w:afterAutospacing="1"/>
        <w:ind w:left="360"/>
        <w:rPr>
          <w:b/>
        </w:rPr>
      </w:pPr>
    </w:p>
    <w:p w:rsidR="00113DEB" w:rsidRDefault="005E369B" w:rsidP="00FB6D3E">
      <w:pPr>
        <w:pStyle w:val="ListParagraph"/>
        <w:numPr>
          <w:ilvl w:val="1"/>
          <w:numId w:val="1"/>
        </w:numPr>
        <w:spacing w:before="100" w:beforeAutospacing="1" w:after="100" w:afterAutospacing="1"/>
        <w:ind w:left="360" w:hanging="342"/>
        <w:rPr>
          <w:b/>
        </w:rPr>
      </w:pPr>
      <w:r>
        <w:rPr>
          <w:b/>
        </w:rPr>
        <w:t xml:space="preserve">Stable </w:t>
      </w:r>
      <w:r w:rsidR="00D6315F" w:rsidRPr="005E369B">
        <w:rPr>
          <w:b/>
        </w:rPr>
        <w:t>P</w:t>
      </w:r>
      <w:r w:rsidR="00BD3F20" w:rsidRPr="005E369B">
        <w:rPr>
          <w:b/>
        </w:rPr>
        <w:t>rocessing</w:t>
      </w:r>
      <w:r w:rsidR="00113DEB" w:rsidRPr="005E369B">
        <w:rPr>
          <w:b/>
        </w:rPr>
        <w:t xml:space="preserve"> </w:t>
      </w:r>
      <w:r w:rsidR="00D6315F" w:rsidRPr="005E369B">
        <w:rPr>
          <w:b/>
        </w:rPr>
        <w:t>of OMPS EV SDR at IDPS since</w:t>
      </w:r>
      <w:r w:rsidR="00113DEB" w:rsidRPr="005E369B">
        <w:rPr>
          <w:b/>
        </w:rPr>
        <w:t xml:space="preserve"> </w:t>
      </w:r>
      <w:r w:rsidR="00D6315F" w:rsidRPr="005E369B">
        <w:rPr>
          <w:b/>
        </w:rPr>
        <w:t>March</w:t>
      </w:r>
    </w:p>
    <w:p w:rsidR="005E369B" w:rsidRDefault="005E369B" w:rsidP="005E369B">
      <w:pPr>
        <w:spacing w:before="100" w:beforeAutospacing="1" w:after="100" w:afterAutospacing="1"/>
        <w:ind w:firstLine="360"/>
        <w:jc w:val="both"/>
      </w:pPr>
      <w:r>
        <w:t>The OMPS EV SD</w:t>
      </w:r>
      <w:r w:rsidR="008E0F66">
        <w:t>R</w:t>
      </w:r>
      <w:r w:rsidR="007E7A2F">
        <w:t>s</w:t>
      </w:r>
      <w:r>
        <w:t xml:space="preserve"> processing at IDPS </w:t>
      </w:r>
      <w:r w:rsidR="007E7A2F">
        <w:t>resulted in incorrect values</w:t>
      </w:r>
      <w:r>
        <w:t xml:space="preserve"> in February 2012 due to an error in handling the leap year. After that, the processing has been stable and smooth. In particular, the implementation of Mx6.2 in August include</w:t>
      </w:r>
      <w:r w:rsidR="00060CD7">
        <w:t>d</w:t>
      </w:r>
      <w:r>
        <w:t xml:space="preserve"> a major revision to severe the link between the EV and CAL SDR at IDPS, and that went through smoothly without incident. The software used at IDPS and SOC to process </w:t>
      </w:r>
      <w:r w:rsidR="007E7A2F">
        <w:t xml:space="preserve">the NP and </w:t>
      </w:r>
      <w:r w:rsidR="009648DC">
        <w:t>NM</w:t>
      </w:r>
      <w:r w:rsidR="007E7A2F">
        <w:t xml:space="preserve"> </w:t>
      </w:r>
      <w:r>
        <w:t>EV and CAL SDR</w:t>
      </w:r>
      <w:r w:rsidR="007E7A2F">
        <w:t>s</w:t>
      </w:r>
      <w:r>
        <w:t xml:space="preserve"> has always been version controlled.</w:t>
      </w:r>
    </w:p>
    <w:p w:rsidR="005E369B" w:rsidRDefault="005E369B" w:rsidP="005E369B">
      <w:pPr>
        <w:pStyle w:val="ListParagraph"/>
        <w:spacing w:before="100" w:beforeAutospacing="1" w:after="100" w:afterAutospacing="1"/>
        <w:ind w:left="360"/>
        <w:rPr>
          <w:b/>
        </w:rPr>
      </w:pPr>
    </w:p>
    <w:p w:rsidR="00FD3E93" w:rsidRDefault="005E369B" w:rsidP="00FB6D3E">
      <w:pPr>
        <w:pStyle w:val="ListParagraph"/>
        <w:numPr>
          <w:ilvl w:val="0"/>
          <w:numId w:val="1"/>
        </w:numPr>
        <w:spacing w:before="100" w:beforeAutospacing="1" w:after="100" w:afterAutospacing="1"/>
        <w:rPr>
          <w:b/>
        </w:rPr>
      </w:pPr>
      <w:r>
        <w:rPr>
          <w:b/>
        </w:rPr>
        <w:t>OMPS EV</w:t>
      </w:r>
      <w:r w:rsidR="00FD3E93" w:rsidRPr="005E369B">
        <w:rPr>
          <w:b/>
        </w:rPr>
        <w:t xml:space="preserve"> SDR </w:t>
      </w:r>
      <w:r>
        <w:rPr>
          <w:b/>
        </w:rPr>
        <w:t>C</w:t>
      </w:r>
      <w:r w:rsidR="00FD3E93" w:rsidRPr="005E369B">
        <w:rPr>
          <w:b/>
        </w:rPr>
        <w:t>aveats</w:t>
      </w:r>
    </w:p>
    <w:p w:rsidR="00113FBC" w:rsidRPr="005248BE" w:rsidRDefault="00113FBC" w:rsidP="00113FBC">
      <w:pPr>
        <w:jc w:val="center"/>
      </w:pPr>
      <w:r w:rsidRPr="005248BE">
        <w:t xml:space="preserve">OMPS SDR Release, </w:t>
      </w:r>
      <w:r>
        <w:t>Provisional</w:t>
      </w:r>
      <w:r w:rsidRPr="005248BE">
        <w:t xml:space="preserve"> Data Quality</w:t>
      </w:r>
    </w:p>
    <w:p w:rsidR="00113FBC" w:rsidRPr="005248BE" w:rsidRDefault="00113FBC" w:rsidP="00113FBC">
      <w:pPr>
        <w:jc w:val="center"/>
      </w:pPr>
      <w:r w:rsidRPr="005248BE">
        <w:t>Recommended Cautions for Data Users</w:t>
      </w:r>
      <w:r w:rsidR="00FD0F1D">
        <w:t xml:space="preserve"> (to be used as a readme file)</w:t>
      </w:r>
    </w:p>
    <w:p w:rsidR="00113FBC" w:rsidRDefault="00113FBC" w:rsidP="00113FBC">
      <w:pPr>
        <w:jc w:val="both"/>
      </w:pPr>
    </w:p>
    <w:p w:rsidR="00113FBC" w:rsidRPr="005C6336" w:rsidRDefault="00113FBC" w:rsidP="00113FBC">
      <w:pPr>
        <w:jc w:val="both"/>
      </w:pPr>
      <w:r w:rsidRPr="005248BE">
        <w:t xml:space="preserve">The JPSS Algorithm Engineering Review Board has </w:t>
      </w:r>
      <w:r>
        <w:t xml:space="preserve">reviewed </w:t>
      </w:r>
      <w:r w:rsidRPr="005248BE">
        <w:t xml:space="preserve">the OMPS </w:t>
      </w:r>
      <w:r>
        <w:t xml:space="preserve">Earth Viewing </w:t>
      </w:r>
      <w:r w:rsidRPr="005248BE">
        <w:t>Sensor Data Record product</w:t>
      </w:r>
      <w:r>
        <w:t>s and set</w:t>
      </w:r>
      <w:r w:rsidRPr="005248BE">
        <w:t xml:space="preserve"> </w:t>
      </w:r>
      <w:r>
        <w:t>the</w:t>
      </w:r>
      <w:r w:rsidRPr="005248BE">
        <w:t xml:space="preserve"> </w:t>
      </w:r>
      <w:r>
        <w:t xml:space="preserve">Data </w:t>
      </w:r>
      <w:r w:rsidRPr="005248BE">
        <w:t xml:space="preserve">Quality </w:t>
      </w:r>
      <w:r w:rsidRPr="00876229">
        <w:t xml:space="preserve">attribute to </w:t>
      </w:r>
      <w:r>
        <w:t>Provisional</w:t>
      </w:r>
      <w:r w:rsidR="00307140">
        <w:t>, effective March 1, 2013</w:t>
      </w:r>
      <w:r>
        <w:t>. Provisional</w:t>
      </w:r>
      <w:r w:rsidRPr="00876229">
        <w:t xml:space="preserve"> quality is </w:t>
      </w:r>
      <w:r w:rsidRPr="005C6336">
        <w:t>defined as:</w:t>
      </w:r>
    </w:p>
    <w:p w:rsidR="00113FBC" w:rsidRPr="005C6336" w:rsidRDefault="00113FBC" w:rsidP="00113FBC">
      <w:pPr>
        <w:jc w:val="both"/>
      </w:pPr>
    </w:p>
    <w:p w:rsidR="00113FBC" w:rsidRPr="005C6336" w:rsidRDefault="00113FBC" w:rsidP="00FB6D3E">
      <w:pPr>
        <w:numPr>
          <w:ilvl w:val="0"/>
          <w:numId w:val="8"/>
        </w:numPr>
        <w:suppressAutoHyphens w:val="0"/>
        <w:jc w:val="both"/>
      </w:pPr>
      <w:r w:rsidRPr="005C6336">
        <w:t>Product quality may not be optimal</w:t>
      </w:r>
    </w:p>
    <w:p w:rsidR="00113FBC" w:rsidRPr="005C6336" w:rsidRDefault="00113FBC" w:rsidP="00FB6D3E">
      <w:pPr>
        <w:numPr>
          <w:ilvl w:val="0"/>
          <w:numId w:val="8"/>
        </w:numPr>
        <w:suppressAutoHyphens w:val="0"/>
        <w:jc w:val="both"/>
      </w:pPr>
      <w:r w:rsidRPr="005C6336">
        <w:rPr>
          <w:lang w:eastAsia="en-US"/>
        </w:rPr>
        <w:t>Incremental product improvements are still occurring as calibration parameters are adjusted</w:t>
      </w:r>
    </w:p>
    <w:p w:rsidR="00113FBC" w:rsidRPr="005C6336" w:rsidRDefault="00113FBC" w:rsidP="00FB6D3E">
      <w:pPr>
        <w:numPr>
          <w:ilvl w:val="0"/>
          <w:numId w:val="8"/>
        </w:numPr>
        <w:suppressAutoHyphens w:val="0"/>
        <w:jc w:val="both"/>
      </w:pPr>
      <w:r w:rsidRPr="005C6336">
        <w:rPr>
          <w:lang w:eastAsia="en-US"/>
        </w:rPr>
        <w:lastRenderedPageBreak/>
        <w:t>Version control is in effect</w:t>
      </w:r>
    </w:p>
    <w:p w:rsidR="00113FBC" w:rsidRPr="005C6336" w:rsidRDefault="00113FBC" w:rsidP="00FB6D3E">
      <w:pPr>
        <w:numPr>
          <w:ilvl w:val="0"/>
          <w:numId w:val="8"/>
        </w:numPr>
        <w:suppressAutoHyphens w:val="0"/>
        <w:jc w:val="both"/>
      </w:pPr>
      <w:r w:rsidRPr="005C6336">
        <w:rPr>
          <w:lang w:eastAsia="en-US"/>
        </w:rPr>
        <w:t>General research community is encouraged to participate in the QA</w:t>
      </w:r>
    </w:p>
    <w:p w:rsidR="00113FBC" w:rsidRPr="005C6336" w:rsidRDefault="00113FBC" w:rsidP="00FB6D3E">
      <w:pPr>
        <w:numPr>
          <w:ilvl w:val="0"/>
          <w:numId w:val="8"/>
        </w:numPr>
        <w:suppressAutoHyphens w:val="0"/>
        <w:jc w:val="both"/>
      </w:pPr>
      <w:r w:rsidRPr="005C6336">
        <w:rPr>
          <w:lang w:eastAsia="en-US"/>
        </w:rPr>
        <w:t>Users are urged to consult the SDR product status documents prior to use of the data in publications</w:t>
      </w:r>
    </w:p>
    <w:p w:rsidR="00113FBC" w:rsidRPr="005C6336" w:rsidRDefault="00113FBC" w:rsidP="00FB6D3E">
      <w:pPr>
        <w:numPr>
          <w:ilvl w:val="0"/>
          <w:numId w:val="8"/>
        </w:numPr>
        <w:suppressAutoHyphens w:val="0"/>
        <w:jc w:val="both"/>
      </w:pPr>
      <w:r w:rsidRPr="005C6336">
        <w:rPr>
          <w:lang w:eastAsia="en-US"/>
        </w:rPr>
        <w:t>Ready for operational evaluation</w:t>
      </w:r>
    </w:p>
    <w:p w:rsidR="00113FBC" w:rsidRPr="005C6336" w:rsidRDefault="00113FBC" w:rsidP="00113FBC">
      <w:pPr>
        <w:suppressAutoHyphens w:val="0"/>
        <w:jc w:val="both"/>
      </w:pPr>
    </w:p>
    <w:p w:rsidR="00113FBC" w:rsidRDefault="00113FBC" w:rsidP="00113FBC">
      <w:pPr>
        <w:jc w:val="both"/>
      </w:pPr>
      <w:r w:rsidRPr="005C6336">
        <w:t>The Board recommends that users be aware of certain specific data product characteristics. The</w:t>
      </w:r>
      <w:r w:rsidRPr="005248BE">
        <w:t xml:space="preserve"> product caveats for OMPS at this time are:</w:t>
      </w:r>
    </w:p>
    <w:p w:rsidR="00D05C25" w:rsidRDefault="00D05C25" w:rsidP="00D05C25">
      <w:pPr>
        <w:pStyle w:val="ListParagraph"/>
      </w:pPr>
    </w:p>
    <w:p w:rsidR="00EF12B4" w:rsidRDefault="00EF12B4" w:rsidP="00FB6D3E">
      <w:pPr>
        <w:pStyle w:val="ListParagraph"/>
        <w:numPr>
          <w:ilvl w:val="0"/>
          <w:numId w:val="7"/>
        </w:numPr>
        <w:spacing w:before="100" w:beforeAutospacing="1" w:after="100" w:afterAutospacing="1"/>
        <w:jc w:val="both"/>
      </w:pPr>
      <w:r>
        <w:rPr>
          <w:lang w:eastAsia="en-US"/>
        </w:rPr>
        <w:t xml:space="preserve">After the implementation of weekly update of dark current, it was found that the dark correction over SAA is occasionally in error. This is being investigated aggressively and should be corrected by the end of March 2013. </w:t>
      </w:r>
    </w:p>
    <w:p w:rsidR="00F93455" w:rsidRDefault="00F93455" w:rsidP="00F93455">
      <w:pPr>
        <w:pStyle w:val="ListParagraph"/>
        <w:spacing w:before="100" w:beforeAutospacing="1" w:after="100" w:afterAutospacing="1"/>
        <w:jc w:val="both"/>
        <w:rPr>
          <w:lang w:eastAsia="en-US"/>
        </w:rPr>
      </w:pPr>
    </w:p>
    <w:p w:rsidR="00F93455" w:rsidRDefault="00F93455" w:rsidP="00F93455">
      <w:pPr>
        <w:pStyle w:val="ListParagraph"/>
        <w:numPr>
          <w:ilvl w:val="0"/>
          <w:numId w:val="7"/>
        </w:numPr>
        <w:spacing w:before="100" w:beforeAutospacing="1" w:after="100" w:afterAutospacing="1"/>
        <w:jc w:val="both"/>
        <w:rPr>
          <w:lang w:eastAsia="en-US"/>
        </w:rPr>
      </w:pPr>
      <w:r>
        <w:rPr>
          <w:lang w:eastAsia="en-US"/>
        </w:rPr>
        <w:t xml:space="preserve">The CCD </w:t>
      </w:r>
      <w:r w:rsidRPr="005248BE">
        <w:rPr>
          <w:lang w:eastAsia="en-US"/>
        </w:rPr>
        <w:t xml:space="preserve">smear corrections </w:t>
      </w:r>
      <w:r>
        <w:rPr>
          <w:lang w:eastAsia="en-US"/>
        </w:rPr>
        <w:t>have appeared to be in errors. Incorrect dark current correction was suspected as the root cause, which has been partially vindicated when most of the anomalous smear disappeared after weekly darks update was implemented. Recently we found that SAA_DARKS are still in error, and that is being corrected</w:t>
      </w:r>
      <w:r>
        <w:t xml:space="preserve">. We believe the remaining smear error is also cause by the dark error that will be removed after SAA_DARKS is corrected. </w:t>
      </w:r>
    </w:p>
    <w:p w:rsidR="00EF12B4" w:rsidRDefault="00EF12B4" w:rsidP="00EF12B4">
      <w:pPr>
        <w:pStyle w:val="ListParagraph"/>
        <w:spacing w:before="100" w:beforeAutospacing="1" w:after="100" w:afterAutospacing="1"/>
        <w:jc w:val="both"/>
      </w:pPr>
    </w:p>
    <w:p w:rsidR="008705E5" w:rsidRDefault="008705E5" w:rsidP="00FB6D3E">
      <w:pPr>
        <w:pStyle w:val="ListParagraph"/>
        <w:numPr>
          <w:ilvl w:val="0"/>
          <w:numId w:val="7"/>
        </w:numPr>
        <w:spacing w:before="100" w:beforeAutospacing="1" w:after="100" w:afterAutospacing="1"/>
        <w:jc w:val="both"/>
      </w:pPr>
      <w:r w:rsidRPr="005248BE">
        <w:rPr>
          <w:lang w:eastAsia="en-US"/>
        </w:rPr>
        <w:t>The spectra</w:t>
      </w:r>
      <w:r>
        <w:rPr>
          <w:lang w:eastAsia="en-US"/>
        </w:rPr>
        <w:t xml:space="preserve">l </w:t>
      </w:r>
      <w:r w:rsidR="005C71A0">
        <w:rPr>
          <w:lang w:eastAsia="en-US"/>
        </w:rPr>
        <w:t xml:space="preserve">solar </w:t>
      </w:r>
      <w:r>
        <w:rPr>
          <w:lang w:eastAsia="en-US"/>
        </w:rPr>
        <w:t>irradiance</w:t>
      </w:r>
      <w:r w:rsidR="005C71A0">
        <w:rPr>
          <w:lang w:eastAsia="en-US"/>
        </w:rPr>
        <w:t>s</w:t>
      </w:r>
      <w:r w:rsidRPr="005248BE">
        <w:rPr>
          <w:lang w:eastAsia="en-US"/>
        </w:rPr>
        <w:t xml:space="preserve"> </w:t>
      </w:r>
      <w:r>
        <w:rPr>
          <w:lang w:eastAsia="en-US"/>
        </w:rPr>
        <w:t xml:space="preserve">have been </w:t>
      </w:r>
      <w:r w:rsidR="005C71A0">
        <w:rPr>
          <w:lang w:eastAsia="en-US"/>
        </w:rPr>
        <w:t xml:space="preserve">updated </w:t>
      </w:r>
      <w:r w:rsidRPr="005248BE">
        <w:rPr>
          <w:lang w:eastAsia="en-US"/>
        </w:rPr>
        <w:t xml:space="preserve">with on-orbit </w:t>
      </w:r>
      <w:r w:rsidR="005C71A0">
        <w:rPr>
          <w:lang w:eastAsia="en-US"/>
        </w:rPr>
        <w:t xml:space="preserve">measurements for both NM and NP. Further analysis and update of </w:t>
      </w:r>
      <w:r w:rsidRPr="005248BE">
        <w:rPr>
          <w:lang w:eastAsia="en-US"/>
        </w:rPr>
        <w:t xml:space="preserve">Day One solar </w:t>
      </w:r>
      <w:r w:rsidR="005C71A0">
        <w:rPr>
          <w:lang w:eastAsia="en-US"/>
        </w:rPr>
        <w:t xml:space="preserve">irradiance </w:t>
      </w:r>
      <w:r w:rsidR="00E81652">
        <w:rPr>
          <w:lang w:eastAsia="en-US"/>
        </w:rPr>
        <w:t xml:space="preserve">may be provided in </w:t>
      </w:r>
      <w:r w:rsidR="000D0031">
        <w:rPr>
          <w:lang w:eastAsia="en-US"/>
        </w:rPr>
        <w:t xml:space="preserve">the </w:t>
      </w:r>
      <w:r w:rsidR="00E81652">
        <w:rPr>
          <w:lang w:eastAsia="en-US"/>
        </w:rPr>
        <w:t>future. These preliminary and additional updates of Day One solar have been planned before launch as part of normal calibration update.</w:t>
      </w:r>
    </w:p>
    <w:p w:rsidR="008705E5" w:rsidRDefault="008705E5" w:rsidP="008705E5">
      <w:pPr>
        <w:pStyle w:val="ListParagraph"/>
        <w:spacing w:before="100" w:beforeAutospacing="1" w:after="100" w:afterAutospacing="1"/>
        <w:ind w:left="360"/>
        <w:jc w:val="both"/>
      </w:pPr>
    </w:p>
    <w:p w:rsidR="008705E5" w:rsidRDefault="008705E5" w:rsidP="00FB6D3E">
      <w:pPr>
        <w:pStyle w:val="ListParagraph"/>
        <w:numPr>
          <w:ilvl w:val="0"/>
          <w:numId w:val="7"/>
        </w:numPr>
        <w:spacing w:before="100" w:beforeAutospacing="1" w:after="100" w:afterAutospacing="1"/>
        <w:jc w:val="both"/>
      </w:pPr>
      <w:r w:rsidRPr="005248BE">
        <w:rPr>
          <w:lang w:eastAsia="en-US"/>
        </w:rPr>
        <w:t>The wavelength scale</w:t>
      </w:r>
      <w:r w:rsidR="006A48EF">
        <w:rPr>
          <w:lang w:eastAsia="en-US"/>
        </w:rPr>
        <w:t>s</w:t>
      </w:r>
      <w:r w:rsidRPr="005248BE">
        <w:rPr>
          <w:lang w:eastAsia="en-US"/>
        </w:rPr>
        <w:t xml:space="preserve"> for the OMPS NM and NP for both Earth and </w:t>
      </w:r>
      <w:r w:rsidR="00E81652">
        <w:rPr>
          <w:lang w:eastAsia="en-US"/>
        </w:rPr>
        <w:t>s</w:t>
      </w:r>
      <w:r w:rsidRPr="005248BE">
        <w:rPr>
          <w:lang w:eastAsia="en-US"/>
        </w:rPr>
        <w:t>olar spectra</w:t>
      </w:r>
      <w:r w:rsidR="00E81652">
        <w:rPr>
          <w:lang w:eastAsia="en-US"/>
        </w:rPr>
        <w:t xml:space="preserve"> have been updated</w:t>
      </w:r>
      <w:r>
        <w:rPr>
          <w:lang w:eastAsia="en-US"/>
        </w:rPr>
        <w:t xml:space="preserve"> with</w:t>
      </w:r>
      <w:r w:rsidRPr="005248BE">
        <w:rPr>
          <w:lang w:eastAsia="en-US"/>
        </w:rPr>
        <w:t xml:space="preserve"> on-orbit </w:t>
      </w:r>
      <w:r>
        <w:rPr>
          <w:lang w:eastAsia="en-US"/>
        </w:rPr>
        <w:t>measurements. The adjustment</w:t>
      </w:r>
      <w:r w:rsidR="00E81652">
        <w:rPr>
          <w:lang w:eastAsia="en-US"/>
        </w:rPr>
        <w:t xml:space="preserve">s were somehow </w:t>
      </w:r>
      <w:r>
        <w:rPr>
          <w:lang w:eastAsia="en-US"/>
        </w:rPr>
        <w:t>larger than expected from pre-launch thermal analysis.</w:t>
      </w:r>
      <w:r w:rsidR="00E81652">
        <w:rPr>
          <w:lang w:eastAsia="en-US"/>
        </w:rPr>
        <w:t xml:space="preserve"> </w:t>
      </w:r>
      <w:r w:rsidR="0085793E">
        <w:rPr>
          <w:lang w:eastAsia="en-US"/>
        </w:rPr>
        <w:t>The wavelength scale</w:t>
      </w:r>
      <w:r w:rsidR="00FD0F1D">
        <w:rPr>
          <w:lang w:eastAsia="en-US"/>
        </w:rPr>
        <w:t xml:space="preserve"> </w:t>
      </w:r>
      <w:r w:rsidR="00E81652">
        <w:rPr>
          <w:lang w:eastAsia="en-US"/>
        </w:rPr>
        <w:t xml:space="preserve">will </w:t>
      </w:r>
      <w:r w:rsidR="0085793E">
        <w:rPr>
          <w:lang w:eastAsia="en-US"/>
        </w:rPr>
        <w:t xml:space="preserve">be </w:t>
      </w:r>
      <w:r w:rsidR="00E81652">
        <w:rPr>
          <w:lang w:eastAsia="en-US"/>
        </w:rPr>
        <w:t>monitor</w:t>
      </w:r>
      <w:r w:rsidR="0085793E">
        <w:rPr>
          <w:lang w:eastAsia="en-US"/>
        </w:rPr>
        <w:t>ed</w:t>
      </w:r>
      <w:r w:rsidR="00E81652">
        <w:rPr>
          <w:lang w:eastAsia="en-US"/>
        </w:rPr>
        <w:t xml:space="preserve"> and re-evaluate</w:t>
      </w:r>
      <w:r w:rsidR="0085793E">
        <w:rPr>
          <w:lang w:eastAsia="en-US"/>
        </w:rPr>
        <w:t>d</w:t>
      </w:r>
      <w:r w:rsidR="00E81652">
        <w:rPr>
          <w:lang w:eastAsia="en-US"/>
        </w:rPr>
        <w:t xml:space="preserve"> periodically.</w:t>
      </w:r>
    </w:p>
    <w:p w:rsidR="008705E5" w:rsidRDefault="008705E5" w:rsidP="008705E5">
      <w:pPr>
        <w:pStyle w:val="ListParagraph"/>
        <w:rPr>
          <w:lang w:eastAsia="en-US"/>
        </w:rPr>
      </w:pPr>
    </w:p>
    <w:p w:rsidR="008705E5" w:rsidRDefault="008705E5" w:rsidP="00FB6D3E">
      <w:pPr>
        <w:pStyle w:val="ListParagraph"/>
        <w:numPr>
          <w:ilvl w:val="0"/>
          <w:numId w:val="7"/>
        </w:numPr>
        <w:spacing w:before="100" w:beforeAutospacing="1" w:after="100" w:afterAutospacing="1"/>
        <w:jc w:val="both"/>
      </w:pPr>
      <w:r w:rsidRPr="005248BE">
        <w:rPr>
          <w:lang w:eastAsia="en-US"/>
        </w:rPr>
        <w:t>While the OMPS NP South Atlantic Anomaly (SAA) flag is working well</w:t>
      </w:r>
      <w:r>
        <w:rPr>
          <w:lang w:eastAsia="en-US"/>
        </w:rPr>
        <w:t xml:space="preserve"> in identifying regions with higher frequency of charged particles</w:t>
      </w:r>
      <w:r w:rsidRPr="005248BE">
        <w:rPr>
          <w:lang w:eastAsia="en-US"/>
        </w:rPr>
        <w:t>,</w:t>
      </w:r>
      <w:r w:rsidR="00E81652">
        <w:rPr>
          <w:lang w:eastAsia="en-US"/>
        </w:rPr>
        <w:t xml:space="preserve"> </w:t>
      </w:r>
      <w:r w:rsidR="0085793E">
        <w:rPr>
          <w:lang w:eastAsia="en-US"/>
        </w:rPr>
        <w:t>the</w:t>
      </w:r>
      <w:r>
        <w:rPr>
          <w:lang w:eastAsia="en-US"/>
        </w:rPr>
        <w:t xml:space="preserve"> OMPS SDR performance over SAA</w:t>
      </w:r>
      <w:r w:rsidRPr="005248BE">
        <w:rPr>
          <w:lang w:eastAsia="en-US"/>
        </w:rPr>
        <w:t xml:space="preserve"> </w:t>
      </w:r>
      <w:r w:rsidR="00DD526B">
        <w:rPr>
          <w:lang w:eastAsia="en-US"/>
        </w:rPr>
        <w:t>is to be improved</w:t>
      </w:r>
      <w:r w:rsidRPr="005248BE">
        <w:rPr>
          <w:lang w:eastAsia="en-US"/>
        </w:rPr>
        <w:t>.</w:t>
      </w:r>
    </w:p>
    <w:p w:rsidR="008705E5" w:rsidRDefault="008705E5" w:rsidP="008705E5">
      <w:pPr>
        <w:pStyle w:val="ListParagraph"/>
        <w:rPr>
          <w:lang w:eastAsia="en-US"/>
        </w:rPr>
      </w:pPr>
    </w:p>
    <w:p w:rsidR="00A17AEC" w:rsidRDefault="00E81652" w:rsidP="00FB6D3E">
      <w:pPr>
        <w:pStyle w:val="ListParagraph"/>
        <w:numPr>
          <w:ilvl w:val="0"/>
          <w:numId w:val="7"/>
        </w:numPr>
        <w:spacing w:before="100" w:beforeAutospacing="1" w:after="100" w:afterAutospacing="1"/>
        <w:jc w:val="both"/>
      </w:pPr>
      <w:r w:rsidRPr="000D6701">
        <w:rPr>
          <w:rFonts w:eastAsia="Times New Roman"/>
          <w:color w:val="222222"/>
          <w:lang w:eastAsia="en-US"/>
        </w:rPr>
        <w:t xml:space="preserve">Out-of-band stray light was </w:t>
      </w:r>
      <w:r w:rsidR="000D6701" w:rsidRPr="000D6701">
        <w:rPr>
          <w:rFonts w:eastAsia="Times New Roman"/>
          <w:color w:val="222222"/>
          <w:lang w:eastAsia="en-US"/>
        </w:rPr>
        <w:t>found</w:t>
      </w:r>
      <w:r w:rsidRPr="000D6701">
        <w:rPr>
          <w:rFonts w:eastAsia="Times New Roman"/>
          <w:color w:val="222222"/>
          <w:lang w:eastAsia="en-US"/>
        </w:rPr>
        <w:t xml:space="preserve"> </w:t>
      </w:r>
      <w:r w:rsidR="00A17AEC" w:rsidRPr="000D6701">
        <w:rPr>
          <w:rFonts w:eastAsia="Times New Roman"/>
          <w:color w:val="222222"/>
          <w:lang w:eastAsia="en-US"/>
        </w:rPr>
        <w:t>for wavelength less than</w:t>
      </w:r>
      <w:r w:rsidR="000D6701" w:rsidRPr="000D6701">
        <w:rPr>
          <w:rFonts w:eastAsia="Times New Roman"/>
          <w:color w:val="222222"/>
          <w:lang w:eastAsia="en-US"/>
        </w:rPr>
        <w:t xml:space="preserve"> </w:t>
      </w:r>
      <w:r w:rsidR="00A17AEC" w:rsidRPr="000D6701">
        <w:rPr>
          <w:rFonts w:eastAsia="Times New Roman"/>
          <w:color w:val="222222"/>
          <w:lang w:eastAsia="en-US"/>
        </w:rPr>
        <w:t xml:space="preserve">310 nm </w:t>
      </w:r>
      <w:r w:rsidR="008705E5" w:rsidRPr="000D6701">
        <w:rPr>
          <w:rFonts w:eastAsia="Times New Roman"/>
          <w:color w:val="222222"/>
          <w:lang w:eastAsia="en-US"/>
        </w:rPr>
        <w:t>for the OMPS NM</w:t>
      </w:r>
      <w:r w:rsidR="000D6701" w:rsidRPr="000D6701">
        <w:rPr>
          <w:rFonts w:eastAsia="Times New Roman"/>
          <w:color w:val="222222"/>
          <w:lang w:eastAsia="en-US"/>
        </w:rPr>
        <w:t>. The impact can be significant,</w:t>
      </w:r>
      <w:r w:rsidR="00093CD5" w:rsidRPr="000D6701">
        <w:rPr>
          <w:lang w:eastAsia="en-US"/>
        </w:rPr>
        <w:t xml:space="preserve"> up to 5%, </w:t>
      </w:r>
      <w:r w:rsidR="000D6701" w:rsidRPr="000D6701">
        <w:rPr>
          <w:rFonts w:eastAsia="Times New Roman"/>
          <w:color w:val="222222"/>
          <w:lang w:eastAsia="en-US"/>
        </w:rPr>
        <w:t>for wavelength less than 305 nm</w:t>
      </w:r>
      <w:r w:rsidR="000D6701" w:rsidRPr="000D6701">
        <w:rPr>
          <w:lang w:eastAsia="en-US"/>
        </w:rPr>
        <w:t xml:space="preserve">. </w:t>
      </w:r>
      <w:r w:rsidR="00A17AEC" w:rsidRPr="000D6701">
        <w:rPr>
          <w:rFonts w:eastAsia="Times New Roman"/>
          <w:color w:val="222222"/>
          <w:lang w:eastAsia="en-US"/>
        </w:rPr>
        <w:t xml:space="preserve">While </w:t>
      </w:r>
      <w:r w:rsidR="00A17AEC" w:rsidRPr="000D6701">
        <w:rPr>
          <w:lang w:eastAsia="en-US"/>
        </w:rPr>
        <w:t xml:space="preserve">expected even before launch, this is not a major concern because these radiances are not used in total ozone retrievals. Stray light in this spectral region was characterized before launch and </w:t>
      </w:r>
      <w:r w:rsidR="00A17AEC" w:rsidRPr="000D6701">
        <w:rPr>
          <w:rFonts w:eastAsia="Times New Roman"/>
          <w:color w:val="222222"/>
          <w:lang w:eastAsia="en-US"/>
        </w:rPr>
        <w:t xml:space="preserve">the EV SDR algorithm has an empty table that can be replaced with on-orbit determination of proper correction to mitigate the stray light effect. We are in the process of testing such a table before implementation in near future. </w:t>
      </w:r>
    </w:p>
    <w:p w:rsidR="00A04073" w:rsidRDefault="00A04073" w:rsidP="00A04073">
      <w:pPr>
        <w:pStyle w:val="ListParagraph"/>
      </w:pPr>
    </w:p>
    <w:p w:rsidR="00A04073" w:rsidRPr="00A04073" w:rsidRDefault="00A04073" w:rsidP="00FB6D3E">
      <w:pPr>
        <w:pStyle w:val="ListParagraph"/>
        <w:numPr>
          <w:ilvl w:val="0"/>
          <w:numId w:val="7"/>
        </w:numPr>
        <w:spacing w:before="100" w:beforeAutospacing="1" w:after="100" w:afterAutospacing="1"/>
        <w:jc w:val="both"/>
        <w:rPr>
          <w:rFonts w:eastAsia="Times New Roman"/>
          <w:color w:val="222222"/>
          <w:lang w:eastAsia="en-US"/>
        </w:rPr>
      </w:pPr>
      <w:r>
        <w:t xml:space="preserve">Out-of-band stray light has also been noted for NP. Its characterization and correction are the subject of future research. </w:t>
      </w:r>
    </w:p>
    <w:p w:rsidR="00A04073" w:rsidRPr="00A04073" w:rsidRDefault="00A04073" w:rsidP="00A04073">
      <w:pPr>
        <w:pStyle w:val="ListParagraph"/>
        <w:rPr>
          <w:rFonts w:eastAsia="Times New Roman"/>
          <w:color w:val="222222"/>
          <w:lang w:eastAsia="en-US"/>
        </w:rPr>
      </w:pPr>
    </w:p>
    <w:p w:rsidR="00F93455" w:rsidRDefault="00D9005A" w:rsidP="00F93455">
      <w:pPr>
        <w:pStyle w:val="ListParagraph"/>
        <w:numPr>
          <w:ilvl w:val="0"/>
          <w:numId w:val="7"/>
        </w:numPr>
        <w:spacing w:before="100" w:beforeAutospacing="1" w:after="100" w:afterAutospacing="1"/>
        <w:jc w:val="both"/>
        <w:rPr>
          <w:rFonts w:eastAsia="Times New Roman"/>
          <w:color w:val="222222"/>
          <w:lang w:eastAsia="en-US"/>
        </w:rPr>
      </w:pPr>
      <w:r w:rsidRPr="00E6076D">
        <w:rPr>
          <w:color w:val="222222"/>
        </w:rPr>
        <w:lastRenderedPageBreak/>
        <w:t>OMPS NM SDR product dimensions allow for a future change in the horizontal resolution to much smaller FOVs</w:t>
      </w:r>
      <w:r>
        <w:rPr>
          <w:rFonts w:eastAsia="Times New Roman"/>
          <w:color w:val="222222"/>
          <w:lang w:eastAsia="en-US"/>
        </w:rPr>
        <w:t xml:space="preserve">. Currently only the first 35 cross-track by 5 along-track cells are used to store actual measurements. </w:t>
      </w:r>
      <w:r w:rsidR="00607FEC">
        <w:rPr>
          <w:rFonts w:eastAsia="Times New Roman"/>
          <w:color w:val="222222"/>
          <w:lang w:eastAsia="en-US"/>
        </w:rPr>
        <w:t xml:space="preserve">The OMPS NP </w:t>
      </w:r>
      <w:r>
        <w:rPr>
          <w:rFonts w:eastAsia="Times New Roman"/>
          <w:color w:val="222222"/>
          <w:lang w:eastAsia="en-US"/>
        </w:rPr>
        <w:t>S</w:t>
      </w:r>
      <w:r w:rsidR="00607FEC">
        <w:rPr>
          <w:rFonts w:eastAsia="Times New Roman"/>
          <w:color w:val="222222"/>
          <w:lang w:eastAsia="en-US"/>
        </w:rPr>
        <w:t>DR products allow for a future change in the horizontal resolution as we</w:t>
      </w:r>
      <w:r>
        <w:rPr>
          <w:rFonts w:eastAsia="Times New Roman"/>
          <w:color w:val="222222"/>
          <w:lang w:eastAsia="en-US"/>
        </w:rPr>
        <w:t>l</w:t>
      </w:r>
      <w:r w:rsidR="00607FEC">
        <w:rPr>
          <w:rFonts w:eastAsia="Times New Roman"/>
          <w:color w:val="222222"/>
          <w:lang w:eastAsia="en-US"/>
        </w:rPr>
        <w:t>l. Currently only the firs cross-track by first along-track cell contains and actual measurement. Thus, u</w:t>
      </w:r>
      <w:r w:rsidR="00A04073">
        <w:rPr>
          <w:rFonts w:eastAsia="Times New Roman"/>
          <w:color w:val="222222"/>
          <w:lang w:eastAsia="en-US"/>
        </w:rPr>
        <w:t xml:space="preserve">sers should continue to find that, most of time, only a small portion (less than 5% in some case) of the data in the HDF files are </w:t>
      </w:r>
      <w:r w:rsidR="000D6701">
        <w:rPr>
          <w:rFonts w:eastAsia="Times New Roman"/>
          <w:color w:val="222222"/>
          <w:lang w:eastAsia="en-US"/>
        </w:rPr>
        <w:t xml:space="preserve">valid (not </w:t>
      </w:r>
      <w:r w:rsidR="00607FEC">
        <w:rPr>
          <w:rFonts w:eastAsia="Times New Roman"/>
          <w:color w:val="222222"/>
          <w:lang w:eastAsia="en-US"/>
        </w:rPr>
        <w:t xml:space="preserve">zero or </w:t>
      </w:r>
      <w:r w:rsidR="000D6701">
        <w:rPr>
          <w:rFonts w:eastAsia="Times New Roman"/>
          <w:color w:val="222222"/>
          <w:lang w:eastAsia="en-US"/>
        </w:rPr>
        <w:t xml:space="preserve">other </w:t>
      </w:r>
      <w:r w:rsidR="00607FEC">
        <w:rPr>
          <w:rFonts w:eastAsia="Times New Roman"/>
          <w:color w:val="222222"/>
          <w:lang w:eastAsia="en-US"/>
        </w:rPr>
        <w:t>fill values</w:t>
      </w:r>
      <w:r w:rsidR="000D6701">
        <w:rPr>
          <w:rFonts w:eastAsia="Times New Roman"/>
          <w:color w:val="222222"/>
          <w:lang w:eastAsia="en-US"/>
        </w:rPr>
        <w:t>)</w:t>
      </w:r>
      <w:r w:rsidR="00A04073">
        <w:rPr>
          <w:rFonts w:eastAsia="Times New Roman"/>
          <w:color w:val="222222"/>
          <w:lang w:eastAsia="en-US"/>
        </w:rPr>
        <w:t>, as explained in Beta readme</w:t>
      </w:r>
      <w:r w:rsidR="00607FEC">
        <w:rPr>
          <w:rFonts w:eastAsia="Times New Roman"/>
          <w:color w:val="222222"/>
          <w:lang w:eastAsia="en-US"/>
        </w:rPr>
        <w:t xml:space="preserve"> file [7]</w:t>
      </w:r>
      <w:r w:rsidR="00A04073">
        <w:rPr>
          <w:rFonts w:eastAsia="Times New Roman"/>
          <w:color w:val="222222"/>
          <w:lang w:eastAsia="en-US"/>
        </w:rPr>
        <w:t>.</w:t>
      </w:r>
    </w:p>
    <w:p w:rsidR="00F93455" w:rsidRPr="00F93455" w:rsidRDefault="00F93455" w:rsidP="00F93455">
      <w:pPr>
        <w:pStyle w:val="ListParagraph"/>
        <w:rPr>
          <w:rFonts w:eastAsia="Times New Roman"/>
          <w:color w:val="222222"/>
          <w:lang w:eastAsia="en-US"/>
        </w:rPr>
      </w:pPr>
    </w:p>
    <w:p w:rsidR="00113FBC" w:rsidRDefault="00113FBC" w:rsidP="00FB6D3E">
      <w:pPr>
        <w:pStyle w:val="ListParagraph"/>
        <w:numPr>
          <w:ilvl w:val="0"/>
          <w:numId w:val="7"/>
        </w:numPr>
        <w:spacing w:before="100" w:beforeAutospacing="1" w:after="100" w:afterAutospacing="1"/>
        <w:jc w:val="both"/>
      </w:pPr>
      <w:r>
        <w:rPr>
          <w:lang w:eastAsia="en-US"/>
        </w:rPr>
        <w:t xml:space="preserve">In August 2012, the NM geo-location occasionally mismatched that of NP by 10-15 km in longitude when NM calculated ephemeris using the interpolated Two-Line-Element (TLE) and NP using the spacecraft diary. This mismatch </w:t>
      </w:r>
      <w:r w:rsidRPr="00C77588">
        <w:t xml:space="preserve">affects </w:t>
      </w:r>
      <w:r>
        <w:t>the NM geo-location</w:t>
      </w:r>
      <w:r w:rsidRPr="00C77588">
        <w:t xml:space="preserve"> only, for </w:t>
      </w:r>
      <w:r w:rsidR="00607FEC">
        <w:t xml:space="preserve">part of </w:t>
      </w:r>
      <w:r w:rsidRPr="00C77588">
        <w:t>Mx6.2 only (</w:t>
      </w:r>
      <w:r>
        <w:t xml:space="preserve">in operation between </w:t>
      </w:r>
      <w:r w:rsidR="00607FEC" w:rsidRPr="003019E6">
        <w:t>8/10/12 and</w:t>
      </w:r>
      <w:r w:rsidR="00FC28BF">
        <w:t xml:space="preserve"> </w:t>
      </w:r>
      <w:r w:rsidR="00607FEC" w:rsidRPr="003019E6">
        <w:t>10/15/12 when Mx6.3 entered in effect</w:t>
      </w:r>
      <w:r w:rsidR="00607FEC">
        <w:t>)</w:t>
      </w:r>
      <w:r w:rsidRPr="00C77588">
        <w:t>.</w:t>
      </w:r>
      <w:r>
        <w:t xml:space="preserve"> </w:t>
      </w:r>
      <w:r>
        <w:rPr>
          <w:lang w:eastAsia="en-US"/>
        </w:rPr>
        <w:t>This mismatch has been corrected since Mx6.</w:t>
      </w:r>
      <w:r w:rsidR="00D648CA">
        <w:rPr>
          <w:lang w:eastAsia="en-US"/>
        </w:rPr>
        <w:t xml:space="preserve">3 </w:t>
      </w:r>
      <w:r>
        <w:rPr>
          <w:lang w:eastAsia="en-US"/>
        </w:rPr>
        <w:t>was implemented</w:t>
      </w:r>
      <w:r w:rsidR="00A04073">
        <w:rPr>
          <w:lang w:eastAsia="en-US"/>
        </w:rPr>
        <w:t>, which</w:t>
      </w:r>
      <w:r>
        <w:rPr>
          <w:lang w:eastAsia="en-US"/>
        </w:rPr>
        <w:t xml:space="preserve"> no longer uses TLE for NM. </w:t>
      </w:r>
    </w:p>
    <w:p w:rsidR="005A69DC" w:rsidRDefault="005A69DC" w:rsidP="006A48EF">
      <w:pPr>
        <w:pStyle w:val="ListParagraph"/>
        <w:ind w:left="0"/>
        <w:rPr>
          <w:b/>
        </w:rPr>
      </w:pPr>
    </w:p>
    <w:p w:rsidR="006A48EF" w:rsidRPr="006A48EF" w:rsidRDefault="00E434E8" w:rsidP="00A04073">
      <w:pPr>
        <w:pStyle w:val="ListParagraph"/>
        <w:ind w:left="0"/>
        <w:jc w:val="both"/>
      </w:pPr>
      <w:r>
        <w:t>O</w:t>
      </w:r>
      <w:r w:rsidR="006A48EF">
        <w:t xml:space="preserve">f the </w:t>
      </w:r>
      <w:r w:rsidR="00A04073">
        <w:t>caveats</w:t>
      </w:r>
      <w:r w:rsidR="006A48EF">
        <w:t xml:space="preserve"> l</w:t>
      </w:r>
      <w:r>
        <w:t>isted above,</w:t>
      </w:r>
      <w:r w:rsidR="00F93455">
        <w:t xml:space="preserve"> #1 &amp; #2 will be resolved soon. </w:t>
      </w:r>
      <w:r w:rsidR="00D9005A">
        <w:t>#</w:t>
      </w:r>
      <w:r>
        <w:t>3</w:t>
      </w:r>
      <w:r w:rsidR="00A04073">
        <w:t xml:space="preserve"> – </w:t>
      </w:r>
      <w:r w:rsidR="00D9005A">
        <w:t>#</w:t>
      </w:r>
      <w:r w:rsidR="00A04073">
        <w:t>8</w:t>
      </w:r>
      <w:r>
        <w:t xml:space="preserve"> </w:t>
      </w:r>
      <w:proofErr w:type="gramStart"/>
      <w:r>
        <w:t>have</w:t>
      </w:r>
      <w:proofErr w:type="gramEnd"/>
      <w:r>
        <w:t xml:space="preserve"> been expected before launch; they are given a status update here. </w:t>
      </w:r>
      <w:r w:rsidR="00F93455">
        <w:t>#9</w:t>
      </w:r>
      <w:r>
        <w:t xml:space="preserve"> is not expect</w:t>
      </w:r>
      <w:r w:rsidR="00A04073">
        <w:t>ed</w:t>
      </w:r>
      <w:r>
        <w:t xml:space="preserve"> to occur again.</w:t>
      </w:r>
    </w:p>
    <w:p w:rsidR="006901BE" w:rsidRDefault="006901BE" w:rsidP="005A69DC">
      <w:pPr>
        <w:pStyle w:val="ListParagraph"/>
        <w:ind w:left="360"/>
        <w:rPr>
          <w:b/>
        </w:rPr>
      </w:pPr>
    </w:p>
    <w:p w:rsidR="005A69DC" w:rsidRDefault="00BE4172" w:rsidP="00FB6D3E">
      <w:pPr>
        <w:pStyle w:val="ListParagraph"/>
        <w:numPr>
          <w:ilvl w:val="0"/>
          <w:numId w:val="1"/>
        </w:numPr>
        <w:spacing w:before="100" w:beforeAutospacing="1" w:after="100" w:afterAutospacing="1"/>
        <w:rPr>
          <w:b/>
        </w:rPr>
      </w:pPr>
      <w:r w:rsidRPr="005A69DC">
        <w:rPr>
          <w:b/>
          <w:lang w:eastAsia="en-US"/>
        </w:rPr>
        <w:t xml:space="preserve">Path </w:t>
      </w:r>
      <w:r w:rsidR="005A69DC">
        <w:rPr>
          <w:b/>
          <w:lang w:eastAsia="en-US"/>
        </w:rPr>
        <w:t>F</w:t>
      </w:r>
      <w:r w:rsidRPr="005A69DC">
        <w:rPr>
          <w:b/>
          <w:lang w:eastAsia="en-US"/>
        </w:rPr>
        <w:t>orward</w:t>
      </w:r>
      <w:r w:rsidR="005E4966" w:rsidRPr="005A69DC">
        <w:rPr>
          <w:b/>
          <w:lang w:eastAsia="en-US"/>
        </w:rPr>
        <w:t xml:space="preserve"> </w:t>
      </w:r>
      <w:r w:rsidR="005A69DC">
        <w:rPr>
          <w:b/>
          <w:lang w:eastAsia="en-US"/>
        </w:rPr>
        <w:t>T</w:t>
      </w:r>
      <w:r w:rsidR="005E4966" w:rsidRPr="005A69DC">
        <w:rPr>
          <w:b/>
          <w:lang w:eastAsia="en-US"/>
        </w:rPr>
        <w:t xml:space="preserve">oward Validated </w:t>
      </w:r>
      <w:r w:rsidR="005A69DC">
        <w:rPr>
          <w:b/>
          <w:lang w:eastAsia="en-US"/>
        </w:rPr>
        <w:t>M</w:t>
      </w:r>
      <w:r w:rsidR="005E4966" w:rsidRPr="005A69DC">
        <w:rPr>
          <w:b/>
          <w:lang w:eastAsia="en-US"/>
        </w:rPr>
        <w:t xml:space="preserve">aturity </w:t>
      </w:r>
      <w:r w:rsidR="005A69DC">
        <w:rPr>
          <w:b/>
          <w:lang w:eastAsia="en-US"/>
        </w:rPr>
        <w:t>L</w:t>
      </w:r>
      <w:r w:rsidR="005E4966" w:rsidRPr="005A69DC">
        <w:rPr>
          <w:b/>
          <w:lang w:eastAsia="en-US"/>
        </w:rPr>
        <w:t>evel</w:t>
      </w:r>
    </w:p>
    <w:p w:rsidR="005A69DC" w:rsidRPr="006901BE" w:rsidRDefault="00A91260" w:rsidP="006901BE">
      <w:pPr>
        <w:pStyle w:val="CM5"/>
        <w:spacing w:before="240" w:after="137"/>
        <w:ind w:firstLine="360"/>
        <w:jc w:val="both"/>
        <w:rPr>
          <w:rFonts w:ascii="Times New Roman" w:hAnsi="Times New Roman" w:cs="Times New Roman"/>
        </w:rPr>
      </w:pPr>
      <w:r>
        <w:rPr>
          <w:rFonts w:ascii="Times New Roman" w:hAnsi="Times New Roman" w:cs="Times New Roman"/>
        </w:rPr>
        <w:t xml:space="preserve">The central task for the </w:t>
      </w:r>
      <w:r w:rsidR="0030167C">
        <w:rPr>
          <w:rFonts w:ascii="Times New Roman" w:hAnsi="Times New Roman" w:cs="Times New Roman"/>
        </w:rPr>
        <w:t xml:space="preserve">OMPS SDR </w:t>
      </w:r>
      <w:r>
        <w:rPr>
          <w:rFonts w:ascii="Times New Roman" w:hAnsi="Times New Roman" w:cs="Times New Roman"/>
        </w:rPr>
        <w:t>team is to provide science support for the stable production of OMPS</w:t>
      </w:r>
      <w:r w:rsidR="007E7A2F">
        <w:rPr>
          <w:rFonts w:ascii="Times New Roman" w:hAnsi="Times New Roman" w:cs="Times New Roman"/>
        </w:rPr>
        <w:t xml:space="preserve"> NP and </w:t>
      </w:r>
      <w:r w:rsidR="009648DC">
        <w:rPr>
          <w:rFonts w:ascii="Times New Roman" w:hAnsi="Times New Roman" w:cs="Times New Roman"/>
        </w:rPr>
        <w:t>NM</w:t>
      </w:r>
      <w:r>
        <w:rPr>
          <w:rFonts w:ascii="Times New Roman" w:hAnsi="Times New Roman" w:cs="Times New Roman"/>
        </w:rPr>
        <w:t xml:space="preserve"> EV SDR at IDPS, and to improve its quality. This includes the support for IDPS with PEATE CAL SDR products</w:t>
      </w:r>
      <w:r w:rsidR="00C167EE">
        <w:rPr>
          <w:rFonts w:ascii="Times New Roman" w:hAnsi="Times New Roman" w:cs="Times New Roman"/>
        </w:rPr>
        <w:t xml:space="preserve"> (generation of tables needed as inputs by the EV SDRs)</w:t>
      </w:r>
      <w:r>
        <w:rPr>
          <w:rFonts w:ascii="Times New Roman" w:hAnsi="Times New Roman" w:cs="Times New Roman"/>
        </w:rPr>
        <w:t xml:space="preserve"> in short term; and the transfer of PEATE CAL SDR capability to STAR in long term. </w:t>
      </w:r>
      <w:r w:rsidR="0030167C">
        <w:rPr>
          <w:rFonts w:ascii="Times New Roman" w:hAnsi="Times New Roman" w:cs="Times New Roman"/>
        </w:rPr>
        <w:t>The OMPS SDR products can advance to the next level of maturity (Validated) only when both EV and CAL SDR</w:t>
      </w:r>
      <w:r w:rsidR="00E937DC">
        <w:rPr>
          <w:rFonts w:ascii="Times New Roman" w:hAnsi="Times New Roman" w:cs="Times New Roman"/>
        </w:rPr>
        <w:t xml:space="preserve"> product</w:t>
      </w:r>
      <w:r w:rsidR="0030167C">
        <w:rPr>
          <w:rFonts w:ascii="Times New Roman" w:hAnsi="Times New Roman" w:cs="Times New Roman"/>
        </w:rPr>
        <w:t xml:space="preserve">s are mature, </w:t>
      </w:r>
      <w:r w:rsidR="00E937DC">
        <w:rPr>
          <w:rFonts w:ascii="Times New Roman" w:hAnsi="Times New Roman" w:cs="Times New Roman"/>
        </w:rPr>
        <w:t>consistent</w:t>
      </w:r>
      <w:r w:rsidR="0030167C">
        <w:rPr>
          <w:rFonts w:ascii="Times New Roman" w:hAnsi="Times New Roman" w:cs="Times New Roman"/>
        </w:rPr>
        <w:t xml:space="preserve">, and sustainable. </w:t>
      </w:r>
      <w:r w:rsidR="005A69DC" w:rsidRPr="006901BE">
        <w:rPr>
          <w:rFonts w:ascii="Times New Roman" w:hAnsi="Times New Roman" w:cs="Times New Roman"/>
        </w:rPr>
        <w:t xml:space="preserve">The team will move forward to perform the following work: </w:t>
      </w:r>
    </w:p>
    <w:p w:rsidR="00251851" w:rsidRDefault="00251851" w:rsidP="00FB6D3E">
      <w:pPr>
        <w:pStyle w:val="ListParagraph"/>
        <w:numPr>
          <w:ilvl w:val="0"/>
          <w:numId w:val="2"/>
        </w:numPr>
        <w:rPr>
          <w:lang w:eastAsia="en-US"/>
        </w:rPr>
      </w:pPr>
      <w:r>
        <w:rPr>
          <w:lang w:eastAsia="en-US"/>
        </w:rPr>
        <w:t xml:space="preserve">Continue the </w:t>
      </w:r>
      <w:r w:rsidR="005A69DC" w:rsidRPr="006901BE">
        <w:rPr>
          <w:lang w:eastAsia="en-US"/>
        </w:rPr>
        <w:t>Cal</w:t>
      </w:r>
      <w:r>
        <w:rPr>
          <w:lang w:eastAsia="en-US"/>
        </w:rPr>
        <w:t>/</w:t>
      </w:r>
      <w:r w:rsidR="005A69DC" w:rsidRPr="006901BE">
        <w:rPr>
          <w:lang w:eastAsia="en-US"/>
        </w:rPr>
        <w:t xml:space="preserve">Val </w:t>
      </w:r>
      <w:r>
        <w:rPr>
          <w:lang w:eastAsia="en-US"/>
        </w:rPr>
        <w:t xml:space="preserve">activities </w:t>
      </w:r>
      <w:r w:rsidR="005A69DC" w:rsidRPr="006901BE">
        <w:rPr>
          <w:lang w:eastAsia="en-US"/>
        </w:rPr>
        <w:t>as planned for the ICV and LTM</w:t>
      </w:r>
      <w:r>
        <w:rPr>
          <w:lang w:eastAsia="en-US"/>
        </w:rPr>
        <w:t>.</w:t>
      </w:r>
    </w:p>
    <w:p w:rsidR="00251851" w:rsidRPr="006901BE" w:rsidRDefault="00251851" w:rsidP="00FB6D3E">
      <w:pPr>
        <w:pStyle w:val="ListParagraph"/>
        <w:numPr>
          <w:ilvl w:val="0"/>
          <w:numId w:val="2"/>
        </w:numPr>
        <w:rPr>
          <w:lang w:eastAsia="en-US"/>
        </w:rPr>
      </w:pPr>
      <w:r>
        <w:rPr>
          <w:lang w:eastAsia="en-US"/>
        </w:rPr>
        <w:t xml:space="preserve">Document </w:t>
      </w:r>
      <w:r w:rsidR="00A91260">
        <w:rPr>
          <w:lang w:eastAsia="en-US"/>
        </w:rPr>
        <w:t>the capability being developed and transferred.</w:t>
      </w:r>
    </w:p>
    <w:p w:rsidR="00A91260" w:rsidRPr="00570A7F" w:rsidRDefault="00A91260" w:rsidP="00FB6D3E">
      <w:pPr>
        <w:pStyle w:val="ListParagraph"/>
        <w:numPr>
          <w:ilvl w:val="0"/>
          <w:numId w:val="2"/>
        </w:numPr>
        <w:rPr>
          <w:lang w:eastAsia="en-US"/>
        </w:rPr>
      </w:pPr>
      <w:r>
        <w:rPr>
          <w:lang w:eastAsia="en-US"/>
        </w:rPr>
        <w:t>Prioritize and resolve the remaining and new DRs, in particular the caveats noted above.</w:t>
      </w:r>
    </w:p>
    <w:p w:rsidR="005A69DC" w:rsidRDefault="005A69DC" w:rsidP="005A69DC">
      <w:pPr>
        <w:pStyle w:val="ListParagraph"/>
        <w:spacing w:before="100" w:beforeAutospacing="1" w:after="100" w:afterAutospacing="1"/>
        <w:ind w:left="360"/>
        <w:rPr>
          <w:b/>
        </w:rPr>
      </w:pPr>
    </w:p>
    <w:p w:rsidR="005A69DC" w:rsidRDefault="005A69DC" w:rsidP="005A69DC">
      <w:pPr>
        <w:pStyle w:val="ListParagraph"/>
        <w:spacing w:before="100" w:beforeAutospacing="1" w:after="100" w:afterAutospacing="1"/>
        <w:ind w:left="360"/>
        <w:rPr>
          <w:b/>
        </w:rPr>
      </w:pPr>
    </w:p>
    <w:p w:rsidR="005A69DC" w:rsidRDefault="00A11D5F" w:rsidP="00FB6D3E">
      <w:pPr>
        <w:pStyle w:val="ListParagraph"/>
        <w:numPr>
          <w:ilvl w:val="0"/>
          <w:numId w:val="1"/>
        </w:numPr>
        <w:spacing w:before="240" w:after="240"/>
        <w:rPr>
          <w:b/>
        </w:rPr>
      </w:pPr>
      <w:r w:rsidRPr="005A69DC">
        <w:rPr>
          <w:b/>
        </w:rPr>
        <w:t>Reference</w:t>
      </w:r>
      <w:r w:rsidR="00DD3CF4" w:rsidRPr="005A69DC">
        <w:rPr>
          <w:b/>
        </w:rPr>
        <w:t>s</w:t>
      </w:r>
      <w:r w:rsidR="005A69DC">
        <w:rPr>
          <w:b/>
        </w:rPr>
        <w:t>:</w:t>
      </w:r>
    </w:p>
    <w:p w:rsidR="005A69DC" w:rsidRDefault="005A69DC" w:rsidP="005A69DC">
      <w:pPr>
        <w:pStyle w:val="ListParagraph"/>
        <w:spacing w:before="240" w:after="240"/>
        <w:ind w:left="360"/>
        <w:jc w:val="both"/>
        <w:rPr>
          <w:lang w:eastAsia="ko-KR"/>
        </w:rPr>
      </w:pPr>
    </w:p>
    <w:p w:rsidR="001E5EE1" w:rsidRDefault="001E5EE1" w:rsidP="00FB6D3E">
      <w:pPr>
        <w:pStyle w:val="ListParagraph"/>
        <w:numPr>
          <w:ilvl w:val="0"/>
          <w:numId w:val="3"/>
        </w:numPr>
        <w:spacing w:before="240" w:after="240"/>
        <w:jc w:val="both"/>
        <w:rPr>
          <w:lang w:eastAsia="ko-KR"/>
        </w:rPr>
      </w:pPr>
      <w:r>
        <w:rPr>
          <w:lang w:eastAsia="ko-KR"/>
        </w:rPr>
        <w:t xml:space="preserve">X. Wu </w:t>
      </w:r>
      <w:r w:rsidR="00875E1B" w:rsidRPr="00570A7F">
        <w:rPr>
          <w:lang w:eastAsia="ko-KR"/>
        </w:rPr>
        <w:t>(NOAA/STAR), “</w:t>
      </w:r>
      <w:r w:rsidR="00922717" w:rsidRPr="00570A7F">
        <w:rPr>
          <w:lang w:eastAsia="ko-KR"/>
        </w:rPr>
        <w:t xml:space="preserve">Suomi NPP </w:t>
      </w:r>
      <w:r>
        <w:rPr>
          <w:lang w:eastAsia="ko-KR"/>
        </w:rPr>
        <w:t>OMPS EV SDR P</w:t>
      </w:r>
      <w:r w:rsidR="00922717" w:rsidRPr="00570A7F">
        <w:rPr>
          <w:lang w:eastAsia="ko-KR"/>
        </w:rPr>
        <w:t xml:space="preserve">rovisional Product </w:t>
      </w:r>
      <w:r>
        <w:rPr>
          <w:lang w:eastAsia="ko-KR"/>
        </w:rPr>
        <w:t>Review</w:t>
      </w:r>
      <w:r w:rsidR="00875E1B" w:rsidRPr="00570A7F">
        <w:rPr>
          <w:lang w:eastAsia="ko-KR"/>
        </w:rPr>
        <w:t>”, Suomi NPP SDR Product Review Meeting, October 23-24, 2012.</w:t>
      </w:r>
      <w:r w:rsidR="008B48D5" w:rsidRPr="00570A7F">
        <w:rPr>
          <w:lang w:eastAsia="ko-KR"/>
        </w:rPr>
        <w:t xml:space="preserve"> </w:t>
      </w:r>
    </w:p>
    <w:p w:rsidR="001E5EE1" w:rsidRDefault="001E5EE1" w:rsidP="001E5EE1">
      <w:pPr>
        <w:pStyle w:val="ListParagraph"/>
        <w:spacing w:before="240" w:after="240"/>
        <w:ind w:left="360"/>
        <w:jc w:val="both"/>
        <w:rPr>
          <w:lang w:eastAsia="ko-KR"/>
        </w:rPr>
      </w:pPr>
    </w:p>
    <w:p w:rsidR="001E5EE1" w:rsidRDefault="001E5EE1" w:rsidP="00FB6D3E">
      <w:pPr>
        <w:pStyle w:val="ListParagraph"/>
        <w:numPr>
          <w:ilvl w:val="0"/>
          <w:numId w:val="3"/>
        </w:numPr>
        <w:spacing w:before="100" w:beforeAutospacing="1" w:after="240"/>
        <w:jc w:val="both"/>
        <w:rPr>
          <w:lang w:eastAsia="ko-KR"/>
        </w:rPr>
      </w:pPr>
      <w:r>
        <w:rPr>
          <w:lang w:eastAsia="ko-KR"/>
        </w:rPr>
        <w:t>C. Pan (NOAA/STAR), “Provisional Suomi-NPP OMPS SDR”,</w:t>
      </w:r>
      <w:r w:rsidR="00875E1B" w:rsidRPr="00570A7F">
        <w:rPr>
          <w:lang w:eastAsia="ko-KR"/>
        </w:rPr>
        <w:t xml:space="preserve"> Suomi NPP SDR Product Review Meeting, October 23-24, 2012.</w:t>
      </w:r>
    </w:p>
    <w:p w:rsidR="001E5EE1" w:rsidRDefault="001E5EE1" w:rsidP="001E5EE1">
      <w:pPr>
        <w:pStyle w:val="ListParagraph"/>
        <w:rPr>
          <w:lang w:eastAsia="ko-KR"/>
        </w:rPr>
      </w:pPr>
    </w:p>
    <w:p w:rsidR="001E5EE1" w:rsidRDefault="00DD3CF4" w:rsidP="00FB6D3E">
      <w:pPr>
        <w:pStyle w:val="ListParagraph"/>
        <w:numPr>
          <w:ilvl w:val="0"/>
          <w:numId w:val="3"/>
        </w:numPr>
        <w:spacing w:before="100" w:beforeAutospacing="1" w:after="240"/>
        <w:jc w:val="both"/>
        <w:rPr>
          <w:lang w:eastAsia="ko-KR"/>
        </w:rPr>
      </w:pPr>
      <w:r>
        <w:rPr>
          <w:lang w:eastAsia="ko-KR"/>
        </w:rPr>
        <w:t>C. Seftor (NASA</w:t>
      </w:r>
      <w:r w:rsidR="008558A5">
        <w:rPr>
          <w:lang w:eastAsia="ko-KR"/>
        </w:rPr>
        <w:t>/SSAI</w:t>
      </w:r>
      <w:r>
        <w:rPr>
          <w:lang w:eastAsia="ko-KR"/>
        </w:rPr>
        <w:t>),</w:t>
      </w:r>
      <w:r w:rsidRPr="00DD3CF4">
        <w:rPr>
          <w:lang w:eastAsia="ko-KR"/>
        </w:rPr>
        <w:t xml:space="preserve"> </w:t>
      </w:r>
      <w:r>
        <w:rPr>
          <w:lang w:eastAsia="ko-KR"/>
        </w:rPr>
        <w:t xml:space="preserve">“OMPS Examples”, </w:t>
      </w:r>
      <w:r w:rsidRPr="00570A7F">
        <w:rPr>
          <w:lang w:eastAsia="ko-KR"/>
        </w:rPr>
        <w:t>Suomi NPP SDR Product Review Meeting, October 23-24, 2012.</w:t>
      </w:r>
    </w:p>
    <w:p w:rsidR="00DD3CF4" w:rsidRDefault="00DD3CF4" w:rsidP="00DD3CF4">
      <w:pPr>
        <w:pStyle w:val="ListParagraph"/>
        <w:rPr>
          <w:lang w:eastAsia="ko-KR"/>
        </w:rPr>
      </w:pPr>
    </w:p>
    <w:p w:rsidR="00E434E8" w:rsidRDefault="00DD3CF4" w:rsidP="00FB6D3E">
      <w:pPr>
        <w:pStyle w:val="ListParagraph"/>
        <w:numPr>
          <w:ilvl w:val="0"/>
          <w:numId w:val="3"/>
        </w:numPr>
        <w:spacing w:before="100" w:beforeAutospacing="1" w:after="240"/>
        <w:jc w:val="both"/>
        <w:rPr>
          <w:lang w:eastAsia="ko-KR"/>
        </w:rPr>
      </w:pPr>
      <w:r>
        <w:rPr>
          <w:lang w:eastAsia="ko-KR"/>
        </w:rPr>
        <w:t>G. Jaross (NASA/SSAI), “Evaluation of OMPS Sensor and EV SDR Performance”,</w:t>
      </w:r>
      <w:r w:rsidRPr="00DD3CF4">
        <w:rPr>
          <w:lang w:eastAsia="ko-KR"/>
        </w:rPr>
        <w:t xml:space="preserve"> </w:t>
      </w:r>
      <w:r w:rsidRPr="00570A7F">
        <w:rPr>
          <w:lang w:eastAsia="ko-KR"/>
        </w:rPr>
        <w:t>Suomi NPP SDR Product Review Meeting, October 23-24, 2012.</w:t>
      </w:r>
    </w:p>
    <w:p w:rsidR="00E434E8" w:rsidRDefault="00E434E8" w:rsidP="00E434E8">
      <w:pPr>
        <w:pStyle w:val="ListParagraph"/>
        <w:rPr>
          <w:lang w:eastAsia="ko-KR"/>
        </w:rPr>
      </w:pPr>
    </w:p>
    <w:p w:rsidR="00DD3CF4" w:rsidRDefault="00DD3CF4" w:rsidP="00FB6D3E">
      <w:pPr>
        <w:pStyle w:val="ListParagraph"/>
        <w:numPr>
          <w:ilvl w:val="0"/>
          <w:numId w:val="3"/>
        </w:numPr>
        <w:spacing w:before="100" w:beforeAutospacing="1" w:after="240"/>
        <w:jc w:val="both"/>
        <w:rPr>
          <w:lang w:eastAsia="ko-KR"/>
        </w:rPr>
      </w:pPr>
      <w:r>
        <w:rPr>
          <w:lang w:eastAsia="ko-KR"/>
        </w:rPr>
        <w:lastRenderedPageBreak/>
        <w:t xml:space="preserve">M. Grotenhuis, and X. Wu (NOAA/STAR), “OMPS SDR Data Quality via Satellite Integrated Calibration and Validation System (ICVS)”, </w:t>
      </w:r>
      <w:r w:rsidRPr="00570A7F">
        <w:rPr>
          <w:lang w:eastAsia="ko-KR"/>
        </w:rPr>
        <w:t>Suomi NPP SDR Product Review Meeting, October 23-24, 2012.</w:t>
      </w:r>
    </w:p>
    <w:p w:rsidR="001E5EE1" w:rsidRDefault="001E5EE1" w:rsidP="001E5EE1">
      <w:pPr>
        <w:pStyle w:val="ListParagraph"/>
        <w:rPr>
          <w:lang w:eastAsia="ko-KR"/>
        </w:rPr>
      </w:pPr>
    </w:p>
    <w:p w:rsidR="003D2F85" w:rsidRDefault="000C3AA5" w:rsidP="00FB6D3E">
      <w:pPr>
        <w:pStyle w:val="ListParagraph"/>
        <w:numPr>
          <w:ilvl w:val="0"/>
          <w:numId w:val="3"/>
        </w:numPr>
        <w:spacing w:before="100" w:beforeAutospacing="1" w:after="240"/>
        <w:jc w:val="both"/>
        <w:rPr>
          <w:lang w:eastAsia="ko-KR"/>
        </w:rPr>
      </w:pPr>
      <w:r>
        <w:rPr>
          <w:lang w:eastAsia="ko-KR"/>
        </w:rPr>
        <w:t>C. Long</w:t>
      </w:r>
      <w:r w:rsidR="008558A5">
        <w:rPr>
          <w:lang w:eastAsia="ko-KR"/>
        </w:rPr>
        <w:t xml:space="preserve"> (NOAA/NWS)</w:t>
      </w:r>
      <w:r w:rsidR="003D2F85" w:rsidRPr="00570A7F">
        <w:rPr>
          <w:lang w:eastAsia="ko-KR"/>
        </w:rPr>
        <w:t>, “</w:t>
      </w:r>
      <w:r>
        <w:rPr>
          <w:lang w:eastAsia="ko-KR"/>
        </w:rPr>
        <w:t>OMPS Products Applications”,</w:t>
      </w:r>
      <w:r w:rsidR="003D2F85" w:rsidRPr="00570A7F">
        <w:rPr>
          <w:lang w:eastAsia="ko-KR"/>
        </w:rPr>
        <w:t xml:space="preserve"> Suomi NPP SDR Product Review Meeting, October 23-24, 2012.</w:t>
      </w:r>
    </w:p>
    <w:p w:rsidR="00307F9D" w:rsidRDefault="00307F9D" w:rsidP="00307F9D">
      <w:pPr>
        <w:pStyle w:val="ListParagraph"/>
        <w:rPr>
          <w:lang w:eastAsia="ko-KR"/>
        </w:rPr>
      </w:pPr>
    </w:p>
    <w:p w:rsidR="008636AD" w:rsidRDefault="00307F9D" w:rsidP="00FB6D3E">
      <w:pPr>
        <w:pStyle w:val="ListParagraph"/>
        <w:numPr>
          <w:ilvl w:val="0"/>
          <w:numId w:val="3"/>
        </w:numPr>
        <w:spacing w:before="100" w:beforeAutospacing="1" w:after="240"/>
        <w:jc w:val="both"/>
        <w:rPr>
          <w:lang w:eastAsia="ko-KR"/>
        </w:rPr>
      </w:pPr>
      <w:r>
        <w:rPr>
          <w:lang w:eastAsia="ko-KR"/>
        </w:rPr>
        <w:t>OMPS SDR Beta R</w:t>
      </w:r>
      <w:r w:rsidR="008558A5">
        <w:rPr>
          <w:lang w:eastAsia="ko-KR"/>
        </w:rPr>
        <w:t>eadM</w:t>
      </w:r>
      <w:r>
        <w:rPr>
          <w:lang w:eastAsia="ko-KR"/>
        </w:rPr>
        <w:t>e</w:t>
      </w:r>
      <w:r w:rsidR="00D648CA">
        <w:rPr>
          <w:lang w:eastAsia="ko-KR"/>
        </w:rPr>
        <w:t xml:space="preserve"> – Please see CCR 474-12-0323, DR 4564.  This file is also attached to this CCR and should have been part of the CLASS OMPS SDR beta assignment</w:t>
      </w:r>
      <w:r w:rsidR="00D648CA">
        <w:rPr>
          <w:rStyle w:val="CommentReference"/>
          <w:rFonts w:eastAsia="Times New Roman"/>
          <w:color w:val="000000"/>
          <w:lang w:eastAsia="en-US"/>
        </w:rPr>
        <w:t xml:space="preserve"> </w:t>
      </w:r>
    </w:p>
    <w:p w:rsidR="00FC28BF" w:rsidRDefault="00FC28BF" w:rsidP="003019E6">
      <w:pPr>
        <w:pStyle w:val="ListParagraph"/>
        <w:spacing w:before="100" w:beforeAutospacing="1" w:after="240"/>
        <w:ind w:left="360"/>
        <w:jc w:val="both"/>
        <w:rPr>
          <w:lang w:eastAsia="ko-KR"/>
        </w:rPr>
      </w:pPr>
    </w:p>
    <w:p w:rsidR="008636AD" w:rsidRDefault="008636AD" w:rsidP="00FB6D3E">
      <w:pPr>
        <w:pStyle w:val="ListParagraph"/>
        <w:numPr>
          <w:ilvl w:val="0"/>
          <w:numId w:val="3"/>
        </w:numPr>
        <w:spacing w:before="100" w:beforeAutospacing="1" w:after="240"/>
        <w:jc w:val="both"/>
        <w:rPr>
          <w:lang w:eastAsia="ko-KR"/>
        </w:rPr>
      </w:pPr>
      <w:r>
        <w:rPr>
          <w:lang w:eastAsia="ko-KR"/>
        </w:rPr>
        <w:t>C. Pan (NOAA/STAR), “Performance and calibration of the nadir Suomi-NPP Ozone Mapping Profiler Suite from early-orbit images”, IEEE JSTAR (submitted), January 2013.</w:t>
      </w:r>
    </w:p>
    <w:p w:rsidR="008558A5" w:rsidRDefault="008558A5" w:rsidP="008558A5">
      <w:pPr>
        <w:pStyle w:val="ListParagraph"/>
        <w:rPr>
          <w:lang w:eastAsia="ko-KR"/>
        </w:rPr>
      </w:pPr>
    </w:p>
    <w:p w:rsidR="008558A5" w:rsidRDefault="008558A5" w:rsidP="00FB6D3E">
      <w:pPr>
        <w:pStyle w:val="ListParagraph"/>
        <w:numPr>
          <w:ilvl w:val="0"/>
          <w:numId w:val="3"/>
        </w:numPr>
        <w:spacing w:before="100" w:beforeAutospacing="1" w:after="240"/>
        <w:jc w:val="both"/>
        <w:rPr>
          <w:lang w:eastAsia="ko-KR"/>
        </w:rPr>
      </w:pPr>
      <w:r>
        <w:rPr>
          <w:lang w:eastAsia="ko-KR"/>
        </w:rPr>
        <w:t>M. Haken (NASA/SSAI): “Dark current monitoring and correction for OMPS”, AGU Meeting, December 3-7, 2012.</w:t>
      </w:r>
    </w:p>
    <w:p w:rsidR="00781DE1" w:rsidRDefault="00781DE1" w:rsidP="00781DE1">
      <w:pPr>
        <w:rPr>
          <w:lang w:eastAsia="ko-KR"/>
        </w:rPr>
      </w:pPr>
    </w:p>
    <w:p w:rsidR="00781DE1" w:rsidRDefault="00781DE1" w:rsidP="00FB6D3E">
      <w:pPr>
        <w:pStyle w:val="ListParagraph"/>
        <w:numPr>
          <w:ilvl w:val="0"/>
          <w:numId w:val="1"/>
        </w:numPr>
        <w:spacing w:after="240" w:line="276" w:lineRule="auto"/>
        <w:rPr>
          <w:b/>
        </w:rPr>
      </w:pPr>
      <w:r>
        <w:rPr>
          <w:b/>
        </w:rPr>
        <w:t>Responses to Comments</w:t>
      </w:r>
    </w:p>
    <w:p w:rsidR="00E85DF4" w:rsidRDefault="00E85DF4" w:rsidP="00D524CE">
      <w:pPr>
        <w:spacing w:after="240" w:line="276" w:lineRule="auto"/>
        <w:jc w:val="both"/>
      </w:pPr>
      <w:r>
        <w:t>On 13 February 2013, AERB considered but deferred a decision to release the OMPS EV SDR as Provisional Products. Following are some of the related comments and our responses.</w:t>
      </w:r>
    </w:p>
    <w:p w:rsidR="00781DE1" w:rsidRPr="00D70495" w:rsidRDefault="00781DE1" w:rsidP="00D524CE">
      <w:pPr>
        <w:spacing w:after="240" w:line="276" w:lineRule="auto"/>
        <w:jc w:val="both"/>
      </w:pPr>
      <w:r>
        <w:t xml:space="preserve">Mitch </w:t>
      </w:r>
      <w:r w:rsidR="00F4008D">
        <w:t xml:space="preserve">Goldberg and Jim Gleason requested further </w:t>
      </w:r>
      <w:r w:rsidR="00167CA9">
        <w:t>details</w:t>
      </w:r>
      <w:r w:rsidR="00F4008D">
        <w:t xml:space="preserve"> on the status, impact, and path forward regarding the three critical issues identified at the review. These were presented in 2.2</w:t>
      </w:r>
      <w:r w:rsidR="00875FBB">
        <w:t xml:space="preserve"> and have been </w:t>
      </w:r>
      <w:r w:rsidR="00D70495" w:rsidRPr="00D70495">
        <w:t>update</w:t>
      </w:r>
      <w:r w:rsidR="00167CA9">
        <w:t>d</w:t>
      </w:r>
      <w:r w:rsidR="00875FBB">
        <w:t>.</w:t>
      </w:r>
    </w:p>
    <w:p w:rsidR="00C66155" w:rsidRPr="00C66155" w:rsidRDefault="00D524CE" w:rsidP="00C66155">
      <w:pPr>
        <w:shd w:val="clear" w:color="auto" w:fill="FFFFFF"/>
        <w:suppressAutoHyphens w:val="0"/>
        <w:spacing w:before="100" w:beforeAutospacing="1" w:after="240" w:afterAutospacing="1" w:line="276" w:lineRule="auto"/>
        <w:jc w:val="both"/>
        <w:rPr>
          <w:rFonts w:eastAsia="Times New Roman"/>
          <w:color w:val="222222"/>
          <w:lang w:eastAsia="en-US"/>
        </w:rPr>
      </w:pPr>
      <w:r w:rsidRPr="00C66155">
        <w:t xml:space="preserve">Bruce Guenther </w:t>
      </w:r>
      <w:r w:rsidR="00C66155" w:rsidRPr="00C66155">
        <w:rPr>
          <w:rFonts w:eastAsia="Times New Roman"/>
          <w:color w:val="222222"/>
          <w:lang w:eastAsia="en-US"/>
        </w:rPr>
        <w:t xml:space="preserve">raised </w:t>
      </w:r>
      <w:r w:rsidR="00FF3C6E">
        <w:rPr>
          <w:rFonts w:eastAsia="Times New Roman"/>
          <w:color w:val="222222"/>
          <w:lang w:eastAsia="en-US"/>
        </w:rPr>
        <w:t>several</w:t>
      </w:r>
      <w:r w:rsidR="00C66155" w:rsidRPr="00C66155">
        <w:rPr>
          <w:rFonts w:eastAsia="Times New Roman"/>
          <w:color w:val="222222"/>
          <w:lang w:eastAsia="en-US"/>
        </w:rPr>
        <w:t xml:space="preserve"> </w:t>
      </w:r>
      <w:r w:rsidR="00C66155">
        <w:rPr>
          <w:rFonts w:eastAsia="Times New Roman"/>
          <w:color w:val="222222"/>
          <w:lang w:eastAsia="en-US"/>
        </w:rPr>
        <w:t>issues about CAL SDR:</w:t>
      </w:r>
    </w:p>
    <w:p w:rsidR="00875FBB" w:rsidRDefault="00C66155" w:rsidP="00875FBB">
      <w:pPr>
        <w:numPr>
          <w:ilvl w:val="0"/>
          <w:numId w:val="10"/>
        </w:numPr>
        <w:shd w:val="clear" w:color="auto" w:fill="FFFFFF"/>
        <w:suppressAutoHyphens w:val="0"/>
        <w:spacing w:before="100" w:beforeAutospacing="1" w:after="100" w:afterAutospacing="1"/>
        <w:ind w:left="920"/>
        <w:jc w:val="both"/>
        <w:rPr>
          <w:rFonts w:eastAsia="Times New Roman"/>
          <w:color w:val="222222"/>
          <w:lang w:eastAsia="en-US"/>
        </w:rPr>
      </w:pPr>
      <w:r w:rsidRPr="00C66155">
        <w:rPr>
          <w:rFonts w:eastAsia="Times New Roman"/>
          <w:color w:val="222222"/>
          <w:lang w:eastAsia="en-US"/>
        </w:rPr>
        <w:t xml:space="preserve">Calibration </w:t>
      </w:r>
      <w:proofErr w:type="gramStart"/>
      <w:r w:rsidRPr="00C66155">
        <w:rPr>
          <w:rFonts w:eastAsia="Times New Roman"/>
          <w:color w:val="222222"/>
          <w:lang w:eastAsia="en-US"/>
        </w:rPr>
        <w:t>be</w:t>
      </w:r>
      <w:proofErr w:type="gramEnd"/>
      <w:r w:rsidRPr="00C66155">
        <w:rPr>
          <w:rFonts w:eastAsia="Times New Roman"/>
          <w:color w:val="222222"/>
          <w:lang w:eastAsia="en-US"/>
        </w:rPr>
        <w:t xml:space="preserve"> validated: </w:t>
      </w:r>
      <w:r>
        <w:rPr>
          <w:rFonts w:eastAsia="Times New Roman"/>
          <w:color w:val="222222"/>
          <w:lang w:eastAsia="en-US"/>
        </w:rPr>
        <w:t xml:space="preserve">We have shown that the OMPS instrument performs very well, as expected. See </w:t>
      </w:r>
      <w:r w:rsidR="00764753">
        <w:rPr>
          <w:rFonts w:eastAsia="Times New Roman"/>
          <w:color w:val="222222"/>
          <w:lang w:eastAsia="en-US"/>
        </w:rPr>
        <w:t xml:space="preserve">Slides #8, #9, and #13-#19 of [1]; Slide #5-#18 of [2]; and Slides #1-#11 of [4], for example. </w:t>
      </w:r>
      <w:r w:rsidR="00875FBB">
        <w:rPr>
          <w:rFonts w:eastAsia="Times New Roman"/>
          <w:color w:val="222222"/>
          <w:lang w:eastAsia="en-US"/>
        </w:rPr>
        <w:t>While w</w:t>
      </w:r>
      <w:r w:rsidR="00764753">
        <w:rPr>
          <w:rFonts w:eastAsia="Times New Roman"/>
          <w:color w:val="222222"/>
          <w:lang w:eastAsia="en-US"/>
        </w:rPr>
        <w:t xml:space="preserve">e </w:t>
      </w:r>
      <w:r w:rsidR="00875FBB">
        <w:rPr>
          <w:rFonts w:eastAsia="Times New Roman"/>
          <w:color w:val="222222"/>
          <w:lang w:eastAsia="en-US"/>
        </w:rPr>
        <w:t>agree</w:t>
      </w:r>
      <w:r w:rsidR="00764753">
        <w:rPr>
          <w:rFonts w:eastAsia="Times New Roman"/>
          <w:color w:val="222222"/>
          <w:lang w:eastAsia="en-US"/>
        </w:rPr>
        <w:t xml:space="preserve"> that </w:t>
      </w:r>
      <w:r w:rsidR="00875FBB">
        <w:rPr>
          <w:rFonts w:eastAsia="Times New Roman"/>
          <w:color w:val="222222"/>
          <w:lang w:eastAsia="en-US"/>
        </w:rPr>
        <w:t>all</w:t>
      </w:r>
      <w:r w:rsidR="00764753">
        <w:rPr>
          <w:rFonts w:eastAsia="Times New Roman"/>
          <w:color w:val="222222"/>
          <w:lang w:eastAsia="en-US"/>
        </w:rPr>
        <w:t xml:space="preserve"> products (including calibration products) </w:t>
      </w:r>
      <w:r w:rsidR="00875FBB">
        <w:rPr>
          <w:rFonts w:eastAsia="Times New Roman"/>
          <w:color w:val="222222"/>
          <w:lang w:eastAsia="en-US"/>
        </w:rPr>
        <w:t xml:space="preserve">may not </w:t>
      </w:r>
      <w:r w:rsidR="00764753">
        <w:rPr>
          <w:rFonts w:eastAsia="Times New Roman"/>
          <w:color w:val="222222"/>
          <w:lang w:eastAsia="en-US"/>
        </w:rPr>
        <w:t xml:space="preserve">have been </w:t>
      </w:r>
      <w:r w:rsidR="00875FBB">
        <w:rPr>
          <w:rFonts w:eastAsia="Times New Roman"/>
          <w:color w:val="222222"/>
          <w:lang w:eastAsia="en-US"/>
        </w:rPr>
        <w:t xml:space="preserve">fully </w:t>
      </w:r>
      <w:r w:rsidR="00764753">
        <w:rPr>
          <w:rFonts w:eastAsia="Times New Roman"/>
          <w:color w:val="222222"/>
          <w:lang w:eastAsia="en-US"/>
        </w:rPr>
        <w:t xml:space="preserve">validated, </w:t>
      </w:r>
      <w:r w:rsidR="00875FBB">
        <w:rPr>
          <w:rFonts w:eastAsia="Times New Roman"/>
          <w:color w:val="222222"/>
          <w:lang w:eastAsia="en-US"/>
        </w:rPr>
        <w:t>that</w:t>
      </w:r>
      <w:r w:rsidR="00764753">
        <w:rPr>
          <w:rFonts w:eastAsia="Times New Roman"/>
          <w:color w:val="222222"/>
          <w:lang w:eastAsia="en-US"/>
        </w:rPr>
        <w:t xml:space="preserve"> is not required as Provisional Product.</w:t>
      </w:r>
    </w:p>
    <w:p w:rsidR="00875FBB" w:rsidRPr="00875FBB" w:rsidRDefault="00875FBB" w:rsidP="00875FBB">
      <w:pPr>
        <w:numPr>
          <w:ilvl w:val="0"/>
          <w:numId w:val="10"/>
        </w:numPr>
        <w:shd w:val="clear" w:color="auto" w:fill="FFFFFF"/>
        <w:suppressAutoHyphens w:val="0"/>
        <w:spacing w:before="100" w:beforeAutospacing="1" w:after="100" w:afterAutospacing="1"/>
        <w:ind w:left="920"/>
        <w:jc w:val="both"/>
        <w:rPr>
          <w:rFonts w:eastAsia="Times New Roman"/>
          <w:color w:val="222222"/>
          <w:lang w:eastAsia="en-US"/>
        </w:rPr>
      </w:pPr>
      <w:r w:rsidRPr="00875FBB">
        <w:rPr>
          <w:rFonts w:eastAsia="Times New Roman"/>
          <w:lang w:eastAsia="en-US"/>
        </w:rPr>
        <w:t xml:space="preserve">Calibration </w:t>
      </w:r>
      <w:proofErr w:type="gramStart"/>
      <w:r w:rsidRPr="00875FBB">
        <w:rPr>
          <w:rFonts w:eastAsia="Times New Roman"/>
          <w:lang w:eastAsia="en-US"/>
        </w:rPr>
        <w:t>be</w:t>
      </w:r>
      <w:proofErr w:type="gramEnd"/>
      <w:r w:rsidRPr="00875FBB">
        <w:rPr>
          <w:rFonts w:eastAsia="Times New Roman"/>
          <w:lang w:eastAsia="en-US"/>
        </w:rPr>
        <w:t xml:space="preserve"> available: </w:t>
      </w:r>
      <w:r>
        <w:rPr>
          <w:rFonts w:eastAsia="Times New Roman"/>
          <w:lang w:eastAsia="en-US"/>
        </w:rPr>
        <w:t>C</w:t>
      </w:r>
      <w:r w:rsidRPr="00875FBB">
        <w:rPr>
          <w:rFonts w:eastAsia="Times New Roman"/>
          <w:lang w:eastAsia="en-US"/>
        </w:rPr>
        <w:t>alibration SDR are available from the SOC</w:t>
      </w:r>
      <w:r>
        <w:rPr>
          <w:rFonts w:eastAsia="Times New Roman"/>
          <w:lang w:eastAsia="en-US"/>
        </w:rPr>
        <w:t xml:space="preserve"> </w:t>
      </w:r>
      <w:r w:rsidRPr="00875FBB">
        <w:rPr>
          <w:rFonts w:eastAsia="Times New Roman"/>
          <w:bCs/>
          <w:lang w:eastAsia="en-US"/>
        </w:rPr>
        <w:t xml:space="preserve">system </w:t>
      </w:r>
      <w:r w:rsidR="00167CA9">
        <w:rPr>
          <w:rFonts w:eastAsia="Times New Roman"/>
          <w:bCs/>
          <w:lang w:eastAsia="en-US"/>
        </w:rPr>
        <w:t>for</w:t>
      </w:r>
      <w:r w:rsidRPr="00875FBB">
        <w:rPr>
          <w:rFonts w:eastAsia="Times New Roman"/>
          <w:bCs/>
          <w:lang w:eastAsia="en-US"/>
        </w:rPr>
        <w:t xml:space="preserve"> C/V team member. A study of how this will be modified for J1 is being investigated and is part of the Cal SDR J1 path forward resolution</w:t>
      </w:r>
      <w:r>
        <w:rPr>
          <w:rFonts w:eastAsia="Times New Roman"/>
          <w:bCs/>
          <w:lang w:eastAsia="en-US"/>
        </w:rPr>
        <w:t>.</w:t>
      </w:r>
    </w:p>
    <w:p w:rsidR="00875FBB" w:rsidRPr="00875FBB" w:rsidRDefault="00C66155" w:rsidP="00167CA9">
      <w:pPr>
        <w:numPr>
          <w:ilvl w:val="0"/>
          <w:numId w:val="10"/>
        </w:numPr>
        <w:shd w:val="clear" w:color="auto" w:fill="FFFFFF"/>
        <w:suppressAutoHyphens w:val="0"/>
        <w:spacing w:before="100" w:beforeAutospacing="1" w:after="100" w:afterAutospacing="1"/>
        <w:ind w:left="920"/>
        <w:jc w:val="both"/>
        <w:rPr>
          <w:rFonts w:eastAsia="Times New Roman"/>
          <w:lang w:eastAsia="en-US"/>
        </w:rPr>
      </w:pPr>
      <w:r w:rsidRPr="00C66155">
        <w:rPr>
          <w:rFonts w:eastAsia="Times New Roman"/>
          <w:color w:val="222222"/>
          <w:lang w:eastAsia="en-US"/>
        </w:rPr>
        <w:t xml:space="preserve">Calibration </w:t>
      </w:r>
      <w:proofErr w:type="gramStart"/>
      <w:r w:rsidRPr="00C66155">
        <w:rPr>
          <w:rFonts w:eastAsia="Times New Roman"/>
          <w:color w:val="222222"/>
          <w:lang w:eastAsia="en-US"/>
        </w:rPr>
        <w:t>be</w:t>
      </w:r>
      <w:proofErr w:type="gramEnd"/>
      <w:r w:rsidRPr="00C66155">
        <w:rPr>
          <w:rFonts w:eastAsia="Times New Roman"/>
          <w:color w:val="222222"/>
          <w:lang w:eastAsia="en-US"/>
        </w:rPr>
        <w:t xml:space="preserve"> transparent: </w:t>
      </w:r>
      <w:r w:rsidR="00FF3C6E" w:rsidRPr="00FF3C6E">
        <w:rPr>
          <w:rFonts w:eastAsia="Times New Roman"/>
          <w:color w:val="222222"/>
          <w:lang w:eastAsia="en-US"/>
        </w:rPr>
        <w:t>We</w:t>
      </w:r>
      <w:r w:rsidRPr="00C66155">
        <w:rPr>
          <w:rFonts w:eastAsia="Times New Roman"/>
          <w:color w:val="222222"/>
          <w:lang w:eastAsia="en-US"/>
        </w:rPr>
        <w:t xml:space="preserve"> agree and have </w:t>
      </w:r>
      <w:r w:rsidR="00FF3C6E" w:rsidRPr="00FF3C6E">
        <w:rPr>
          <w:rFonts w:eastAsia="Times New Roman"/>
          <w:color w:val="222222"/>
          <w:lang w:eastAsia="en-US"/>
        </w:rPr>
        <w:t xml:space="preserve">started to document the SOC activities </w:t>
      </w:r>
      <w:r w:rsidR="00FF3C6E" w:rsidRPr="00875FBB">
        <w:rPr>
          <w:rFonts w:eastAsia="Times New Roman"/>
          <w:lang w:eastAsia="en-US"/>
        </w:rPr>
        <w:t>such as the improved calibration procedure</w:t>
      </w:r>
      <w:r w:rsidRPr="00875FBB">
        <w:rPr>
          <w:rFonts w:eastAsia="Times New Roman"/>
          <w:lang w:eastAsia="en-US"/>
        </w:rPr>
        <w:t xml:space="preserve">. </w:t>
      </w:r>
      <w:r w:rsidR="00875FBB" w:rsidRPr="00875FBB">
        <w:rPr>
          <w:rFonts w:eastAsia="Times New Roman"/>
          <w:bCs/>
          <w:lang w:eastAsia="en-US"/>
        </w:rPr>
        <w:t xml:space="preserve">Additionally, a process is being worked on to </w:t>
      </w:r>
      <w:r w:rsidR="00167CA9">
        <w:rPr>
          <w:rFonts w:eastAsia="Times New Roman"/>
          <w:bCs/>
          <w:lang w:eastAsia="en-US"/>
        </w:rPr>
        <w:t>e</w:t>
      </w:r>
      <w:r w:rsidR="00875FBB" w:rsidRPr="00875FBB">
        <w:rPr>
          <w:rFonts w:eastAsia="Times New Roman"/>
          <w:bCs/>
          <w:lang w:eastAsia="en-US"/>
        </w:rPr>
        <w:t xml:space="preserve">nsure that future changes that impact the product will be notified ahead of time to Ground. This will be part of a modified </w:t>
      </w:r>
      <w:proofErr w:type="spellStart"/>
      <w:r w:rsidR="00875FBB" w:rsidRPr="00875FBB">
        <w:rPr>
          <w:rFonts w:eastAsia="Times New Roman"/>
          <w:bCs/>
          <w:lang w:eastAsia="en-US"/>
        </w:rPr>
        <w:t>ConOps</w:t>
      </w:r>
      <w:proofErr w:type="spellEnd"/>
    </w:p>
    <w:p w:rsidR="00513881" w:rsidRPr="00D524CE" w:rsidRDefault="00513881" w:rsidP="00513881">
      <w:pPr>
        <w:shd w:val="clear" w:color="auto" w:fill="FFFFFF"/>
        <w:suppressAutoHyphens w:val="0"/>
        <w:spacing w:before="100" w:beforeAutospacing="1" w:after="240" w:afterAutospacing="1" w:line="276" w:lineRule="auto"/>
        <w:jc w:val="both"/>
      </w:pPr>
      <w:r>
        <w:t>Bruce Guenther also requested at the AERB Review that Users’ Guide be provided. We agree to understand the needs and scope of the Users’ Guide and provide it at a mutually agreed time.</w:t>
      </w:r>
    </w:p>
    <w:p w:rsidR="00781DE1" w:rsidRPr="008558A5" w:rsidRDefault="00781DE1" w:rsidP="00781DE1">
      <w:pPr>
        <w:spacing w:after="240"/>
        <w:jc w:val="both"/>
        <w:rPr>
          <w:lang w:eastAsia="ko-KR"/>
        </w:rPr>
      </w:pPr>
    </w:p>
    <w:sectPr w:rsidR="00781DE1" w:rsidRPr="008558A5" w:rsidSect="003F208A">
      <w:headerReference w:type="default" r:id="rId9"/>
      <w:pgSz w:w="12240" w:h="15840" w:code="1"/>
      <w:pgMar w:top="1800" w:right="1440" w:bottom="1080" w:left="144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F0" w:rsidRDefault="00A91CF0" w:rsidP="00AD0344">
      <w:r>
        <w:separator/>
      </w:r>
    </w:p>
  </w:endnote>
  <w:endnote w:type="continuationSeparator" w:id="0">
    <w:p w:rsidR="00A91CF0" w:rsidRDefault="00A91CF0" w:rsidP="00A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Liberation Sans">
    <w:altName w:val="Arial"/>
    <w:charset w:val="00"/>
    <w:family w:val="swiss"/>
    <w:pitch w:val="variable"/>
  </w:font>
  <w:font w:name="DejaVu LGC Sans">
    <w:altName w:val="Arial"/>
    <w:charset w:val="00"/>
    <w:family w:val="swiss"/>
    <w:pitch w:val="variable"/>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F0" w:rsidRDefault="00A91CF0" w:rsidP="00AD0344">
      <w:r>
        <w:separator/>
      </w:r>
    </w:p>
  </w:footnote>
  <w:footnote w:type="continuationSeparator" w:id="0">
    <w:p w:rsidR="00A91CF0" w:rsidRDefault="00A91CF0" w:rsidP="00AD03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E6" w:rsidRDefault="003019E6" w:rsidP="003F208A">
    <w:pPr>
      <w:pStyle w:val="Header"/>
      <w:tabs>
        <w:tab w:val="clear" w:pos="4680"/>
        <w:tab w:val="clear" w:pos="9360"/>
      </w:tabs>
    </w:pPr>
    <w:r w:rsidRPr="00AD0344">
      <w:rPr>
        <w:noProof/>
        <w:lang w:eastAsia="en-US"/>
      </w:rPr>
      <w:drawing>
        <wp:inline distT="0" distB="0" distL="0" distR="0">
          <wp:extent cx="584200" cy="5724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8118" cy="576289"/>
                  </a:xfrm>
                  <a:prstGeom prst="rect">
                    <a:avLst/>
                  </a:prstGeom>
                  <a:noFill/>
                  <a:ln w="9525">
                    <a:noFill/>
                    <a:miter lim="800000"/>
                    <a:headEnd/>
                    <a:tailEnd/>
                  </a:ln>
                </pic:spPr>
              </pic:pic>
            </a:graphicData>
          </a:graphic>
        </wp:inline>
      </w:drawing>
    </w:r>
    <w:r>
      <w:tab/>
    </w:r>
    <w:r>
      <w:tab/>
    </w:r>
    <w:r>
      <w:tab/>
    </w:r>
    <w:r>
      <w:tab/>
    </w:r>
    <w:r>
      <w:tab/>
    </w:r>
    <w:r>
      <w:tab/>
    </w:r>
    <w:r>
      <w:tab/>
    </w:r>
    <w:r>
      <w:tab/>
    </w:r>
    <w:r>
      <w:tab/>
    </w:r>
    <w:r>
      <w:tab/>
      <w:t xml:space="preserve">       </w:t>
    </w:r>
    <w:r w:rsidRPr="00AD0344">
      <w:rPr>
        <w:noProof/>
        <w:lang w:eastAsia="en-US"/>
      </w:rPr>
      <w:drawing>
        <wp:inline distT="0" distB="0" distL="0" distR="0">
          <wp:extent cx="616913" cy="5740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18876" cy="57586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CD92070"/>
    <w:multiLevelType w:val="hybridMultilevel"/>
    <w:tmpl w:val="5E36CAF6"/>
    <w:lvl w:ilvl="0" w:tplc="04090011">
      <w:start w:val="1"/>
      <w:numFmt w:val="decimal"/>
      <w:lvlText w:val="%1)"/>
      <w:lvlJc w:val="left"/>
      <w:pPr>
        <w:tabs>
          <w:tab w:val="num" w:pos="720"/>
        </w:tabs>
        <w:ind w:left="720" w:hanging="360"/>
      </w:pPr>
      <w:rPr>
        <w:rFonts w:hint="default"/>
      </w:rPr>
    </w:lvl>
    <w:lvl w:ilvl="1" w:tplc="D7DCC7FC">
      <w:start w:val="1"/>
      <w:numFmt w:val="bullet"/>
      <w:lvlText w:val="–"/>
      <w:lvlJc w:val="left"/>
      <w:pPr>
        <w:tabs>
          <w:tab w:val="num" w:pos="1440"/>
        </w:tabs>
        <w:ind w:left="1440" w:hanging="360"/>
      </w:pPr>
      <w:rPr>
        <w:rFonts w:ascii="Arial" w:hAnsi="Arial" w:hint="default"/>
      </w:rPr>
    </w:lvl>
    <w:lvl w:ilvl="2" w:tplc="ACCEE6DE" w:tentative="1">
      <w:start w:val="1"/>
      <w:numFmt w:val="bullet"/>
      <w:lvlText w:val="–"/>
      <w:lvlJc w:val="left"/>
      <w:pPr>
        <w:tabs>
          <w:tab w:val="num" w:pos="2160"/>
        </w:tabs>
        <w:ind w:left="2160" w:hanging="360"/>
      </w:pPr>
      <w:rPr>
        <w:rFonts w:ascii="Arial" w:hAnsi="Arial" w:hint="default"/>
      </w:rPr>
    </w:lvl>
    <w:lvl w:ilvl="3" w:tplc="6598CF0E" w:tentative="1">
      <w:start w:val="1"/>
      <w:numFmt w:val="bullet"/>
      <w:lvlText w:val="–"/>
      <w:lvlJc w:val="left"/>
      <w:pPr>
        <w:tabs>
          <w:tab w:val="num" w:pos="2880"/>
        </w:tabs>
        <w:ind w:left="2880" w:hanging="360"/>
      </w:pPr>
      <w:rPr>
        <w:rFonts w:ascii="Arial" w:hAnsi="Arial" w:hint="default"/>
      </w:rPr>
    </w:lvl>
    <w:lvl w:ilvl="4" w:tplc="ED764CEE" w:tentative="1">
      <w:start w:val="1"/>
      <w:numFmt w:val="bullet"/>
      <w:lvlText w:val="–"/>
      <w:lvlJc w:val="left"/>
      <w:pPr>
        <w:tabs>
          <w:tab w:val="num" w:pos="3600"/>
        </w:tabs>
        <w:ind w:left="3600" w:hanging="360"/>
      </w:pPr>
      <w:rPr>
        <w:rFonts w:ascii="Arial" w:hAnsi="Arial" w:hint="default"/>
      </w:rPr>
    </w:lvl>
    <w:lvl w:ilvl="5" w:tplc="A8462E3A" w:tentative="1">
      <w:start w:val="1"/>
      <w:numFmt w:val="bullet"/>
      <w:lvlText w:val="–"/>
      <w:lvlJc w:val="left"/>
      <w:pPr>
        <w:tabs>
          <w:tab w:val="num" w:pos="4320"/>
        </w:tabs>
        <w:ind w:left="4320" w:hanging="360"/>
      </w:pPr>
      <w:rPr>
        <w:rFonts w:ascii="Arial" w:hAnsi="Arial" w:hint="default"/>
      </w:rPr>
    </w:lvl>
    <w:lvl w:ilvl="6" w:tplc="F0B4ADDA" w:tentative="1">
      <w:start w:val="1"/>
      <w:numFmt w:val="bullet"/>
      <w:lvlText w:val="–"/>
      <w:lvlJc w:val="left"/>
      <w:pPr>
        <w:tabs>
          <w:tab w:val="num" w:pos="5040"/>
        </w:tabs>
        <w:ind w:left="5040" w:hanging="360"/>
      </w:pPr>
      <w:rPr>
        <w:rFonts w:ascii="Arial" w:hAnsi="Arial" w:hint="default"/>
      </w:rPr>
    </w:lvl>
    <w:lvl w:ilvl="7" w:tplc="1AD026CC" w:tentative="1">
      <w:start w:val="1"/>
      <w:numFmt w:val="bullet"/>
      <w:lvlText w:val="–"/>
      <w:lvlJc w:val="left"/>
      <w:pPr>
        <w:tabs>
          <w:tab w:val="num" w:pos="5760"/>
        </w:tabs>
        <w:ind w:left="5760" w:hanging="360"/>
      </w:pPr>
      <w:rPr>
        <w:rFonts w:ascii="Arial" w:hAnsi="Arial" w:hint="default"/>
      </w:rPr>
    </w:lvl>
    <w:lvl w:ilvl="8" w:tplc="ACF6D544" w:tentative="1">
      <w:start w:val="1"/>
      <w:numFmt w:val="bullet"/>
      <w:lvlText w:val="–"/>
      <w:lvlJc w:val="left"/>
      <w:pPr>
        <w:tabs>
          <w:tab w:val="num" w:pos="6480"/>
        </w:tabs>
        <w:ind w:left="6480" w:hanging="360"/>
      </w:pPr>
      <w:rPr>
        <w:rFonts w:ascii="Arial" w:hAnsi="Arial" w:hint="default"/>
      </w:rPr>
    </w:lvl>
  </w:abstractNum>
  <w:abstractNum w:abstractNumId="2">
    <w:nsid w:val="0D570397"/>
    <w:multiLevelType w:val="hybridMultilevel"/>
    <w:tmpl w:val="BA30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F008C"/>
    <w:multiLevelType w:val="multilevel"/>
    <w:tmpl w:val="3098C4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107521"/>
    <w:multiLevelType w:val="multilevel"/>
    <w:tmpl w:val="0409001F"/>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8F7030"/>
    <w:multiLevelType w:val="multilevel"/>
    <w:tmpl w:val="F95CF3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8300F27"/>
    <w:multiLevelType w:val="multilevel"/>
    <w:tmpl w:val="246E182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24811499"/>
    <w:multiLevelType w:val="multilevel"/>
    <w:tmpl w:val="AEF0D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A26811"/>
    <w:multiLevelType w:val="multilevel"/>
    <w:tmpl w:val="25CC8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EF02C1A"/>
    <w:multiLevelType w:val="multilevel"/>
    <w:tmpl w:val="1924C7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9776CB"/>
    <w:multiLevelType w:val="hybridMultilevel"/>
    <w:tmpl w:val="244E313E"/>
    <w:lvl w:ilvl="0" w:tplc="0F8010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8"/>
  </w:num>
  <w:num w:numId="5">
    <w:abstractNumId w:val="3"/>
  </w:num>
  <w:num w:numId="6">
    <w:abstractNumId w:val="4"/>
  </w:num>
  <w:num w:numId="7">
    <w:abstractNumId w:val="6"/>
  </w:num>
  <w:num w:numId="8">
    <w:abstractNumId w:val="2"/>
  </w:num>
  <w:num w:numId="9">
    <w:abstractNumId w:val="9"/>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B8"/>
    <w:rsid w:val="00001F3F"/>
    <w:rsid w:val="00007CF2"/>
    <w:rsid w:val="000318A8"/>
    <w:rsid w:val="00037ADD"/>
    <w:rsid w:val="00042EEF"/>
    <w:rsid w:val="00053176"/>
    <w:rsid w:val="00057E79"/>
    <w:rsid w:val="00060CD7"/>
    <w:rsid w:val="000620CF"/>
    <w:rsid w:val="000633A1"/>
    <w:rsid w:val="000725F9"/>
    <w:rsid w:val="000774B5"/>
    <w:rsid w:val="00077D7E"/>
    <w:rsid w:val="000833FC"/>
    <w:rsid w:val="00093CD5"/>
    <w:rsid w:val="00096943"/>
    <w:rsid w:val="000A7EAC"/>
    <w:rsid w:val="000B0518"/>
    <w:rsid w:val="000B0C64"/>
    <w:rsid w:val="000B0E26"/>
    <w:rsid w:val="000B3147"/>
    <w:rsid w:val="000B4840"/>
    <w:rsid w:val="000C3AA5"/>
    <w:rsid w:val="000D0031"/>
    <w:rsid w:val="000D03CD"/>
    <w:rsid w:val="000D0636"/>
    <w:rsid w:val="000D6701"/>
    <w:rsid w:val="000E15DE"/>
    <w:rsid w:val="000E6BC2"/>
    <w:rsid w:val="000E7D7F"/>
    <w:rsid w:val="000F2D9B"/>
    <w:rsid w:val="00100B6F"/>
    <w:rsid w:val="00105023"/>
    <w:rsid w:val="00105EB8"/>
    <w:rsid w:val="00113DEB"/>
    <w:rsid w:val="00113FBC"/>
    <w:rsid w:val="00116FFF"/>
    <w:rsid w:val="00120933"/>
    <w:rsid w:val="00130BB1"/>
    <w:rsid w:val="00133370"/>
    <w:rsid w:val="00135286"/>
    <w:rsid w:val="00144BCB"/>
    <w:rsid w:val="00146624"/>
    <w:rsid w:val="00160EE2"/>
    <w:rsid w:val="00163FA3"/>
    <w:rsid w:val="00165B8C"/>
    <w:rsid w:val="00167CA9"/>
    <w:rsid w:val="00167F91"/>
    <w:rsid w:val="00174373"/>
    <w:rsid w:val="00175A3E"/>
    <w:rsid w:val="00175C65"/>
    <w:rsid w:val="0018078B"/>
    <w:rsid w:val="00183397"/>
    <w:rsid w:val="0018351C"/>
    <w:rsid w:val="0018607A"/>
    <w:rsid w:val="0018636D"/>
    <w:rsid w:val="001A1362"/>
    <w:rsid w:val="001A13D1"/>
    <w:rsid w:val="001A7E48"/>
    <w:rsid w:val="001C38F4"/>
    <w:rsid w:val="001C543A"/>
    <w:rsid w:val="001C69F3"/>
    <w:rsid w:val="001C7577"/>
    <w:rsid w:val="001E00DF"/>
    <w:rsid w:val="001E416F"/>
    <w:rsid w:val="001E5EE1"/>
    <w:rsid w:val="001F2B3C"/>
    <w:rsid w:val="001F3C86"/>
    <w:rsid w:val="001F4A66"/>
    <w:rsid w:val="001F51A8"/>
    <w:rsid w:val="00201D29"/>
    <w:rsid w:val="002131DF"/>
    <w:rsid w:val="0022603E"/>
    <w:rsid w:val="00231422"/>
    <w:rsid w:val="00235FBB"/>
    <w:rsid w:val="00237BF6"/>
    <w:rsid w:val="002400C1"/>
    <w:rsid w:val="002421CC"/>
    <w:rsid w:val="00242BD3"/>
    <w:rsid w:val="00242FD3"/>
    <w:rsid w:val="00243250"/>
    <w:rsid w:val="00251851"/>
    <w:rsid w:val="002535E4"/>
    <w:rsid w:val="0025389C"/>
    <w:rsid w:val="002549BA"/>
    <w:rsid w:val="00257DBB"/>
    <w:rsid w:val="00295F3E"/>
    <w:rsid w:val="002A0B8C"/>
    <w:rsid w:val="002A4B4B"/>
    <w:rsid w:val="002B3CBE"/>
    <w:rsid w:val="002B4F56"/>
    <w:rsid w:val="002B5108"/>
    <w:rsid w:val="002B569F"/>
    <w:rsid w:val="002D62EF"/>
    <w:rsid w:val="002E0C57"/>
    <w:rsid w:val="002F1E09"/>
    <w:rsid w:val="002F6E0A"/>
    <w:rsid w:val="0030167C"/>
    <w:rsid w:val="003019E6"/>
    <w:rsid w:val="00304956"/>
    <w:rsid w:val="00307140"/>
    <w:rsid w:val="0030777A"/>
    <w:rsid w:val="00307F9D"/>
    <w:rsid w:val="00310C16"/>
    <w:rsid w:val="00315202"/>
    <w:rsid w:val="00316EC9"/>
    <w:rsid w:val="003172E4"/>
    <w:rsid w:val="00320B77"/>
    <w:rsid w:val="003266D5"/>
    <w:rsid w:val="00327FAF"/>
    <w:rsid w:val="003326D7"/>
    <w:rsid w:val="00333B1D"/>
    <w:rsid w:val="00342E38"/>
    <w:rsid w:val="00352593"/>
    <w:rsid w:val="00352F5E"/>
    <w:rsid w:val="0035462B"/>
    <w:rsid w:val="0037377E"/>
    <w:rsid w:val="00375E5D"/>
    <w:rsid w:val="003760EB"/>
    <w:rsid w:val="00383DA5"/>
    <w:rsid w:val="0039185E"/>
    <w:rsid w:val="00393A88"/>
    <w:rsid w:val="0039568C"/>
    <w:rsid w:val="00396DA2"/>
    <w:rsid w:val="003A1876"/>
    <w:rsid w:val="003B02A8"/>
    <w:rsid w:val="003B39D1"/>
    <w:rsid w:val="003C435C"/>
    <w:rsid w:val="003C5BD6"/>
    <w:rsid w:val="003C7BF6"/>
    <w:rsid w:val="003D2F85"/>
    <w:rsid w:val="003D3283"/>
    <w:rsid w:val="003D772F"/>
    <w:rsid w:val="003E2A3B"/>
    <w:rsid w:val="003E3F8B"/>
    <w:rsid w:val="003F208A"/>
    <w:rsid w:val="003F26DF"/>
    <w:rsid w:val="003F312A"/>
    <w:rsid w:val="00403CAD"/>
    <w:rsid w:val="00405B62"/>
    <w:rsid w:val="00410EAB"/>
    <w:rsid w:val="004112D8"/>
    <w:rsid w:val="004150B0"/>
    <w:rsid w:val="00416F94"/>
    <w:rsid w:val="004177D0"/>
    <w:rsid w:val="00417BB4"/>
    <w:rsid w:val="00420DBF"/>
    <w:rsid w:val="00424860"/>
    <w:rsid w:val="00424CF6"/>
    <w:rsid w:val="00436C80"/>
    <w:rsid w:val="0046465B"/>
    <w:rsid w:val="00466E88"/>
    <w:rsid w:val="00476D05"/>
    <w:rsid w:val="00481799"/>
    <w:rsid w:val="00485F63"/>
    <w:rsid w:val="00486712"/>
    <w:rsid w:val="00491DF4"/>
    <w:rsid w:val="004A0EF9"/>
    <w:rsid w:val="004A415B"/>
    <w:rsid w:val="004A5D63"/>
    <w:rsid w:val="004A7D88"/>
    <w:rsid w:val="004B1687"/>
    <w:rsid w:val="004B5D70"/>
    <w:rsid w:val="004B6115"/>
    <w:rsid w:val="004B6D2C"/>
    <w:rsid w:val="004C39E2"/>
    <w:rsid w:val="004D16BB"/>
    <w:rsid w:val="004D41C4"/>
    <w:rsid w:val="004E2A13"/>
    <w:rsid w:val="004E4B10"/>
    <w:rsid w:val="004F06D5"/>
    <w:rsid w:val="005008AB"/>
    <w:rsid w:val="00502584"/>
    <w:rsid w:val="00505C5A"/>
    <w:rsid w:val="00510918"/>
    <w:rsid w:val="00513881"/>
    <w:rsid w:val="005225D5"/>
    <w:rsid w:val="00522971"/>
    <w:rsid w:val="00531700"/>
    <w:rsid w:val="005476BA"/>
    <w:rsid w:val="00547C1E"/>
    <w:rsid w:val="00560829"/>
    <w:rsid w:val="00562447"/>
    <w:rsid w:val="00570A7F"/>
    <w:rsid w:val="00571D64"/>
    <w:rsid w:val="0057256C"/>
    <w:rsid w:val="00573FBB"/>
    <w:rsid w:val="0057486E"/>
    <w:rsid w:val="00577CE4"/>
    <w:rsid w:val="00581AB4"/>
    <w:rsid w:val="0058267E"/>
    <w:rsid w:val="00590EAA"/>
    <w:rsid w:val="005914A2"/>
    <w:rsid w:val="005941A3"/>
    <w:rsid w:val="00595850"/>
    <w:rsid w:val="00596E8A"/>
    <w:rsid w:val="005A69DC"/>
    <w:rsid w:val="005A7606"/>
    <w:rsid w:val="005B3AD4"/>
    <w:rsid w:val="005B57E5"/>
    <w:rsid w:val="005C71A0"/>
    <w:rsid w:val="005D5042"/>
    <w:rsid w:val="005D6541"/>
    <w:rsid w:val="005E0C82"/>
    <w:rsid w:val="005E16D9"/>
    <w:rsid w:val="005E369B"/>
    <w:rsid w:val="005E4966"/>
    <w:rsid w:val="005E7B61"/>
    <w:rsid w:val="005F4788"/>
    <w:rsid w:val="005F52C9"/>
    <w:rsid w:val="005F6CC5"/>
    <w:rsid w:val="00607622"/>
    <w:rsid w:val="00607FEC"/>
    <w:rsid w:val="00617833"/>
    <w:rsid w:val="00621B9D"/>
    <w:rsid w:val="00625629"/>
    <w:rsid w:val="006315E5"/>
    <w:rsid w:val="00635739"/>
    <w:rsid w:val="00636D57"/>
    <w:rsid w:val="00637533"/>
    <w:rsid w:val="00637832"/>
    <w:rsid w:val="00641A26"/>
    <w:rsid w:val="006422DD"/>
    <w:rsid w:val="006470AA"/>
    <w:rsid w:val="006548C9"/>
    <w:rsid w:val="00655E34"/>
    <w:rsid w:val="006568AA"/>
    <w:rsid w:val="00656F52"/>
    <w:rsid w:val="0067392C"/>
    <w:rsid w:val="00681778"/>
    <w:rsid w:val="00682DE5"/>
    <w:rsid w:val="006901BE"/>
    <w:rsid w:val="00692403"/>
    <w:rsid w:val="006A2305"/>
    <w:rsid w:val="006A48EF"/>
    <w:rsid w:val="006B51D8"/>
    <w:rsid w:val="006C3950"/>
    <w:rsid w:val="006D4B88"/>
    <w:rsid w:val="006D52EE"/>
    <w:rsid w:val="006E40D0"/>
    <w:rsid w:val="006E6F6C"/>
    <w:rsid w:val="006E7899"/>
    <w:rsid w:val="006F1EEB"/>
    <w:rsid w:val="006F25B9"/>
    <w:rsid w:val="0070388D"/>
    <w:rsid w:val="007067AC"/>
    <w:rsid w:val="007129D3"/>
    <w:rsid w:val="00716C92"/>
    <w:rsid w:val="007206A3"/>
    <w:rsid w:val="0072707D"/>
    <w:rsid w:val="00730D9F"/>
    <w:rsid w:val="007310E2"/>
    <w:rsid w:val="00740B2D"/>
    <w:rsid w:val="0075072C"/>
    <w:rsid w:val="007533FA"/>
    <w:rsid w:val="007555D1"/>
    <w:rsid w:val="0076129A"/>
    <w:rsid w:val="00764753"/>
    <w:rsid w:val="00764BD2"/>
    <w:rsid w:val="00771116"/>
    <w:rsid w:val="00781DE1"/>
    <w:rsid w:val="00781FEA"/>
    <w:rsid w:val="00782120"/>
    <w:rsid w:val="00785A7C"/>
    <w:rsid w:val="00791C24"/>
    <w:rsid w:val="00794E9A"/>
    <w:rsid w:val="00795877"/>
    <w:rsid w:val="00796453"/>
    <w:rsid w:val="007A2F85"/>
    <w:rsid w:val="007B23E1"/>
    <w:rsid w:val="007B271F"/>
    <w:rsid w:val="007C4C43"/>
    <w:rsid w:val="007C6208"/>
    <w:rsid w:val="007D40D2"/>
    <w:rsid w:val="007E3190"/>
    <w:rsid w:val="007E595C"/>
    <w:rsid w:val="007E6CF2"/>
    <w:rsid w:val="007E76D9"/>
    <w:rsid w:val="007E7A2F"/>
    <w:rsid w:val="007F1F97"/>
    <w:rsid w:val="008022B9"/>
    <w:rsid w:val="0080589A"/>
    <w:rsid w:val="008079B8"/>
    <w:rsid w:val="00807F84"/>
    <w:rsid w:val="00826369"/>
    <w:rsid w:val="00830DB2"/>
    <w:rsid w:val="00846832"/>
    <w:rsid w:val="0085518D"/>
    <w:rsid w:val="008558A5"/>
    <w:rsid w:val="0085793E"/>
    <w:rsid w:val="00857AD7"/>
    <w:rsid w:val="008636AD"/>
    <w:rsid w:val="00864CE3"/>
    <w:rsid w:val="0086752F"/>
    <w:rsid w:val="008705E5"/>
    <w:rsid w:val="00870883"/>
    <w:rsid w:val="00875E1B"/>
    <w:rsid w:val="00875FBB"/>
    <w:rsid w:val="00885CCB"/>
    <w:rsid w:val="00887641"/>
    <w:rsid w:val="00894844"/>
    <w:rsid w:val="0089560D"/>
    <w:rsid w:val="008959C0"/>
    <w:rsid w:val="00896C41"/>
    <w:rsid w:val="008A5076"/>
    <w:rsid w:val="008B35A0"/>
    <w:rsid w:val="008B4086"/>
    <w:rsid w:val="008B48D5"/>
    <w:rsid w:val="008C4FD6"/>
    <w:rsid w:val="008D3DFD"/>
    <w:rsid w:val="008D7098"/>
    <w:rsid w:val="008D7719"/>
    <w:rsid w:val="008E0F66"/>
    <w:rsid w:val="008E1D6D"/>
    <w:rsid w:val="008F6936"/>
    <w:rsid w:val="00905894"/>
    <w:rsid w:val="00906A89"/>
    <w:rsid w:val="00906C71"/>
    <w:rsid w:val="00922717"/>
    <w:rsid w:val="00923C33"/>
    <w:rsid w:val="009250B6"/>
    <w:rsid w:val="00925D3E"/>
    <w:rsid w:val="00930B23"/>
    <w:rsid w:val="00932E7A"/>
    <w:rsid w:val="0095092E"/>
    <w:rsid w:val="00962CC4"/>
    <w:rsid w:val="0096357D"/>
    <w:rsid w:val="009648DC"/>
    <w:rsid w:val="009665D2"/>
    <w:rsid w:val="00974113"/>
    <w:rsid w:val="00985808"/>
    <w:rsid w:val="00985F75"/>
    <w:rsid w:val="00986C43"/>
    <w:rsid w:val="009A1EC2"/>
    <w:rsid w:val="009A3BCF"/>
    <w:rsid w:val="009A477B"/>
    <w:rsid w:val="009B7A82"/>
    <w:rsid w:val="009C18E5"/>
    <w:rsid w:val="009C3783"/>
    <w:rsid w:val="009D1874"/>
    <w:rsid w:val="009F2A61"/>
    <w:rsid w:val="009F6F65"/>
    <w:rsid w:val="00A0054A"/>
    <w:rsid w:val="00A03FB1"/>
    <w:rsid w:val="00A04073"/>
    <w:rsid w:val="00A055E4"/>
    <w:rsid w:val="00A10316"/>
    <w:rsid w:val="00A11D5F"/>
    <w:rsid w:val="00A17AEC"/>
    <w:rsid w:val="00A2185B"/>
    <w:rsid w:val="00A408DE"/>
    <w:rsid w:val="00A4107F"/>
    <w:rsid w:val="00A42BDD"/>
    <w:rsid w:val="00A4587E"/>
    <w:rsid w:val="00A50787"/>
    <w:rsid w:val="00A50BE3"/>
    <w:rsid w:val="00A50C77"/>
    <w:rsid w:val="00A65E22"/>
    <w:rsid w:val="00A662B2"/>
    <w:rsid w:val="00A66B38"/>
    <w:rsid w:val="00A72A4E"/>
    <w:rsid w:val="00A73245"/>
    <w:rsid w:val="00A73769"/>
    <w:rsid w:val="00A75912"/>
    <w:rsid w:val="00A76320"/>
    <w:rsid w:val="00A8646B"/>
    <w:rsid w:val="00A91260"/>
    <w:rsid w:val="00A915D5"/>
    <w:rsid w:val="00A91CF0"/>
    <w:rsid w:val="00A93371"/>
    <w:rsid w:val="00A97B93"/>
    <w:rsid w:val="00AB2063"/>
    <w:rsid w:val="00AB5542"/>
    <w:rsid w:val="00AB7A8C"/>
    <w:rsid w:val="00AC38FC"/>
    <w:rsid w:val="00AD0344"/>
    <w:rsid w:val="00AD102A"/>
    <w:rsid w:val="00AD1309"/>
    <w:rsid w:val="00AD1F96"/>
    <w:rsid w:val="00AE490E"/>
    <w:rsid w:val="00AF6320"/>
    <w:rsid w:val="00AF74CF"/>
    <w:rsid w:val="00B07739"/>
    <w:rsid w:val="00B204E5"/>
    <w:rsid w:val="00B23925"/>
    <w:rsid w:val="00B24283"/>
    <w:rsid w:val="00B258C8"/>
    <w:rsid w:val="00B276C7"/>
    <w:rsid w:val="00B27B78"/>
    <w:rsid w:val="00B301DC"/>
    <w:rsid w:val="00B44E38"/>
    <w:rsid w:val="00B468AE"/>
    <w:rsid w:val="00B509BB"/>
    <w:rsid w:val="00B62C81"/>
    <w:rsid w:val="00B8092F"/>
    <w:rsid w:val="00B943FD"/>
    <w:rsid w:val="00B94A72"/>
    <w:rsid w:val="00B968F6"/>
    <w:rsid w:val="00BA1764"/>
    <w:rsid w:val="00BB1C08"/>
    <w:rsid w:val="00BB29F1"/>
    <w:rsid w:val="00BB5724"/>
    <w:rsid w:val="00BC094D"/>
    <w:rsid w:val="00BC0A8A"/>
    <w:rsid w:val="00BC1D41"/>
    <w:rsid w:val="00BC22E2"/>
    <w:rsid w:val="00BC4A43"/>
    <w:rsid w:val="00BC5181"/>
    <w:rsid w:val="00BD1326"/>
    <w:rsid w:val="00BD3F20"/>
    <w:rsid w:val="00BE21B8"/>
    <w:rsid w:val="00BE2D9C"/>
    <w:rsid w:val="00BE4172"/>
    <w:rsid w:val="00BF0481"/>
    <w:rsid w:val="00BF2C47"/>
    <w:rsid w:val="00C02BF3"/>
    <w:rsid w:val="00C0311B"/>
    <w:rsid w:val="00C13011"/>
    <w:rsid w:val="00C13092"/>
    <w:rsid w:val="00C133A1"/>
    <w:rsid w:val="00C167EE"/>
    <w:rsid w:val="00C229AA"/>
    <w:rsid w:val="00C22ADA"/>
    <w:rsid w:val="00C234C2"/>
    <w:rsid w:val="00C26BDC"/>
    <w:rsid w:val="00C310C8"/>
    <w:rsid w:val="00C347C5"/>
    <w:rsid w:val="00C34889"/>
    <w:rsid w:val="00C37B3B"/>
    <w:rsid w:val="00C4178D"/>
    <w:rsid w:val="00C57547"/>
    <w:rsid w:val="00C57B13"/>
    <w:rsid w:val="00C60502"/>
    <w:rsid w:val="00C64835"/>
    <w:rsid w:val="00C66155"/>
    <w:rsid w:val="00C714A5"/>
    <w:rsid w:val="00C7201E"/>
    <w:rsid w:val="00C720C6"/>
    <w:rsid w:val="00C812AF"/>
    <w:rsid w:val="00C83AB7"/>
    <w:rsid w:val="00C90756"/>
    <w:rsid w:val="00C932C4"/>
    <w:rsid w:val="00C94BA0"/>
    <w:rsid w:val="00CA0498"/>
    <w:rsid w:val="00CA4355"/>
    <w:rsid w:val="00CA7E4C"/>
    <w:rsid w:val="00CC2DFC"/>
    <w:rsid w:val="00CC3605"/>
    <w:rsid w:val="00CC41FE"/>
    <w:rsid w:val="00CC42F9"/>
    <w:rsid w:val="00CC4D03"/>
    <w:rsid w:val="00CD0019"/>
    <w:rsid w:val="00CD0857"/>
    <w:rsid w:val="00CF2E17"/>
    <w:rsid w:val="00CF4C00"/>
    <w:rsid w:val="00CF63C2"/>
    <w:rsid w:val="00D05C25"/>
    <w:rsid w:val="00D100D1"/>
    <w:rsid w:val="00D17F6D"/>
    <w:rsid w:val="00D336A8"/>
    <w:rsid w:val="00D43D82"/>
    <w:rsid w:val="00D47FB5"/>
    <w:rsid w:val="00D524CE"/>
    <w:rsid w:val="00D552CC"/>
    <w:rsid w:val="00D55764"/>
    <w:rsid w:val="00D5729A"/>
    <w:rsid w:val="00D6315F"/>
    <w:rsid w:val="00D648CA"/>
    <w:rsid w:val="00D70495"/>
    <w:rsid w:val="00D707CB"/>
    <w:rsid w:val="00D7484D"/>
    <w:rsid w:val="00D74E8E"/>
    <w:rsid w:val="00D832DD"/>
    <w:rsid w:val="00D86197"/>
    <w:rsid w:val="00D9005A"/>
    <w:rsid w:val="00D94738"/>
    <w:rsid w:val="00DA250C"/>
    <w:rsid w:val="00DA6433"/>
    <w:rsid w:val="00DB2B85"/>
    <w:rsid w:val="00DC1A5C"/>
    <w:rsid w:val="00DC4D1A"/>
    <w:rsid w:val="00DD1F27"/>
    <w:rsid w:val="00DD23E9"/>
    <w:rsid w:val="00DD3CF4"/>
    <w:rsid w:val="00DD464F"/>
    <w:rsid w:val="00DD526B"/>
    <w:rsid w:val="00DD58B7"/>
    <w:rsid w:val="00DD5F15"/>
    <w:rsid w:val="00DD6552"/>
    <w:rsid w:val="00DE61BB"/>
    <w:rsid w:val="00DF16AB"/>
    <w:rsid w:val="00DF1CB7"/>
    <w:rsid w:val="00DF783D"/>
    <w:rsid w:val="00DF7CE7"/>
    <w:rsid w:val="00E00079"/>
    <w:rsid w:val="00E12F3F"/>
    <w:rsid w:val="00E32D74"/>
    <w:rsid w:val="00E3376A"/>
    <w:rsid w:val="00E338CA"/>
    <w:rsid w:val="00E419B4"/>
    <w:rsid w:val="00E434E8"/>
    <w:rsid w:val="00E4368F"/>
    <w:rsid w:val="00E451D1"/>
    <w:rsid w:val="00E465D3"/>
    <w:rsid w:val="00E50E8D"/>
    <w:rsid w:val="00E577D8"/>
    <w:rsid w:val="00E64DF0"/>
    <w:rsid w:val="00E66FDF"/>
    <w:rsid w:val="00E67CA5"/>
    <w:rsid w:val="00E7731E"/>
    <w:rsid w:val="00E81652"/>
    <w:rsid w:val="00E82EAC"/>
    <w:rsid w:val="00E85DF4"/>
    <w:rsid w:val="00E8633C"/>
    <w:rsid w:val="00E8722E"/>
    <w:rsid w:val="00E937DC"/>
    <w:rsid w:val="00EA4966"/>
    <w:rsid w:val="00EB7A00"/>
    <w:rsid w:val="00EC01BC"/>
    <w:rsid w:val="00EC74D7"/>
    <w:rsid w:val="00EC77E5"/>
    <w:rsid w:val="00ED4EFF"/>
    <w:rsid w:val="00EE4139"/>
    <w:rsid w:val="00EF001E"/>
    <w:rsid w:val="00EF12B4"/>
    <w:rsid w:val="00EF79B5"/>
    <w:rsid w:val="00F033A0"/>
    <w:rsid w:val="00F06C93"/>
    <w:rsid w:val="00F06EF5"/>
    <w:rsid w:val="00F105B0"/>
    <w:rsid w:val="00F14233"/>
    <w:rsid w:val="00F1485A"/>
    <w:rsid w:val="00F20F33"/>
    <w:rsid w:val="00F276E1"/>
    <w:rsid w:val="00F3274D"/>
    <w:rsid w:val="00F33525"/>
    <w:rsid w:val="00F34CDB"/>
    <w:rsid w:val="00F4008D"/>
    <w:rsid w:val="00F40324"/>
    <w:rsid w:val="00F40873"/>
    <w:rsid w:val="00F431EC"/>
    <w:rsid w:val="00F45CF4"/>
    <w:rsid w:val="00F617F3"/>
    <w:rsid w:val="00F62A8D"/>
    <w:rsid w:val="00F64704"/>
    <w:rsid w:val="00F7225D"/>
    <w:rsid w:val="00F73EEA"/>
    <w:rsid w:val="00F76D80"/>
    <w:rsid w:val="00F93455"/>
    <w:rsid w:val="00F968EF"/>
    <w:rsid w:val="00FA0E98"/>
    <w:rsid w:val="00FB6D3E"/>
    <w:rsid w:val="00FC28BF"/>
    <w:rsid w:val="00FC79C4"/>
    <w:rsid w:val="00FD0F1D"/>
    <w:rsid w:val="00FD26A0"/>
    <w:rsid w:val="00FD3E93"/>
    <w:rsid w:val="00FE0509"/>
    <w:rsid w:val="00FE47A8"/>
    <w:rsid w:val="00FF2F05"/>
    <w:rsid w:val="00FF3C6E"/>
    <w:rsid w:val="00FF5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1B"/>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311B"/>
    <w:rPr>
      <w:rFonts w:ascii="Symbol" w:hAnsi="Symbol" w:cs="OpenSymbol"/>
    </w:rPr>
  </w:style>
  <w:style w:type="character" w:customStyle="1" w:styleId="Absatz-Standardschriftart">
    <w:name w:val="Absatz-Standardschriftart"/>
    <w:rsid w:val="00C0311B"/>
  </w:style>
  <w:style w:type="character" w:customStyle="1" w:styleId="WW-Absatz-Standardschriftart">
    <w:name w:val="WW-Absatz-Standardschriftart"/>
    <w:rsid w:val="00C0311B"/>
  </w:style>
  <w:style w:type="character" w:customStyle="1" w:styleId="WW-Absatz-Standardschriftart1">
    <w:name w:val="WW-Absatz-Standardschriftart1"/>
    <w:rsid w:val="00C0311B"/>
  </w:style>
  <w:style w:type="character" w:customStyle="1" w:styleId="WW-Absatz-Standardschriftart11">
    <w:name w:val="WW-Absatz-Standardschriftart11"/>
    <w:rsid w:val="00C0311B"/>
  </w:style>
  <w:style w:type="character" w:customStyle="1" w:styleId="WW-Absatz-Standardschriftart111">
    <w:name w:val="WW-Absatz-Standardschriftart111"/>
    <w:rsid w:val="00C0311B"/>
  </w:style>
  <w:style w:type="character" w:customStyle="1" w:styleId="WW-Absatz-Standardschriftart1111">
    <w:name w:val="WW-Absatz-Standardschriftart1111"/>
    <w:rsid w:val="00C0311B"/>
  </w:style>
  <w:style w:type="character" w:customStyle="1" w:styleId="WW-Absatz-Standardschriftart11111">
    <w:name w:val="WW-Absatz-Standardschriftart11111"/>
    <w:rsid w:val="00C0311B"/>
  </w:style>
  <w:style w:type="character" w:customStyle="1" w:styleId="Bullets">
    <w:name w:val="Bullets"/>
    <w:rsid w:val="00C0311B"/>
    <w:rPr>
      <w:rFonts w:ascii="OpenSymbol" w:eastAsia="OpenSymbol" w:hAnsi="OpenSymbol" w:cs="OpenSymbol"/>
    </w:rPr>
  </w:style>
  <w:style w:type="paragraph" w:customStyle="1" w:styleId="Heading">
    <w:name w:val="Heading"/>
    <w:basedOn w:val="Normal"/>
    <w:next w:val="BodyText"/>
    <w:rsid w:val="00C0311B"/>
    <w:pPr>
      <w:keepNext/>
      <w:spacing w:before="240" w:after="120"/>
    </w:pPr>
    <w:rPr>
      <w:rFonts w:ascii="Liberation Sans" w:eastAsia="DejaVu LGC Sans" w:hAnsi="Liberation Sans" w:cs="DejaVu LGC Sans"/>
      <w:sz w:val="28"/>
      <w:szCs w:val="28"/>
    </w:rPr>
  </w:style>
  <w:style w:type="paragraph" w:styleId="BodyText">
    <w:name w:val="Body Text"/>
    <w:basedOn w:val="Normal"/>
    <w:rsid w:val="00C0311B"/>
    <w:pPr>
      <w:spacing w:after="120"/>
    </w:pPr>
  </w:style>
  <w:style w:type="paragraph" w:styleId="List">
    <w:name w:val="List"/>
    <w:basedOn w:val="BodyText"/>
    <w:rsid w:val="00C0311B"/>
  </w:style>
  <w:style w:type="paragraph" w:styleId="Caption">
    <w:name w:val="caption"/>
    <w:basedOn w:val="Normal"/>
    <w:qFormat/>
    <w:rsid w:val="00C0311B"/>
    <w:pPr>
      <w:suppressLineNumbers/>
      <w:spacing w:before="120" w:after="120"/>
    </w:pPr>
    <w:rPr>
      <w:i/>
      <w:iCs/>
    </w:rPr>
  </w:style>
  <w:style w:type="paragraph" w:customStyle="1" w:styleId="Index">
    <w:name w:val="Index"/>
    <w:basedOn w:val="Normal"/>
    <w:rsid w:val="00C0311B"/>
    <w:pPr>
      <w:suppressLineNumbers/>
    </w:pPr>
  </w:style>
  <w:style w:type="paragraph" w:customStyle="1" w:styleId="TableContents">
    <w:name w:val="Table Contents"/>
    <w:basedOn w:val="Normal"/>
    <w:rsid w:val="00C0311B"/>
    <w:pPr>
      <w:suppressLineNumbers/>
    </w:pPr>
  </w:style>
  <w:style w:type="paragraph" w:customStyle="1" w:styleId="TableHeading">
    <w:name w:val="Table Heading"/>
    <w:basedOn w:val="TableContents"/>
    <w:rsid w:val="00C0311B"/>
    <w:pPr>
      <w:jc w:val="center"/>
    </w:pPr>
    <w:rPr>
      <w:b/>
      <w:bCs/>
    </w:rPr>
  </w:style>
  <w:style w:type="paragraph" w:styleId="ListParagraph">
    <w:name w:val="List Paragraph"/>
    <w:basedOn w:val="Normal"/>
    <w:uiPriority w:val="34"/>
    <w:qFormat/>
    <w:rsid w:val="002B4F56"/>
    <w:pPr>
      <w:ind w:left="720"/>
      <w:contextualSpacing/>
    </w:pPr>
  </w:style>
  <w:style w:type="paragraph" w:styleId="BalloonText">
    <w:name w:val="Balloon Text"/>
    <w:basedOn w:val="Normal"/>
    <w:link w:val="BalloonTextChar"/>
    <w:uiPriority w:val="99"/>
    <w:semiHidden/>
    <w:unhideWhenUsed/>
    <w:rsid w:val="00AD0344"/>
    <w:rPr>
      <w:rFonts w:ascii="Tahoma" w:hAnsi="Tahoma" w:cs="Tahoma"/>
      <w:sz w:val="16"/>
      <w:szCs w:val="16"/>
    </w:rPr>
  </w:style>
  <w:style w:type="character" w:customStyle="1" w:styleId="BalloonTextChar">
    <w:name w:val="Balloon Text Char"/>
    <w:basedOn w:val="DefaultParagraphFont"/>
    <w:link w:val="BalloonText"/>
    <w:uiPriority w:val="99"/>
    <w:semiHidden/>
    <w:rsid w:val="00AD0344"/>
    <w:rPr>
      <w:rFonts w:ascii="Tahoma" w:eastAsia="SimSun" w:hAnsi="Tahoma" w:cs="Tahoma"/>
      <w:sz w:val="16"/>
      <w:szCs w:val="16"/>
      <w:lang w:eastAsia="ar-SA"/>
    </w:rPr>
  </w:style>
  <w:style w:type="paragraph" w:styleId="Header">
    <w:name w:val="header"/>
    <w:basedOn w:val="Normal"/>
    <w:link w:val="HeaderChar"/>
    <w:uiPriority w:val="99"/>
    <w:unhideWhenUsed/>
    <w:rsid w:val="00AD0344"/>
    <w:pPr>
      <w:tabs>
        <w:tab w:val="center" w:pos="4680"/>
        <w:tab w:val="right" w:pos="9360"/>
      </w:tabs>
    </w:pPr>
  </w:style>
  <w:style w:type="character" w:customStyle="1" w:styleId="HeaderChar">
    <w:name w:val="Header Char"/>
    <w:basedOn w:val="DefaultParagraphFont"/>
    <w:link w:val="Header"/>
    <w:uiPriority w:val="99"/>
    <w:rsid w:val="00AD0344"/>
    <w:rPr>
      <w:rFonts w:eastAsia="SimSun"/>
      <w:sz w:val="24"/>
      <w:szCs w:val="24"/>
      <w:lang w:eastAsia="ar-SA"/>
    </w:rPr>
  </w:style>
  <w:style w:type="paragraph" w:styleId="Footer">
    <w:name w:val="footer"/>
    <w:basedOn w:val="Normal"/>
    <w:link w:val="FooterChar"/>
    <w:uiPriority w:val="99"/>
    <w:unhideWhenUsed/>
    <w:rsid w:val="00AD0344"/>
    <w:pPr>
      <w:tabs>
        <w:tab w:val="center" w:pos="4680"/>
        <w:tab w:val="right" w:pos="9360"/>
      </w:tabs>
    </w:pPr>
  </w:style>
  <w:style w:type="character" w:customStyle="1" w:styleId="FooterChar">
    <w:name w:val="Footer Char"/>
    <w:basedOn w:val="DefaultParagraphFont"/>
    <w:link w:val="Footer"/>
    <w:uiPriority w:val="99"/>
    <w:rsid w:val="00AD0344"/>
    <w:rPr>
      <w:rFonts w:eastAsia="SimSun"/>
      <w:sz w:val="24"/>
      <w:szCs w:val="24"/>
      <w:lang w:eastAsia="ar-SA"/>
    </w:rPr>
  </w:style>
  <w:style w:type="paragraph" w:customStyle="1" w:styleId="CM5">
    <w:name w:val="CM5"/>
    <w:basedOn w:val="Normal"/>
    <w:next w:val="Normal"/>
    <w:uiPriority w:val="99"/>
    <w:rsid w:val="00AD0344"/>
    <w:pPr>
      <w:widowControl w:val="0"/>
      <w:suppressAutoHyphens w:val="0"/>
      <w:autoSpaceDE w:val="0"/>
      <w:autoSpaceDN w:val="0"/>
      <w:adjustRightInd w:val="0"/>
    </w:pPr>
    <w:rPr>
      <w:rFonts w:ascii="Calibri" w:eastAsiaTheme="minorEastAsia" w:hAnsi="Calibri" w:cstheme="minorBidi"/>
      <w:lang w:eastAsia="en-US"/>
    </w:rPr>
  </w:style>
  <w:style w:type="character" w:styleId="CommentReference">
    <w:name w:val="annotation reference"/>
    <w:basedOn w:val="DefaultParagraphFont"/>
    <w:uiPriority w:val="99"/>
    <w:semiHidden/>
    <w:unhideWhenUsed/>
    <w:rsid w:val="00AD0344"/>
    <w:rPr>
      <w:sz w:val="16"/>
      <w:szCs w:val="16"/>
    </w:rPr>
  </w:style>
  <w:style w:type="paragraph" w:styleId="CommentText">
    <w:name w:val="annotation text"/>
    <w:basedOn w:val="Normal"/>
    <w:link w:val="CommentTextChar"/>
    <w:uiPriority w:val="99"/>
    <w:unhideWhenUsed/>
    <w:rsid w:val="00AD0344"/>
    <w:pPr>
      <w:suppressAutoHyphens w:val="0"/>
    </w:pPr>
    <w:rPr>
      <w:rFonts w:eastAsia="Times New Roman"/>
      <w:color w:val="000000"/>
      <w:sz w:val="20"/>
      <w:szCs w:val="20"/>
      <w:lang w:eastAsia="en-US"/>
    </w:rPr>
  </w:style>
  <w:style w:type="character" w:customStyle="1" w:styleId="CommentTextChar">
    <w:name w:val="Comment Text Char"/>
    <w:basedOn w:val="DefaultParagraphFont"/>
    <w:link w:val="CommentText"/>
    <w:uiPriority w:val="99"/>
    <w:rsid w:val="00AD0344"/>
    <w:rPr>
      <w:color w:val="000000"/>
    </w:rPr>
  </w:style>
  <w:style w:type="character" w:styleId="Hyperlink">
    <w:name w:val="Hyperlink"/>
    <w:basedOn w:val="DefaultParagraphFont"/>
    <w:uiPriority w:val="99"/>
    <w:unhideWhenUsed/>
    <w:rsid w:val="00037ADD"/>
    <w:rPr>
      <w:color w:val="0000FF" w:themeColor="hyperlink"/>
      <w:u w:val="single"/>
    </w:rPr>
  </w:style>
  <w:style w:type="paragraph" w:styleId="Revision">
    <w:name w:val="Revision"/>
    <w:hidden/>
    <w:uiPriority w:val="99"/>
    <w:semiHidden/>
    <w:rsid w:val="00304956"/>
    <w:rPr>
      <w:rFonts w:eastAsia="SimSun"/>
      <w:sz w:val="24"/>
      <w:szCs w:val="24"/>
      <w:lang w:eastAsia="ar-SA"/>
    </w:rPr>
  </w:style>
  <w:style w:type="paragraph" w:styleId="CommentSubject">
    <w:name w:val="annotation subject"/>
    <w:basedOn w:val="CommentText"/>
    <w:next w:val="CommentText"/>
    <w:link w:val="CommentSubjectChar"/>
    <w:uiPriority w:val="99"/>
    <w:semiHidden/>
    <w:unhideWhenUsed/>
    <w:rsid w:val="00E577D8"/>
    <w:pPr>
      <w:suppressAutoHyphens/>
    </w:pPr>
    <w:rPr>
      <w:rFonts w:eastAsia="SimSun"/>
      <w:b/>
      <w:bCs/>
      <w:color w:val="auto"/>
      <w:lang w:eastAsia="ar-SA"/>
    </w:rPr>
  </w:style>
  <w:style w:type="character" w:customStyle="1" w:styleId="CommentSubjectChar">
    <w:name w:val="Comment Subject Char"/>
    <w:basedOn w:val="CommentTextChar"/>
    <w:link w:val="CommentSubject"/>
    <w:uiPriority w:val="99"/>
    <w:semiHidden/>
    <w:rsid w:val="00E577D8"/>
    <w:rPr>
      <w:rFonts w:eastAsia="SimSun"/>
      <w:b/>
      <w:bCs/>
      <w:color w:val="000000"/>
      <w:lang w:eastAsia="ar-SA"/>
    </w:rPr>
  </w:style>
  <w:style w:type="paragraph" w:customStyle="1" w:styleId="ColorfulList-Accent11">
    <w:name w:val="Colorful List - Accent 11"/>
    <w:basedOn w:val="Normal"/>
    <w:uiPriority w:val="34"/>
    <w:qFormat/>
    <w:rsid w:val="00AD102A"/>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796453"/>
    <w:pPr>
      <w:widowControl w:val="0"/>
      <w:autoSpaceDE w:val="0"/>
      <w:autoSpaceDN w:val="0"/>
      <w:adjustRightInd w:val="0"/>
    </w:pPr>
    <w:rPr>
      <w:rFonts w:ascii="Calibri" w:hAnsi="Calibri" w:cs="Calibri"/>
      <w:color w:val="000000"/>
      <w:sz w:val="24"/>
      <w:szCs w:val="24"/>
      <w:lang w:eastAsia="zh-CN"/>
    </w:rPr>
  </w:style>
  <w:style w:type="paragraph" w:styleId="NormalWeb">
    <w:name w:val="Normal (Web)"/>
    <w:basedOn w:val="Normal"/>
    <w:uiPriority w:val="99"/>
    <w:unhideWhenUsed/>
    <w:rsid w:val="006E40D0"/>
    <w:pPr>
      <w:suppressAutoHyphens w:val="0"/>
      <w:spacing w:before="100" w:beforeAutospacing="1" w:after="100" w:afterAutospacing="1"/>
    </w:pPr>
    <w:rPr>
      <w:rFonts w:eastAsia="Times New Roman"/>
      <w:lang w:eastAsia="en-US"/>
    </w:rPr>
  </w:style>
  <w:style w:type="table" w:styleId="LightShading-Accent5">
    <w:name w:val="Light Shading Accent 5"/>
    <w:basedOn w:val="TableNormal"/>
    <w:uiPriority w:val="60"/>
    <w:rsid w:val="006E40D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A50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571D64"/>
    <w:pPr>
      <w:numPr>
        <w:numId w:val="6"/>
      </w:numPr>
    </w:pPr>
  </w:style>
  <w:style w:type="table" w:customStyle="1" w:styleId="LightShading1">
    <w:name w:val="Light Shading1"/>
    <w:basedOn w:val="TableNormal"/>
    <w:uiPriority w:val="60"/>
    <w:rsid w:val="007E76D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7E76D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pple-converted-space">
    <w:name w:val="apple-converted-space"/>
    <w:basedOn w:val="DefaultParagraphFont"/>
    <w:rsid w:val="00C347C5"/>
  </w:style>
  <w:style w:type="table" w:customStyle="1" w:styleId="LightList-Accent11">
    <w:name w:val="Light List - Accent 11"/>
    <w:basedOn w:val="TableNormal"/>
    <w:uiPriority w:val="61"/>
    <w:rsid w:val="007206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Accent11">
    <w:name w:val="Medium List 1 - Accent 11"/>
    <w:basedOn w:val="TableNormal"/>
    <w:uiPriority w:val="65"/>
    <w:rsid w:val="007206A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1-Accent11">
    <w:name w:val="Medium Shading 1 - Accent 11"/>
    <w:basedOn w:val="TableNormal"/>
    <w:uiPriority w:val="63"/>
    <w:rsid w:val="007206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1B"/>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311B"/>
    <w:rPr>
      <w:rFonts w:ascii="Symbol" w:hAnsi="Symbol" w:cs="OpenSymbol"/>
    </w:rPr>
  </w:style>
  <w:style w:type="character" w:customStyle="1" w:styleId="Absatz-Standardschriftart">
    <w:name w:val="Absatz-Standardschriftart"/>
    <w:rsid w:val="00C0311B"/>
  </w:style>
  <w:style w:type="character" w:customStyle="1" w:styleId="WW-Absatz-Standardschriftart">
    <w:name w:val="WW-Absatz-Standardschriftart"/>
    <w:rsid w:val="00C0311B"/>
  </w:style>
  <w:style w:type="character" w:customStyle="1" w:styleId="WW-Absatz-Standardschriftart1">
    <w:name w:val="WW-Absatz-Standardschriftart1"/>
    <w:rsid w:val="00C0311B"/>
  </w:style>
  <w:style w:type="character" w:customStyle="1" w:styleId="WW-Absatz-Standardschriftart11">
    <w:name w:val="WW-Absatz-Standardschriftart11"/>
    <w:rsid w:val="00C0311B"/>
  </w:style>
  <w:style w:type="character" w:customStyle="1" w:styleId="WW-Absatz-Standardschriftart111">
    <w:name w:val="WW-Absatz-Standardschriftart111"/>
    <w:rsid w:val="00C0311B"/>
  </w:style>
  <w:style w:type="character" w:customStyle="1" w:styleId="WW-Absatz-Standardschriftart1111">
    <w:name w:val="WW-Absatz-Standardschriftart1111"/>
    <w:rsid w:val="00C0311B"/>
  </w:style>
  <w:style w:type="character" w:customStyle="1" w:styleId="WW-Absatz-Standardschriftart11111">
    <w:name w:val="WW-Absatz-Standardschriftart11111"/>
    <w:rsid w:val="00C0311B"/>
  </w:style>
  <w:style w:type="character" w:customStyle="1" w:styleId="Bullets">
    <w:name w:val="Bullets"/>
    <w:rsid w:val="00C0311B"/>
    <w:rPr>
      <w:rFonts w:ascii="OpenSymbol" w:eastAsia="OpenSymbol" w:hAnsi="OpenSymbol" w:cs="OpenSymbol"/>
    </w:rPr>
  </w:style>
  <w:style w:type="paragraph" w:customStyle="1" w:styleId="Heading">
    <w:name w:val="Heading"/>
    <w:basedOn w:val="Normal"/>
    <w:next w:val="BodyText"/>
    <w:rsid w:val="00C0311B"/>
    <w:pPr>
      <w:keepNext/>
      <w:spacing w:before="240" w:after="120"/>
    </w:pPr>
    <w:rPr>
      <w:rFonts w:ascii="Liberation Sans" w:eastAsia="DejaVu LGC Sans" w:hAnsi="Liberation Sans" w:cs="DejaVu LGC Sans"/>
      <w:sz w:val="28"/>
      <w:szCs w:val="28"/>
    </w:rPr>
  </w:style>
  <w:style w:type="paragraph" w:styleId="BodyText">
    <w:name w:val="Body Text"/>
    <w:basedOn w:val="Normal"/>
    <w:rsid w:val="00C0311B"/>
    <w:pPr>
      <w:spacing w:after="120"/>
    </w:pPr>
  </w:style>
  <w:style w:type="paragraph" w:styleId="List">
    <w:name w:val="List"/>
    <w:basedOn w:val="BodyText"/>
    <w:rsid w:val="00C0311B"/>
  </w:style>
  <w:style w:type="paragraph" w:styleId="Caption">
    <w:name w:val="caption"/>
    <w:basedOn w:val="Normal"/>
    <w:qFormat/>
    <w:rsid w:val="00C0311B"/>
    <w:pPr>
      <w:suppressLineNumbers/>
      <w:spacing w:before="120" w:after="120"/>
    </w:pPr>
    <w:rPr>
      <w:i/>
      <w:iCs/>
    </w:rPr>
  </w:style>
  <w:style w:type="paragraph" w:customStyle="1" w:styleId="Index">
    <w:name w:val="Index"/>
    <w:basedOn w:val="Normal"/>
    <w:rsid w:val="00C0311B"/>
    <w:pPr>
      <w:suppressLineNumbers/>
    </w:pPr>
  </w:style>
  <w:style w:type="paragraph" w:customStyle="1" w:styleId="TableContents">
    <w:name w:val="Table Contents"/>
    <w:basedOn w:val="Normal"/>
    <w:rsid w:val="00C0311B"/>
    <w:pPr>
      <w:suppressLineNumbers/>
    </w:pPr>
  </w:style>
  <w:style w:type="paragraph" w:customStyle="1" w:styleId="TableHeading">
    <w:name w:val="Table Heading"/>
    <w:basedOn w:val="TableContents"/>
    <w:rsid w:val="00C0311B"/>
    <w:pPr>
      <w:jc w:val="center"/>
    </w:pPr>
    <w:rPr>
      <w:b/>
      <w:bCs/>
    </w:rPr>
  </w:style>
  <w:style w:type="paragraph" w:styleId="ListParagraph">
    <w:name w:val="List Paragraph"/>
    <w:basedOn w:val="Normal"/>
    <w:uiPriority w:val="34"/>
    <w:qFormat/>
    <w:rsid w:val="002B4F56"/>
    <w:pPr>
      <w:ind w:left="720"/>
      <w:contextualSpacing/>
    </w:pPr>
  </w:style>
  <w:style w:type="paragraph" w:styleId="BalloonText">
    <w:name w:val="Balloon Text"/>
    <w:basedOn w:val="Normal"/>
    <w:link w:val="BalloonTextChar"/>
    <w:uiPriority w:val="99"/>
    <w:semiHidden/>
    <w:unhideWhenUsed/>
    <w:rsid w:val="00AD0344"/>
    <w:rPr>
      <w:rFonts w:ascii="Tahoma" w:hAnsi="Tahoma" w:cs="Tahoma"/>
      <w:sz w:val="16"/>
      <w:szCs w:val="16"/>
    </w:rPr>
  </w:style>
  <w:style w:type="character" w:customStyle="1" w:styleId="BalloonTextChar">
    <w:name w:val="Balloon Text Char"/>
    <w:basedOn w:val="DefaultParagraphFont"/>
    <w:link w:val="BalloonText"/>
    <w:uiPriority w:val="99"/>
    <w:semiHidden/>
    <w:rsid w:val="00AD0344"/>
    <w:rPr>
      <w:rFonts w:ascii="Tahoma" w:eastAsia="SimSun" w:hAnsi="Tahoma" w:cs="Tahoma"/>
      <w:sz w:val="16"/>
      <w:szCs w:val="16"/>
      <w:lang w:eastAsia="ar-SA"/>
    </w:rPr>
  </w:style>
  <w:style w:type="paragraph" w:styleId="Header">
    <w:name w:val="header"/>
    <w:basedOn w:val="Normal"/>
    <w:link w:val="HeaderChar"/>
    <w:uiPriority w:val="99"/>
    <w:unhideWhenUsed/>
    <w:rsid w:val="00AD0344"/>
    <w:pPr>
      <w:tabs>
        <w:tab w:val="center" w:pos="4680"/>
        <w:tab w:val="right" w:pos="9360"/>
      </w:tabs>
    </w:pPr>
  </w:style>
  <w:style w:type="character" w:customStyle="1" w:styleId="HeaderChar">
    <w:name w:val="Header Char"/>
    <w:basedOn w:val="DefaultParagraphFont"/>
    <w:link w:val="Header"/>
    <w:uiPriority w:val="99"/>
    <w:rsid w:val="00AD0344"/>
    <w:rPr>
      <w:rFonts w:eastAsia="SimSun"/>
      <w:sz w:val="24"/>
      <w:szCs w:val="24"/>
      <w:lang w:eastAsia="ar-SA"/>
    </w:rPr>
  </w:style>
  <w:style w:type="paragraph" w:styleId="Footer">
    <w:name w:val="footer"/>
    <w:basedOn w:val="Normal"/>
    <w:link w:val="FooterChar"/>
    <w:uiPriority w:val="99"/>
    <w:unhideWhenUsed/>
    <w:rsid w:val="00AD0344"/>
    <w:pPr>
      <w:tabs>
        <w:tab w:val="center" w:pos="4680"/>
        <w:tab w:val="right" w:pos="9360"/>
      </w:tabs>
    </w:pPr>
  </w:style>
  <w:style w:type="character" w:customStyle="1" w:styleId="FooterChar">
    <w:name w:val="Footer Char"/>
    <w:basedOn w:val="DefaultParagraphFont"/>
    <w:link w:val="Footer"/>
    <w:uiPriority w:val="99"/>
    <w:rsid w:val="00AD0344"/>
    <w:rPr>
      <w:rFonts w:eastAsia="SimSun"/>
      <w:sz w:val="24"/>
      <w:szCs w:val="24"/>
      <w:lang w:eastAsia="ar-SA"/>
    </w:rPr>
  </w:style>
  <w:style w:type="paragraph" w:customStyle="1" w:styleId="CM5">
    <w:name w:val="CM5"/>
    <w:basedOn w:val="Normal"/>
    <w:next w:val="Normal"/>
    <w:uiPriority w:val="99"/>
    <w:rsid w:val="00AD0344"/>
    <w:pPr>
      <w:widowControl w:val="0"/>
      <w:suppressAutoHyphens w:val="0"/>
      <w:autoSpaceDE w:val="0"/>
      <w:autoSpaceDN w:val="0"/>
      <w:adjustRightInd w:val="0"/>
    </w:pPr>
    <w:rPr>
      <w:rFonts w:ascii="Calibri" w:eastAsiaTheme="minorEastAsia" w:hAnsi="Calibri" w:cstheme="minorBidi"/>
      <w:lang w:eastAsia="en-US"/>
    </w:rPr>
  </w:style>
  <w:style w:type="character" w:styleId="CommentReference">
    <w:name w:val="annotation reference"/>
    <w:basedOn w:val="DefaultParagraphFont"/>
    <w:uiPriority w:val="99"/>
    <w:semiHidden/>
    <w:unhideWhenUsed/>
    <w:rsid w:val="00AD0344"/>
    <w:rPr>
      <w:sz w:val="16"/>
      <w:szCs w:val="16"/>
    </w:rPr>
  </w:style>
  <w:style w:type="paragraph" w:styleId="CommentText">
    <w:name w:val="annotation text"/>
    <w:basedOn w:val="Normal"/>
    <w:link w:val="CommentTextChar"/>
    <w:uiPriority w:val="99"/>
    <w:unhideWhenUsed/>
    <w:rsid w:val="00AD0344"/>
    <w:pPr>
      <w:suppressAutoHyphens w:val="0"/>
    </w:pPr>
    <w:rPr>
      <w:rFonts w:eastAsia="Times New Roman"/>
      <w:color w:val="000000"/>
      <w:sz w:val="20"/>
      <w:szCs w:val="20"/>
      <w:lang w:eastAsia="en-US"/>
    </w:rPr>
  </w:style>
  <w:style w:type="character" w:customStyle="1" w:styleId="CommentTextChar">
    <w:name w:val="Comment Text Char"/>
    <w:basedOn w:val="DefaultParagraphFont"/>
    <w:link w:val="CommentText"/>
    <w:uiPriority w:val="99"/>
    <w:rsid w:val="00AD0344"/>
    <w:rPr>
      <w:color w:val="000000"/>
    </w:rPr>
  </w:style>
  <w:style w:type="character" w:styleId="Hyperlink">
    <w:name w:val="Hyperlink"/>
    <w:basedOn w:val="DefaultParagraphFont"/>
    <w:uiPriority w:val="99"/>
    <w:unhideWhenUsed/>
    <w:rsid w:val="00037ADD"/>
    <w:rPr>
      <w:color w:val="0000FF" w:themeColor="hyperlink"/>
      <w:u w:val="single"/>
    </w:rPr>
  </w:style>
  <w:style w:type="paragraph" w:styleId="Revision">
    <w:name w:val="Revision"/>
    <w:hidden/>
    <w:uiPriority w:val="99"/>
    <w:semiHidden/>
    <w:rsid w:val="00304956"/>
    <w:rPr>
      <w:rFonts w:eastAsia="SimSun"/>
      <w:sz w:val="24"/>
      <w:szCs w:val="24"/>
      <w:lang w:eastAsia="ar-SA"/>
    </w:rPr>
  </w:style>
  <w:style w:type="paragraph" w:styleId="CommentSubject">
    <w:name w:val="annotation subject"/>
    <w:basedOn w:val="CommentText"/>
    <w:next w:val="CommentText"/>
    <w:link w:val="CommentSubjectChar"/>
    <w:uiPriority w:val="99"/>
    <w:semiHidden/>
    <w:unhideWhenUsed/>
    <w:rsid w:val="00E577D8"/>
    <w:pPr>
      <w:suppressAutoHyphens/>
    </w:pPr>
    <w:rPr>
      <w:rFonts w:eastAsia="SimSun"/>
      <w:b/>
      <w:bCs/>
      <w:color w:val="auto"/>
      <w:lang w:eastAsia="ar-SA"/>
    </w:rPr>
  </w:style>
  <w:style w:type="character" w:customStyle="1" w:styleId="CommentSubjectChar">
    <w:name w:val="Comment Subject Char"/>
    <w:basedOn w:val="CommentTextChar"/>
    <w:link w:val="CommentSubject"/>
    <w:uiPriority w:val="99"/>
    <w:semiHidden/>
    <w:rsid w:val="00E577D8"/>
    <w:rPr>
      <w:rFonts w:eastAsia="SimSun"/>
      <w:b/>
      <w:bCs/>
      <w:color w:val="000000"/>
      <w:lang w:eastAsia="ar-SA"/>
    </w:rPr>
  </w:style>
  <w:style w:type="paragraph" w:customStyle="1" w:styleId="ColorfulList-Accent11">
    <w:name w:val="Colorful List - Accent 11"/>
    <w:basedOn w:val="Normal"/>
    <w:uiPriority w:val="34"/>
    <w:qFormat/>
    <w:rsid w:val="00AD102A"/>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796453"/>
    <w:pPr>
      <w:widowControl w:val="0"/>
      <w:autoSpaceDE w:val="0"/>
      <w:autoSpaceDN w:val="0"/>
      <w:adjustRightInd w:val="0"/>
    </w:pPr>
    <w:rPr>
      <w:rFonts w:ascii="Calibri" w:hAnsi="Calibri" w:cs="Calibri"/>
      <w:color w:val="000000"/>
      <w:sz w:val="24"/>
      <w:szCs w:val="24"/>
      <w:lang w:eastAsia="zh-CN"/>
    </w:rPr>
  </w:style>
  <w:style w:type="paragraph" w:styleId="NormalWeb">
    <w:name w:val="Normal (Web)"/>
    <w:basedOn w:val="Normal"/>
    <w:uiPriority w:val="99"/>
    <w:unhideWhenUsed/>
    <w:rsid w:val="006E40D0"/>
    <w:pPr>
      <w:suppressAutoHyphens w:val="0"/>
      <w:spacing w:before="100" w:beforeAutospacing="1" w:after="100" w:afterAutospacing="1"/>
    </w:pPr>
    <w:rPr>
      <w:rFonts w:eastAsia="Times New Roman"/>
      <w:lang w:eastAsia="en-US"/>
    </w:rPr>
  </w:style>
  <w:style w:type="table" w:styleId="LightShading-Accent5">
    <w:name w:val="Light Shading Accent 5"/>
    <w:basedOn w:val="TableNormal"/>
    <w:uiPriority w:val="60"/>
    <w:rsid w:val="006E40D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A50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571D64"/>
    <w:pPr>
      <w:numPr>
        <w:numId w:val="6"/>
      </w:numPr>
    </w:pPr>
  </w:style>
  <w:style w:type="table" w:customStyle="1" w:styleId="LightShading1">
    <w:name w:val="Light Shading1"/>
    <w:basedOn w:val="TableNormal"/>
    <w:uiPriority w:val="60"/>
    <w:rsid w:val="007E76D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7E76D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pple-converted-space">
    <w:name w:val="apple-converted-space"/>
    <w:basedOn w:val="DefaultParagraphFont"/>
    <w:rsid w:val="00C347C5"/>
  </w:style>
  <w:style w:type="table" w:customStyle="1" w:styleId="LightList-Accent11">
    <w:name w:val="Light List - Accent 11"/>
    <w:basedOn w:val="TableNormal"/>
    <w:uiPriority w:val="61"/>
    <w:rsid w:val="007206A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Accent11">
    <w:name w:val="Medium List 1 - Accent 11"/>
    <w:basedOn w:val="TableNormal"/>
    <w:uiPriority w:val="65"/>
    <w:rsid w:val="007206A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1-Accent11">
    <w:name w:val="Medium Shading 1 - Accent 11"/>
    <w:basedOn w:val="TableNormal"/>
    <w:uiPriority w:val="63"/>
    <w:rsid w:val="007206A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365">
      <w:bodyDiv w:val="1"/>
      <w:marLeft w:val="0"/>
      <w:marRight w:val="0"/>
      <w:marTop w:val="0"/>
      <w:marBottom w:val="0"/>
      <w:divBdr>
        <w:top w:val="none" w:sz="0" w:space="0" w:color="auto"/>
        <w:left w:val="none" w:sz="0" w:space="0" w:color="auto"/>
        <w:bottom w:val="none" w:sz="0" w:space="0" w:color="auto"/>
        <w:right w:val="none" w:sz="0" w:space="0" w:color="auto"/>
      </w:divBdr>
      <w:divsChild>
        <w:div w:id="2039960940">
          <w:marLeft w:val="0"/>
          <w:marRight w:val="0"/>
          <w:marTop w:val="0"/>
          <w:marBottom w:val="0"/>
          <w:divBdr>
            <w:top w:val="none" w:sz="0" w:space="0" w:color="auto"/>
            <w:left w:val="none" w:sz="0" w:space="0" w:color="auto"/>
            <w:bottom w:val="none" w:sz="0" w:space="0" w:color="auto"/>
            <w:right w:val="none" w:sz="0" w:space="0" w:color="auto"/>
          </w:divBdr>
        </w:div>
        <w:div w:id="535658415">
          <w:marLeft w:val="0"/>
          <w:marRight w:val="0"/>
          <w:marTop w:val="0"/>
          <w:marBottom w:val="0"/>
          <w:divBdr>
            <w:top w:val="none" w:sz="0" w:space="0" w:color="auto"/>
            <w:left w:val="none" w:sz="0" w:space="0" w:color="auto"/>
            <w:bottom w:val="none" w:sz="0" w:space="0" w:color="auto"/>
            <w:right w:val="none" w:sz="0" w:space="0" w:color="auto"/>
          </w:divBdr>
        </w:div>
      </w:divsChild>
    </w:div>
    <w:div w:id="78258259">
      <w:bodyDiv w:val="1"/>
      <w:marLeft w:val="0"/>
      <w:marRight w:val="0"/>
      <w:marTop w:val="0"/>
      <w:marBottom w:val="0"/>
      <w:divBdr>
        <w:top w:val="none" w:sz="0" w:space="0" w:color="auto"/>
        <w:left w:val="none" w:sz="0" w:space="0" w:color="auto"/>
        <w:bottom w:val="none" w:sz="0" w:space="0" w:color="auto"/>
        <w:right w:val="none" w:sz="0" w:space="0" w:color="auto"/>
      </w:divBdr>
      <w:divsChild>
        <w:div w:id="1393114990">
          <w:marLeft w:val="0"/>
          <w:marRight w:val="0"/>
          <w:marTop w:val="0"/>
          <w:marBottom w:val="0"/>
          <w:divBdr>
            <w:top w:val="none" w:sz="0" w:space="0" w:color="auto"/>
            <w:left w:val="none" w:sz="0" w:space="0" w:color="auto"/>
            <w:bottom w:val="none" w:sz="0" w:space="0" w:color="auto"/>
            <w:right w:val="none" w:sz="0" w:space="0" w:color="auto"/>
          </w:divBdr>
        </w:div>
        <w:div w:id="2121946848">
          <w:marLeft w:val="0"/>
          <w:marRight w:val="0"/>
          <w:marTop w:val="0"/>
          <w:marBottom w:val="0"/>
          <w:divBdr>
            <w:top w:val="none" w:sz="0" w:space="0" w:color="auto"/>
            <w:left w:val="none" w:sz="0" w:space="0" w:color="auto"/>
            <w:bottom w:val="none" w:sz="0" w:space="0" w:color="auto"/>
            <w:right w:val="none" w:sz="0" w:space="0" w:color="auto"/>
          </w:divBdr>
        </w:div>
        <w:div w:id="1626503743">
          <w:marLeft w:val="0"/>
          <w:marRight w:val="0"/>
          <w:marTop w:val="0"/>
          <w:marBottom w:val="0"/>
          <w:divBdr>
            <w:top w:val="none" w:sz="0" w:space="0" w:color="auto"/>
            <w:left w:val="none" w:sz="0" w:space="0" w:color="auto"/>
            <w:bottom w:val="none" w:sz="0" w:space="0" w:color="auto"/>
            <w:right w:val="none" w:sz="0" w:space="0" w:color="auto"/>
          </w:divBdr>
        </w:div>
        <w:div w:id="1856768163">
          <w:marLeft w:val="0"/>
          <w:marRight w:val="0"/>
          <w:marTop w:val="0"/>
          <w:marBottom w:val="0"/>
          <w:divBdr>
            <w:top w:val="none" w:sz="0" w:space="0" w:color="auto"/>
            <w:left w:val="none" w:sz="0" w:space="0" w:color="auto"/>
            <w:bottom w:val="none" w:sz="0" w:space="0" w:color="auto"/>
            <w:right w:val="none" w:sz="0" w:space="0" w:color="auto"/>
          </w:divBdr>
        </w:div>
        <w:div w:id="1555315019">
          <w:marLeft w:val="0"/>
          <w:marRight w:val="0"/>
          <w:marTop w:val="0"/>
          <w:marBottom w:val="0"/>
          <w:divBdr>
            <w:top w:val="none" w:sz="0" w:space="0" w:color="auto"/>
            <w:left w:val="none" w:sz="0" w:space="0" w:color="auto"/>
            <w:bottom w:val="none" w:sz="0" w:space="0" w:color="auto"/>
            <w:right w:val="none" w:sz="0" w:space="0" w:color="auto"/>
          </w:divBdr>
        </w:div>
        <w:div w:id="280764140">
          <w:marLeft w:val="0"/>
          <w:marRight w:val="0"/>
          <w:marTop w:val="0"/>
          <w:marBottom w:val="0"/>
          <w:divBdr>
            <w:top w:val="none" w:sz="0" w:space="0" w:color="auto"/>
            <w:left w:val="none" w:sz="0" w:space="0" w:color="auto"/>
            <w:bottom w:val="none" w:sz="0" w:space="0" w:color="auto"/>
            <w:right w:val="none" w:sz="0" w:space="0" w:color="auto"/>
          </w:divBdr>
        </w:div>
        <w:div w:id="1201698362">
          <w:marLeft w:val="0"/>
          <w:marRight w:val="0"/>
          <w:marTop w:val="0"/>
          <w:marBottom w:val="0"/>
          <w:divBdr>
            <w:top w:val="none" w:sz="0" w:space="0" w:color="auto"/>
            <w:left w:val="none" w:sz="0" w:space="0" w:color="auto"/>
            <w:bottom w:val="none" w:sz="0" w:space="0" w:color="auto"/>
            <w:right w:val="none" w:sz="0" w:space="0" w:color="auto"/>
          </w:divBdr>
        </w:div>
        <w:div w:id="1219516289">
          <w:marLeft w:val="0"/>
          <w:marRight w:val="0"/>
          <w:marTop w:val="0"/>
          <w:marBottom w:val="0"/>
          <w:divBdr>
            <w:top w:val="none" w:sz="0" w:space="0" w:color="auto"/>
            <w:left w:val="none" w:sz="0" w:space="0" w:color="auto"/>
            <w:bottom w:val="none" w:sz="0" w:space="0" w:color="auto"/>
            <w:right w:val="none" w:sz="0" w:space="0" w:color="auto"/>
          </w:divBdr>
        </w:div>
      </w:divsChild>
    </w:div>
    <w:div w:id="111560074">
      <w:bodyDiv w:val="1"/>
      <w:marLeft w:val="0"/>
      <w:marRight w:val="0"/>
      <w:marTop w:val="0"/>
      <w:marBottom w:val="0"/>
      <w:divBdr>
        <w:top w:val="none" w:sz="0" w:space="0" w:color="auto"/>
        <w:left w:val="none" w:sz="0" w:space="0" w:color="auto"/>
        <w:bottom w:val="none" w:sz="0" w:space="0" w:color="auto"/>
        <w:right w:val="none" w:sz="0" w:space="0" w:color="auto"/>
      </w:divBdr>
    </w:div>
    <w:div w:id="194932601">
      <w:bodyDiv w:val="1"/>
      <w:marLeft w:val="0"/>
      <w:marRight w:val="0"/>
      <w:marTop w:val="0"/>
      <w:marBottom w:val="0"/>
      <w:divBdr>
        <w:top w:val="none" w:sz="0" w:space="0" w:color="auto"/>
        <w:left w:val="none" w:sz="0" w:space="0" w:color="auto"/>
        <w:bottom w:val="none" w:sz="0" w:space="0" w:color="auto"/>
        <w:right w:val="none" w:sz="0" w:space="0" w:color="auto"/>
      </w:divBdr>
    </w:div>
    <w:div w:id="277298199">
      <w:bodyDiv w:val="1"/>
      <w:marLeft w:val="0"/>
      <w:marRight w:val="0"/>
      <w:marTop w:val="0"/>
      <w:marBottom w:val="0"/>
      <w:divBdr>
        <w:top w:val="none" w:sz="0" w:space="0" w:color="auto"/>
        <w:left w:val="none" w:sz="0" w:space="0" w:color="auto"/>
        <w:bottom w:val="none" w:sz="0" w:space="0" w:color="auto"/>
        <w:right w:val="none" w:sz="0" w:space="0" w:color="auto"/>
      </w:divBdr>
    </w:div>
    <w:div w:id="369301140">
      <w:bodyDiv w:val="1"/>
      <w:marLeft w:val="0"/>
      <w:marRight w:val="0"/>
      <w:marTop w:val="0"/>
      <w:marBottom w:val="0"/>
      <w:divBdr>
        <w:top w:val="none" w:sz="0" w:space="0" w:color="auto"/>
        <w:left w:val="none" w:sz="0" w:space="0" w:color="auto"/>
        <w:bottom w:val="none" w:sz="0" w:space="0" w:color="auto"/>
        <w:right w:val="none" w:sz="0" w:space="0" w:color="auto"/>
      </w:divBdr>
    </w:div>
    <w:div w:id="573709222">
      <w:bodyDiv w:val="1"/>
      <w:marLeft w:val="0"/>
      <w:marRight w:val="0"/>
      <w:marTop w:val="0"/>
      <w:marBottom w:val="0"/>
      <w:divBdr>
        <w:top w:val="none" w:sz="0" w:space="0" w:color="auto"/>
        <w:left w:val="none" w:sz="0" w:space="0" w:color="auto"/>
        <w:bottom w:val="none" w:sz="0" w:space="0" w:color="auto"/>
        <w:right w:val="none" w:sz="0" w:space="0" w:color="auto"/>
      </w:divBdr>
    </w:div>
    <w:div w:id="598564480">
      <w:bodyDiv w:val="1"/>
      <w:marLeft w:val="0"/>
      <w:marRight w:val="0"/>
      <w:marTop w:val="0"/>
      <w:marBottom w:val="0"/>
      <w:divBdr>
        <w:top w:val="none" w:sz="0" w:space="0" w:color="auto"/>
        <w:left w:val="none" w:sz="0" w:space="0" w:color="auto"/>
        <w:bottom w:val="none" w:sz="0" w:space="0" w:color="auto"/>
        <w:right w:val="none" w:sz="0" w:space="0" w:color="auto"/>
      </w:divBdr>
    </w:div>
    <w:div w:id="621038705">
      <w:bodyDiv w:val="1"/>
      <w:marLeft w:val="0"/>
      <w:marRight w:val="0"/>
      <w:marTop w:val="0"/>
      <w:marBottom w:val="0"/>
      <w:divBdr>
        <w:top w:val="none" w:sz="0" w:space="0" w:color="auto"/>
        <w:left w:val="none" w:sz="0" w:space="0" w:color="auto"/>
        <w:bottom w:val="none" w:sz="0" w:space="0" w:color="auto"/>
        <w:right w:val="none" w:sz="0" w:space="0" w:color="auto"/>
      </w:divBdr>
    </w:div>
    <w:div w:id="759327505">
      <w:bodyDiv w:val="1"/>
      <w:marLeft w:val="0"/>
      <w:marRight w:val="0"/>
      <w:marTop w:val="0"/>
      <w:marBottom w:val="0"/>
      <w:divBdr>
        <w:top w:val="none" w:sz="0" w:space="0" w:color="auto"/>
        <w:left w:val="none" w:sz="0" w:space="0" w:color="auto"/>
        <w:bottom w:val="none" w:sz="0" w:space="0" w:color="auto"/>
        <w:right w:val="none" w:sz="0" w:space="0" w:color="auto"/>
      </w:divBdr>
    </w:div>
    <w:div w:id="836306336">
      <w:bodyDiv w:val="1"/>
      <w:marLeft w:val="0"/>
      <w:marRight w:val="0"/>
      <w:marTop w:val="0"/>
      <w:marBottom w:val="0"/>
      <w:divBdr>
        <w:top w:val="none" w:sz="0" w:space="0" w:color="auto"/>
        <w:left w:val="none" w:sz="0" w:space="0" w:color="auto"/>
        <w:bottom w:val="none" w:sz="0" w:space="0" w:color="auto"/>
        <w:right w:val="none" w:sz="0" w:space="0" w:color="auto"/>
      </w:divBdr>
    </w:div>
    <w:div w:id="961619164">
      <w:bodyDiv w:val="1"/>
      <w:marLeft w:val="0"/>
      <w:marRight w:val="0"/>
      <w:marTop w:val="0"/>
      <w:marBottom w:val="0"/>
      <w:divBdr>
        <w:top w:val="none" w:sz="0" w:space="0" w:color="auto"/>
        <w:left w:val="none" w:sz="0" w:space="0" w:color="auto"/>
        <w:bottom w:val="none" w:sz="0" w:space="0" w:color="auto"/>
        <w:right w:val="none" w:sz="0" w:space="0" w:color="auto"/>
      </w:divBdr>
      <w:divsChild>
        <w:div w:id="1968730156">
          <w:marLeft w:val="0"/>
          <w:marRight w:val="0"/>
          <w:marTop w:val="0"/>
          <w:marBottom w:val="0"/>
          <w:divBdr>
            <w:top w:val="none" w:sz="0" w:space="0" w:color="auto"/>
            <w:left w:val="none" w:sz="0" w:space="0" w:color="auto"/>
            <w:bottom w:val="none" w:sz="0" w:space="0" w:color="auto"/>
            <w:right w:val="none" w:sz="0" w:space="0" w:color="auto"/>
          </w:divBdr>
        </w:div>
        <w:div w:id="2015720221">
          <w:marLeft w:val="0"/>
          <w:marRight w:val="0"/>
          <w:marTop w:val="0"/>
          <w:marBottom w:val="0"/>
          <w:divBdr>
            <w:top w:val="none" w:sz="0" w:space="0" w:color="auto"/>
            <w:left w:val="none" w:sz="0" w:space="0" w:color="auto"/>
            <w:bottom w:val="none" w:sz="0" w:space="0" w:color="auto"/>
            <w:right w:val="none" w:sz="0" w:space="0" w:color="auto"/>
          </w:divBdr>
        </w:div>
      </w:divsChild>
    </w:div>
    <w:div w:id="992030770">
      <w:bodyDiv w:val="1"/>
      <w:marLeft w:val="0"/>
      <w:marRight w:val="0"/>
      <w:marTop w:val="0"/>
      <w:marBottom w:val="0"/>
      <w:divBdr>
        <w:top w:val="none" w:sz="0" w:space="0" w:color="auto"/>
        <w:left w:val="none" w:sz="0" w:space="0" w:color="auto"/>
        <w:bottom w:val="none" w:sz="0" w:space="0" w:color="auto"/>
        <w:right w:val="none" w:sz="0" w:space="0" w:color="auto"/>
      </w:divBdr>
      <w:divsChild>
        <w:div w:id="1054818514">
          <w:marLeft w:val="547"/>
          <w:marRight w:val="0"/>
          <w:marTop w:val="96"/>
          <w:marBottom w:val="0"/>
          <w:divBdr>
            <w:top w:val="none" w:sz="0" w:space="0" w:color="auto"/>
            <w:left w:val="none" w:sz="0" w:space="0" w:color="auto"/>
            <w:bottom w:val="none" w:sz="0" w:space="0" w:color="auto"/>
            <w:right w:val="none" w:sz="0" w:space="0" w:color="auto"/>
          </w:divBdr>
        </w:div>
        <w:div w:id="1337540643">
          <w:marLeft w:val="1166"/>
          <w:marRight w:val="0"/>
          <w:marTop w:val="77"/>
          <w:marBottom w:val="0"/>
          <w:divBdr>
            <w:top w:val="none" w:sz="0" w:space="0" w:color="auto"/>
            <w:left w:val="none" w:sz="0" w:space="0" w:color="auto"/>
            <w:bottom w:val="none" w:sz="0" w:space="0" w:color="auto"/>
            <w:right w:val="none" w:sz="0" w:space="0" w:color="auto"/>
          </w:divBdr>
        </w:div>
        <w:div w:id="400442250">
          <w:marLeft w:val="1166"/>
          <w:marRight w:val="0"/>
          <w:marTop w:val="77"/>
          <w:marBottom w:val="0"/>
          <w:divBdr>
            <w:top w:val="none" w:sz="0" w:space="0" w:color="auto"/>
            <w:left w:val="none" w:sz="0" w:space="0" w:color="auto"/>
            <w:bottom w:val="none" w:sz="0" w:space="0" w:color="auto"/>
            <w:right w:val="none" w:sz="0" w:space="0" w:color="auto"/>
          </w:divBdr>
        </w:div>
        <w:div w:id="812714885">
          <w:marLeft w:val="1166"/>
          <w:marRight w:val="0"/>
          <w:marTop w:val="77"/>
          <w:marBottom w:val="0"/>
          <w:divBdr>
            <w:top w:val="none" w:sz="0" w:space="0" w:color="auto"/>
            <w:left w:val="none" w:sz="0" w:space="0" w:color="auto"/>
            <w:bottom w:val="none" w:sz="0" w:space="0" w:color="auto"/>
            <w:right w:val="none" w:sz="0" w:space="0" w:color="auto"/>
          </w:divBdr>
        </w:div>
        <w:div w:id="1877043448">
          <w:marLeft w:val="1166"/>
          <w:marRight w:val="0"/>
          <w:marTop w:val="77"/>
          <w:marBottom w:val="0"/>
          <w:divBdr>
            <w:top w:val="none" w:sz="0" w:space="0" w:color="auto"/>
            <w:left w:val="none" w:sz="0" w:space="0" w:color="auto"/>
            <w:bottom w:val="none" w:sz="0" w:space="0" w:color="auto"/>
            <w:right w:val="none" w:sz="0" w:space="0" w:color="auto"/>
          </w:divBdr>
        </w:div>
        <w:div w:id="690300366">
          <w:marLeft w:val="1166"/>
          <w:marRight w:val="0"/>
          <w:marTop w:val="77"/>
          <w:marBottom w:val="0"/>
          <w:divBdr>
            <w:top w:val="none" w:sz="0" w:space="0" w:color="auto"/>
            <w:left w:val="none" w:sz="0" w:space="0" w:color="auto"/>
            <w:bottom w:val="none" w:sz="0" w:space="0" w:color="auto"/>
            <w:right w:val="none" w:sz="0" w:space="0" w:color="auto"/>
          </w:divBdr>
        </w:div>
        <w:div w:id="1789739327">
          <w:marLeft w:val="1166"/>
          <w:marRight w:val="0"/>
          <w:marTop w:val="77"/>
          <w:marBottom w:val="0"/>
          <w:divBdr>
            <w:top w:val="none" w:sz="0" w:space="0" w:color="auto"/>
            <w:left w:val="none" w:sz="0" w:space="0" w:color="auto"/>
            <w:bottom w:val="none" w:sz="0" w:space="0" w:color="auto"/>
            <w:right w:val="none" w:sz="0" w:space="0" w:color="auto"/>
          </w:divBdr>
        </w:div>
        <w:div w:id="414281735">
          <w:marLeft w:val="547"/>
          <w:marRight w:val="0"/>
          <w:marTop w:val="96"/>
          <w:marBottom w:val="0"/>
          <w:divBdr>
            <w:top w:val="none" w:sz="0" w:space="0" w:color="auto"/>
            <w:left w:val="none" w:sz="0" w:space="0" w:color="auto"/>
            <w:bottom w:val="none" w:sz="0" w:space="0" w:color="auto"/>
            <w:right w:val="none" w:sz="0" w:space="0" w:color="auto"/>
          </w:divBdr>
        </w:div>
        <w:div w:id="1474173506">
          <w:marLeft w:val="1166"/>
          <w:marRight w:val="0"/>
          <w:marTop w:val="77"/>
          <w:marBottom w:val="0"/>
          <w:divBdr>
            <w:top w:val="none" w:sz="0" w:space="0" w:color="auto"/>
            <w:left w:val="none" w:sz="0" w:space="0" w:color="auto"/>
            <w:bottom w:val="none" w:sz="0" w:space="0" w:color="auto"/>
            <w:right w:val="none" w:sz="0" w:space="0" w:color="auto"/>
          </w:divBdr>
        </w:div>
        <w:div w:id="1975791208">
          <w:marLeft w:val="547"/>
          <w:marRight w:val="0"/>
          <w:marTop w:val="96"/>
          <w:marBottom w:val="0"/>
          <w:divBdr>
            <w:top w:val="none" w:sz="0" w:space="0" w:color="auto"/>
            <w:left w:val="none" w:sz="0" w:space="0" w:color="auto"/>
            <w:bottom w:val="none" w:sz="0" w:space="0" w:color="auto"/>
            <w:right w:val="none" w:sz="0" w:space="0" w:color="auto"/>
          </w:divBdr>
        </w:div>
        <w:div w:id="1438258218">
          <w:marLeft w:val="1166"/>
          <w:marRight w:val="0"/>
          <w:marTop w:val="77"/>
          <w:marBottom w:val="0"/>
          <w:divBdr>
            <w:top w:val="none" w:sz="0" w:space="0" w:color="auto"/>
            <w:left w:val="none" w:sz="0" w:space="0" w:color="auto"/>
            <w:bottom w:val="none" w:sz="0" w:space="0" w:color="auto"/>
            <w:right w:val="none" w:sz="0" w:space="0" w:color="auto"/>
          </w:divBdr>
        </w:div>
        <w:div w:id="518349885">
          <w:marLeft w:val="1166"/>
          <w:marRight w:val="0"/>
          <w:marTop w:val="77"/>
          <w:marBottom w:val="0"/>
          <w:divBdr>
            <w:top w:val="none" w:sz="0" w:space="0" w:color="auto"/>
            <w:left w:val="none" w:sz="0" w:space="0" w:color="auto"/>
            <w:bottom w:val="none" w:sz="0" w:space="0" w:color="auto"/>
            <w:right w:val="none" w:sz="0" w:space="0" w:color="auto"/>
          </w:divBdr>
        </w:div>
        <w:div w:id="587083824">
          <w:marLeft w:val="1166"/>
          <w:marRight w:val="0"/>
          <w:marTop w:val="77"/>
          <w:marBottom w:val="0"/>
          <w:divBdr>
            <w:top w:val="none" w:sz="0" w:space="0" w:color="auto"/>
            <w:left w:val="none" w:sz="0" w:space="0" w:color="auto"/>
            <w:bottom w:val="none" w:sz="0" w:space="0" w:color="auto"/>
            <w:right w:val="none" w:sz="0" w:space="0" w:color="auto"/>
          </w:divBdr>
        </w:div>
        <w:div w:id="798181266">
          <w:marLeft w:val="1166"/>
          <w:marRight w:val="0"/>
          <w:marTop w:val="77"/>
          <w:marBottom w:val="0"/>
          <w:divBdr>
            <w:top w:val="none" w:sz="0" w:space="0" w:color="auto"/>
            <w:left w:val="none" w:sz="0" w:space="0" w:color="auto"/>
            <w:bottom w:val="none" w:sz="0" w:space="0" w:color="auto"/>
            <w:right w:val="none" w:sz="0" w:space="0" w:color="auto"/>
          </w:divBdr>
        </w:div>
      </w:divsChild>
    </w:div>
    <w:div w:id="1056776370">
      <w:bodyDiv w:val="1"/>
      <w:marLeft w:val="0"/>
      <w:marRight w:val="0"/>
      <w:marTop w:val="0"/>
      <w:marBottom w:val="0"/>
      <w:divBdr>
        <w:top w:val="none" w:sz="0" w:space="0" w:color="auto"/>
        <w:left w:val="none" w:sz="0" w:space="0" w:color="auto"/>
        <w:bottom w:val="none" w:sz="0" w:space="0" w:color="auto"/>
        <w:right w:val="none" w:sz="0" w:space="0" w:color="auto"/>
      </w:divBdr>
      <w:divsChild>
        <w:div w:id="674461693">
          <w:marLeft w:val="1166"/>
          <w:marRight w:val="0"/>
          <w:marTop w:val="72"/>
          <w:marBottom w:val="120"/>
          <w:divBdr>
            <w:top w:val="none" w:sz="0" w:space="0" w:color="auto"/>
            <w:left w:val="none" w:sz="0" w:space="0" w:color="auto"/>
            <w:bottom w:val="none" w:sz="0" w:space="0" w:color="auto"/>
            <w:right w:val="none" w:sz="0" w:space="0" w:color="auto"/>
          </w:divBdr>
        </w:div>
      </w:divsChild>
    </w:div>
    <w:div w:id="1058626341">
      <w:bodyDiv w:val="1"/>
      <w:marLeft w:val="0"/>
      <w:marRight w:val="0"/>
      <w:marTop w:val="0"/>
      <w:marBottom w:val="0"/>
      <w:divBdr>
        <w:top w:val="none" w:sz="0" w:space="0" w:color="auto"/>
        <w:left w:val="none" w:sz="0" w:space="0" w:color="auto"/>
        <w:bottom w:val="none" w:sz="0" w:space="0" w:color="auto"/>
        <w:right w:val="none" w:sz="0" w:space="0" w:color="auto"/>
      </w:divBdr>
      <w:divsChild>
        <w:div w:id="1508792423">
          <w:marLeft w:val="1166"/>
          <w:marRight w:val="0"/>
          <w:marTop w:val="86"/>
          <w:marBottom w:val="240"/>
          <w:divBdr>
            <w:top w:val="none" w:sz="0" w:space="0" w:color="auto"/>
            <w:left w:val="none" w:sz="0" w:space="0" w:color="auto"/>
            <w:bottom w:val="none" w:sz="0" w:space="0" w:color="auto"/>
            <w:right w:val="none" w:sz="0" w:space="0" w:color="auto"/>
          </w:divBdr>
        </w:div>
        <w:div w:id="286274575">
          <w:marLeft w:val="1166"/>
          <w:marRight w:val="0"/>
          <w:marTop w:val="86"/>
          <w:marBottom w:val="240"/>
          <w:divBdr>
            <w:top w:val="none" w:sz="0" w:space="0" w:color="auto"/>
            <w:left w:val="none" w:sz="0" w:space="0" w:color="auto"/>
            <w:bottom w:val="none" w:sz="0" w:space="0" w:color="auto"/>
            <w:right w:val="none" w:sz="0" w:space="0" w:color="auto"/>
          </w:divBdr>
        </w:div>
      </w:divsChild>
    </w:div>
    <w:div w:id="1193347126">
      <w:bodyDiv w:val="1"/>
      <w:marLeft w:val="0"/>
      <w:marRight w:val="0"/>
      <w:marTop w:val="0"/>
      <w:marBottom w:val="0"/>
      <w:divBdr>
        <w:top w:val="none" w:sz="0" w:space="0" w:color="auto"/>
        <w:left w:val="none" w:sz="0" w:space="0" w:color="auto"/>
        <w:bottom w:val="none" w:sz="0" w:space="0" w:color="auto"/>
        <w:right w:val="none" w:sz="0" w:space="0" w:color="auto"/>
      </w:divBdr>
    </w:div>
    <w:div w:id="1265648071">
      <w:bodyDiv w:val="1"/>
      <w:marLeft w:val="0"/>
      <w:marRight w:val="0"/>
      <w:marTop w:val="0"/>
      <w:marBottom w:val="0"/>
      <w:divBdr>
        <w:top w:val="none" w:sz="0" w:space="0" w:color="auto"/>
        <w:left w:val="none" w:sz="0" w:space="0" w:color="auto"/>
        <w:bottom w:val="none" w:sz="0" w:space="0" w:color="auto"/>
        <w:right w:val="none" w:sz="0" w:space="0" w:color="auto"/>
      </w:divBdr>
    </w:div>
    <w:div w:id="1376198645">
      <w:bodyDiv w:val="1"/>
      <w:marLeft w:val="0"/>
      <w:marRight w:val="0"/>
      <w:marTop w:val="0"/>
      <w:marBottom w:val="0"/>
      <w:divBdr>
        <w:top w:val="none" w:sz="0" w:space="0" w:color="auto"/>
        <w:left w:val="none" w:sz="0" w:space="0" w:color="auto"/>
        <w:bottom w:val="none" w:sz="0" w:space="0" w:color="auto"/>
        <w:right w:val="none" w:sz="0" w:space="0" w:color="auto"/>
      </w:divBdr>
      <w:divsChild>
        <w:div w:id="1879194920">
          <w:marLeft w:val="1166"/>
          <w:marRight w:val="0"/>
          <w:marTop w:val="72"/>
          <w:marBottom w:val="120"/>
          <w:divBdr>
            <w:top w:val="none" w:sz="0" w:space="0" w:color="auto"/>
            <w:left w:val="none" w:sz="0" w:space="0" w:color="auto"/>
            <w:bottom w:val="none" w:sz="0" w:space="0" w:color="auto"/>
            <w:right w:val="none" w:sz="0" w:space="0" w:color="auto"/>
          </w:divBdr>
        </w:div>
      </w:divsChild>
    </w:div>
    <w:div w:id="1418789882">
      <w:bodyDiv w:val="1"/>
      <w:marLeft w:val="0"/>
      <w:marRight w:val="0"/>
      <w:marTop w:val="0"/>
      <w:marBottom w:val="0"/>
      <w:divBdr>
        <w:top w:val="none" w:sz="0" w:space="0" w:color="auto"/>
        <w:left w:val="none" w:sz="0" w:space="0" w:color="auto"/>
        <w:bottom w:val="none" w:sz="0" w:space="0" w:color="auto"/>
        <w:right w:val="none" w:sz="0" w:space="0" w:color="auto"/>
      </w:divBdr>
    </w:div>
    <w:div w:id="1539855632">
      <w:bodyDiv w:val="1"/>
      <w:marLeft w:val="0"/>
      <w:marRight w:val="0"/>
      <w:marTop w:val="0"/>
      <w:marBottom w:val="0"/>
      <w:divBdr>
        <w:top w:val="none" w:sz="0" w:space="0" w:color="auto"/>
        <w:left w:val="none" w:sz="0" w:space="0" w:color="auto"/>
        <w:bottom w:val="none" w:sz="0" w:space="0" w:color="auto"/>
        <w:right w:val="none" w:sz="0" w:space="0" w:color="auto"/>
      </w:divBdr>
    </w:div>
    <w:div w:id="1549605892">
      <w:bodyDiv w:val="1"/>
      <w:marLeft w:val="0"/>
      <w:marRight w:val="0"/>
      <w:marTop w:val="0"/>
      <w:marBottom w:val="0"/>
      <w:divBdr>
        <w:top w:val="none" w:sz="0" w:space="0" w:color="auto"/>
        <w:left w:val="none" w:sz="0" w:space="0" w:color="auto"/>
        <w:bottom w:val="none" w:sz="0" w:space="0" w:color="auto"/>
        <w:right w:val="none" w:sz="0" w:space="0" w:color="auto"/>
      </w:divBdr>
    </w:div>
    <w:div w:id="1684045019">
      <w:bodyDiv w:val="1"/>
      <w:marLeft w:val="0"/>
      <w:marRight w:val="0"/>
      <w:marTop w:val="0"/>
      <w:marBottom w:val="0"/>
      <w:divBdr>
        <w:top w:val="none" w:sz="0" w:space="0" w:color="auto"/>
        <w:left w:val="none" w:sz="0" w:space="0" w:color="auto"/>
        <w:bottom w:val="none" w:sz="0" w:space="0" w:color="auto"/>
        <w:right w:val="none" w:sz="0" w:space="0" w:color="auto"/>
      </w:divBdr>
      <w:divsChild>
        <w:div w:id="751052932">
          <w:marLeft w:val="0"/>
          <w:marRight w:val="0"/>
          <w:marTop w:val="0"/>
          <w:marBottom w:val="0"/>
          <w:divBdr>
            <w:top w:val="none" w:sz="0" w:space="0" w:color="auto"/>
            <w:left w:val="none" w:sz="0" w:space="0" w:color="auto"/>
            <w:bottom w:val="none" w:sz="0" w:space="0" w:color="auto"/>
            <w:right w:val="none" w:sz="0" w:space="0" w:color="auto"/>
          </w:divBdr>
          <w:divsChild>
            <w:div w:id="2704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937">
      <w:bodyDiv w:val="1"/>
      <w:marLeft w:val="0"/>
      <w:marRight w:val="0"/>
      <w:marTop w:val="0"/>
      <w:marBottom w:val="0"/>
      <w:divBdr>
        <w:top w:val="none" w:sz="0" w:space="0" w:color="auto"/>
        <w:left w:val="none" w:sz="0" w:space="0" w:color="auto"/>
        <w:bottom w:val="none" w:sz="0" w:space="0" w:color="auto"/>
        <w:right w:val="none" w:sz="0" w:space="0" w:color="auto"/>
      </w:divBdr>
      <w:divsChild>
        <w:div w:id="713650682">
          <w:marLeft w:val="0"/>
          <w:marRight w:val="0"/>
          <w:marTop w:val="0"/>
          <w:marBottom w:val="0"/>
          <w:divBdr>
            <w:top w:val="none" w:sz="0" w:space="0" w:color="auto"/>
            <w:left w:val="none" w:sz="0" w:space="0" w:color="auto"/>
            <w:bottom w:val="none" w:sz="0" w:space="0" w:color="auto"/>
            <w:right w:val="none" w:sz="0" w:space="0" w:color="auto"/>
          </w:divBdr>
        </w:div>
        <w:div w:id="914360827">
          <w:marLeft w:val="0"/>
          <w:marRight w:val="0"/>
          <w:marTop w:val="0"/>
          <w:marBottom w:val="0"/>
          <w:divBdr>
            <w:top w:val="none" w:sz="0" w:space="0" w:color="auto"/>
            <w:left w:val="none" w:sz="0" w:space="0" w:color="auto"/>
            <w:bottom w:val="none" w:sz="0" w:space="0" w:color="auto"/>
            <w:right w:val="none" w:sz="0" w:space="0" w:color="auto"/>
          </w:divBdr>
        </w:div>
      </w:divsChild>
    </w:div>
    <w:div w:id="1903715002">
      <w:bodyDiv w:val="1"/>
      <w:marLeft w:val="0"/>
      <w:marRight w:val="0"/>
      <w:marTop w:val="0"/>
      <w:marBottom w:val="0"/>
      <w:divBdr>
        <w:top w:val="none" w:sz="0" w:space="0" w:color="auto"/>
        <w:left w:val="none" w:sz="0" w:space="0" w:color="auto"/>
        <w:bottom w:val="none" w:sz="0" w:space="0" w:color="auto"/>
        <w:right w:val="none" w:sz="0" w:space="0" w:color="auto"/>
      </w:divBdr>
    </w:div>
    <w:div w:id="1905866711">
      <w:bodyDiv w:val="1"/>
      <w:marLeft w:val="0"/>
      <w:marRight w:val="0"/>
      <w:marTop w:val="0"/>
      <w:marBottom w:val="0"/>
      <w:divBdr>
        <w:top w:val="none" w:sz="0" w:space="0" w:color="auto"/>
        <w:left w:val="none" w:sz="0" w:space="0" w:color="auto"/>
        <w:bottom w:val="none" w:sz="0" w:space="0" w:color="auto"/>
        <w:right w:val="none" w:sz="0" w:space="0" w:color="auto"/>
      </w:divBdr>
    </w:div>
    <w:div w:id="1909343379">
      <w:bodyDiv w:val="1"/>
      <w:marLeft w:val="0"/>
      <w:marRight w:val="0"/>
      <w:marTop w:val="0"/>
      <w:marBottom w:val="0"/>
      <w:divBdr>
        <w:top w:val="none" w:sz="0" w:space="0" w:color="auto"/>
        <w:left w:val="none" w:sz="0" w:space="0" w:color="auto"/>
        <w:bottom w:val="none" w:sz="0" w:space="0" w:color="auto"/>
        <w:right w:val="none" w:sz="0" w:space="0" w:color="auto"/>
      </w:divBdr>
    </w:div>
    <w:div w:id="1972662635">
      <w:bodyDiv w:val="1"/>
      <w:marLeft w:val="0"/>
      <w:marRight w:val="0"/>
      <w:marTop w:val="0"/>
      <w:marBottom w:val="0"/>
      <w:divBdr>
        <w:top w:val="none" w:sz="0" w:space="0" w:color="auto"/>
        <w:left w:val="none" w:sz="0" w:space="0" w:color="auto"/>
        <w:bottom w:val="none" w:sz="0" w:space="0" w:color="auto"/>
        <w:right w:val="none" w:sz="0" w:space="0" w:color="auto"/>
      </w:divBdr>
      <w:divsChild>
        <w:div w:id="297222984">
          <w:marLeft w:val="1166"/>
          <w:marRight w:val="0"/>
          <w:marTop w:val="77"/>
          <w:marBottom w:val="0"/>
          <w:divBdr>
            <w:top w:val="none" w:sz="0" w:space="0" w:color="auto"/>
            <w:left w:val="none" w:sz="0" w:space="0" w:color="auto"/>
            <w:bottom w:val="none" w:sz="0" w:space="0" w:color="auto"/>
            <w:right w:val="none" w:sz="0" w:space="0" w:color="auto"/>
          </w:divBdr>
        </w:div>
        <w:div w:id="1316492602">
          <w:marLeft w:val="1166"/>
          <w:marRight w:val="0"/>
          <w:marTop w:val="77"/>
          <w:marBottom w:val="0"/>
          <w:divBdr>
            <w:top w:val="none" w:sz="0" w:space="0" w:color="auto"/>
            <w:left w:val="none" w:sz="0" w:space="0" w:color="auto"/>
            <w:bottom w:val="none" w:sz="0" w:space="0" w:color="auto"/>
            <w:right w:val="none" w:sz="0" w:space="0" w:color="auto"/>
          </w:divBdr>
        </w:div>
        <w:div w:id="1514688409">
          <w:marLeft w:val="1166"/>
          <w:marRight w:val="0"/>
          <w:marTop w:val="77"/>
          <w:marBottom w:val="0"/>
          <w:divBdr>
            <w:top w:val="none" w:sz="0" w:space="0" w:color="auto"/>
            <w:left w:val="none" w:sz="0" w:space="0" w:color="auto"/>
            <w:bottom w:val="none" w:sz="0" w:space="0" w:color="auto"/>
            <w:right w:val="none" w:sz="0" w:space="0" w:color="auto"/>
          </w:divBdr>
        </w:div>
        <w:div w:id="1033386132">
          <w:marLeft w:val="1166"/>
          <w:marRight w:val="0"/>
          <w:marTop w:val="77"/>
          <w:marBottom w:val="0"/>
          <w:divBdr>
            <w:top w:val="none" w:sz="0" w:space="0" w:color="auto"/>
            <w:left w:val="none" w:sz="0" w:space="0" w:color="auto"/>
            <w:bottom w:val="none" w:sz="0" w:space="0" w:color="auto"/>
            <w:right w:val="none" w:sz="0" w:space="0" w:color="auto"/>
          </w:divBdr>
        </w:div>
        <w:div w:id="791676589">
          <w:marLeft w:val="1166"/>
          <w:marRight w:val="0"/>
          <w:marTop w:val="77"/>
          <w:marBottom w:val="0"/>
          <w:divBdr>
            <w:top w:val="none" w:sz="0" w:space="0" w:color="auto"/>
            <w:left w:val="none" w:sz="0" w:space="0" w:color="auto"/>
            <w:bottom w:val="none" w:sz="0" w:space="0" w:color="auto"/>
            <w:right w:val="none" w:sz="0" w:space="0" w:color="auto"/>
          </w:divBdr>
        </w:div>
        <w:div w:id="848257318">
          <w:marLeft w:val="1166"/>
          <w:marRight w:val="0"/>
          <w:marTop w:val="77"/>
          <w:marBottom w:val="0"/>
          <w:divBdr>
            <w:top w:val="none" w:sz="0" w:space="0" w:color="auto"/>
            <w:left w:val="none" w:sz="0" w:space="0" w:color="auto"/>
            <w:bottom w:val="none" w:sz="0" w:space="0" w:color="auto"/>
            <w:right w:val="none" w:sz="0" w:space="0" w:color="auto"/>
          </w:divBdr>
        </w:div>
        <w:div w:id="173426908">
          <w:marLeft w:val="1166"/>
          <w:marRight w:val="0"/>
          <w:marTop w:val="77"/>
          <w:marBottom w:val="0"/>
          <w:divBdr>
            <w:top w:val="none" w:sz="0" w:space="0" w:color="auto"/>
            <w:left w:val="none" w:sz="0" w:space="0" w:color="auto"/>
            <w:bottom w:val="none" w:sz="0" w:space="0" w:color="auto"/>
            <w:right w:val="none" w:sz="0" w:space="0" w:color="auto"/>
          </w:divBdr>
        </w:div>
        <w:div w:id="983125054">
          <w:marLeft w:val="1166"/>
          <w:marRight w:val="0"/>
          <w:marTop w:val="77"/>
          <w:marBottom w:val="0"/>
          <w:divBdr>
            <w:top w:val="none" w:sz="0" w:space="0" w:color="auto"/>
            <w:left w:val="none" w:sz="0" w:space="0" w:color="auto"/>
            <w:bottom w:val="none" w:sz="0" w:space="0" w:color="auto"/>
            <w:right w:val="none" w:sz="0" w:space="0" w:color="auto"/>
          </w:divBdr>
        </w:div>
        <w:div w:id="236480472">
          <w:marLeft w:val="1166"/>
          <w:marRight w:val="0"/>
          <w:marTop w:val="96"/>
          <w:marBottom w:val="0"/>
          <w:divBdr>
            <w:top w:val="none" w:sz="0" w:space="0" w:color="auto"/>
            <w:left w:val="none" w:sz="0" w:space="0" w:color="auto"/>
            <w:bottom w:val="none" w:sz="0" w:space="0" w:color="auto"/>
            <w:right w:val="none" w:sz="0" w:space="0" w:color="auto"/>
          </w:divBdr>
        </w:div>
      </w:divsChild>
    </w:div>
    <w:div w:id="2054234359">
      <w:bodyDiv w:val="1"/>
      <w:marLeft w:val="0"/>
      <w:marRight w:val="0"/>
      <w:marTop w:val="0"/>
      <w:marBottom w:val="0"/>
      <w:divBdr>
        <w:top w:val="none" w:sz="0" w:space="0" w:color="auto"/>
        <w:left w:val="none" w:sz="0" w:space="0" w:color="auto"/>
        <w:bottom w:val="none" w:sz="0" w:space="0" w:color="auto"/>
        <w:right w:val="none" w:sz="0" w:space="0" w:color="auto"/>
      </w:divBdr>
      <w:divsChild>
        <w:div w:id="1741321795">
          <w:marLeft w:val="1166"/>
          <w:marRight w:val="0"/>
          <w:marTop w:val="86"/>
          <w:marBottom w:val="0"/>
          <w:divBdr>
            <w:top w:val="none" w:sz="0" w:space="0" w:color="auto"/>
            <w:left w:val="none" w:sz="0" w:space="0" w:color="auto"/>
            <w:bottom w:val="none" w:sz="0" w:space="0" w:color="auto"/>
            <w:right w:val="none" w:sz="0" w:space="0" w:color="auto"/>
          </w:divBdr>
        </w:div>
        <w:div w:id="607808642">
          <w:marLeft w:val="1166"/>
          <w:marRight w:val="0"/>
          <w:marTop w:val="86"/>
          <w:marBottom w:val="0"/>
          <w:divBdr>
            <w:top w:val="none" w:sz="0" w:space="0" w:color="auto"/>
            <w:left w:val="none" w:sz="0" w:space="0" w:color="auto"/>
            <w:bottom w:val="none" w:sz="0" w:space="0" w:color="auto"/>
            <w:right w:val="none" w:sz="0" w:space="0" w:color="auto"/>
          </w:divBdr>
        </w:div>
        <w:div w:id="1357538321">
          <w:marLeft w:val="1166"/>
          <w:marRight w:val="0"/>
          <w:marTop w:val="86"/>
          <w:marBottom w:val="0"/>
          <w:divBdr>
            <w:top w:val="none" w:sz="0" w:space="0" w:color="auto"/>
            <w:left w:val="none" w:sz="0" w:space="0" w:color="auto"/>
            <w:bottom w:val="none" w:sz="0" w:space="0" w:color="auto"/>
            <w:right w:val="none" w:sz="0" w:space="0" w:color="auto"/>
          </w:divBdr>
        </w:div>
        <w:div w:id="119957617">
          <w:marLeft w:val="1166"/>
          <w:marRight w:val="0"/>
          <w:marTop w:val="86"/>
          <w:marBottom w:val="0"/>
          <w:divBdr>
            <w:top w:val="none" w:sz="0" w:space="0" w:color="auto"/>
            <w:left w:val="none" w:sz="0" w:space="0" w:color="auto"/>
            <w:bottom w:val="none" w:sz="0" w:space="0" w:color="auto"/>
            <w:right w:val="none" w:sz="0" w:space="0" w:color="auto"/>
          </w:divBdr>
        </w:div>
        <w:div w:id="1862549632">
          <w:marLeft w:val="1166"/>
          <w:marRight w:val="0"/>
          <w:marTop w:val="86"/>
          <w:marBottom w:val="240"/>
          <w:divBdr>
            <w:top w:val="none" w:sz="0" w:space="0" w:color="auto"/>
            <w:left w:val="none" w:sz="0" w:space="0" w:color="auto"/>
            <w:bottom w:val="none" w:sz="0" w:space="0" w:color="auto"/>
            <w:right w:val="none" w:sz="0" w:space="0" w:color="auto"/>
          </w:divBdr>
        </w:div>
      </w:divsChild>
    </w:div>
    <w:div w:id="2065642604">
      <w:bodyDiv w:val="1"/>
      <w:marLeft w:val="0"/>
      <w:marRight w:val="0"/>
      <w:marTop w:val="0"/>
      <w:marBottom w:val="0"/>
      <w:divBdr>
        <w:top w:val="none" w:sz="0" w:space="0" w:color="auto"/>
        <w:left w:val="none" w:sz="0" w:space="0" w:color="auto"/>
        <w:bottom w:val="none" w:sz="0" w:space="0" w:color="auto"/>
        <w:right w:val="none" w:sz="0" w:space="0" w:color="auto"/>
      </w:divBdr>
      <w:divsChild>
        <w:div w:id="449471526">
          <w:marLeft w:val="0"/>
          <w:marRight w:val="0"/>
          <w:marTop w:val="0"/>
          <w:marBottom w:val="0"/>
          <w:divBdr>
            <w:top w:val="none" w:sz="0" w:space="0" w:color="auto"/>
            <w:left w:val="none" w:sz="0" w:space="0" w:color="auto"/>
            <w:bottom w:val="none" w:sz="0" w:space="0" w:color="auto"/>
            <w:right w:val="none" w:sz="0" w:space="0" w:color="auto"/>
          </w:divBdr>
        </w:div>
        <w:div w:id="1005092282">
          <w:marLeft w:val="0"/>
          <w:marRight w:val="0"/>
          <w:marTop w:val="0"/>
          <w:marBottom w:val="0"/>
          <w:divBdr>
            <w:top w:val="none" w:sz="0" w:space="0" w:color="auto"/>
            <w:left w:val="none" w:sz="0" w:space="0" w:color="auto"/>
            <w:bottom w:val="none" w:sz="0" w:space="0" w:color="auto"/>
            <w:right w:val="none" w:sz="0" w:space="0" w:color="auto"/>
          </w:divBdr>
        </w:div>
        <w:div w:id="2116362982">
          <w:marLeft w:val="0"/>
          <w:marRight w:val="0"/>
          <w:marTop w:val="0"/>
          <w:marBottom w:val="0"/>
          <w:divBdr>
            <w:top w:val="none" w:sz="0" w:space="0" w:color="auto"/>
            <w:left w:val="none" w:sz="0" w:space="0" w:color="auto"/>
            <w:bottom w:val="none" w:sz="0" w:space="0" w:color="auto"/>
            <w:right w:val="none" w:sz="0" w:space="0" w:color="auto"/>
          </w:divBdr>
        </w:div>
        <w:div w:id="1682048484">
          <w:marLeft w:val="0"/>
          <w:marRight w:val="0"/>
          <w:marTop w:val="0"/>
          <w:marBottom w:val="0"/>
          <w:divBdr>
            <w:top w:val="none" w:sz="0" w:space="0" w:color="auto"/>
            <w:left w:val="none" w:sz="0" w:space="0" w:color="auto"/>
            <w:bottom w:val="none" w:sz="0" w:space="0" w:color="auto"/>
            <w:right w:val="none" w:sz="0" w:space="0" w:color="auto"/>
          </w:divBdr>
        </w:div>
      </w:divsChild>
    </w:div>
    <w:div w:id="2089839449">
      <w:bodyDiv w:val="1"/>
      <w:marLeft w:val="0"/>
      <w:marRight w:val="0"/>
      <w:marTop w:val="0"/>
      <w:marBottom w:val="0"/>
      <w:divBdr>
        <w:top w:val="none" w:sz="0" w:space="0" w:color="auto"/>
        <w:left w:val="none" w:sz="0" w:space="0" w:color="auto"/>
        <w:bottom w:val="none" w:sz="0" w:space="0" w:color="auto"/>
        <w:right w:val="none" w:sz="0" w:space="0" w:color="auto"/>
      </w:divBdr>
      <w:divsChild>
        <w:div w:id="1054352666">
          <w:marLeft w:val="0"/>
          <w:marRight w:val="0"/>
          <w:marTop w:val="0"/>
          <w:marBottom w:val="0"/>
          <w:divBdr>
            <w:top w:val="none" w:sz="0" w:space="0" w:color="auto"/>
            <w:left w:val="none" w:sz="0" w:space="0" w:color="auto"/>
            <w:bottom w:val="none" w:sz="0" w:space="0" w:color="auto"/>
            <w:right w:val="none" w:sz="0" w:space="0" w:color="auto"/>
          </w:divBdr>
        </w:div>
        <w:div w:id="1656298831">
          <w:marLeft w:val="0"/>
          <w:marRight w:val="0"/>
          <w:marTop w:val="0"/>
          <w:marBottom w:val="0"/>
          <w:divBdr>
            <w:top w:val="none" w:sz="0" w:space="0" w:color="auto"/>
            <w:left w:val="none" w:sz="0" w:space="0" w:color="auto"/>
            <w:bottom w:val="none" w:sz="0" w:space="0" w:color="auto"/>
            <w:right w:val="none" w:sz="0" w:space="0" w:color="auto"/>
          </w:divBdr>
        </w:div>
        <w:div w:id="1835535731">
          <w:marLeft w:val="0"/>
          <w:marRight w:val="0"/>
          <w:marTop w:val="0"/>
          <w:marBottom w:val="0"/>
          <w:divBdr>
            <w:top w:val="none" w:sz="0" w:space="0" w:color="auto"/>
            <w:left w:val="none" w:sz="0" w:space="0" w:color="auto"/>
            <w:bottom w:val="none" w:sz="0" w:space="0" w:color="auto"/>
            <w:right w:val="none" w:sz="0" w:space="0" w:color="auto"/>
          </w:divBdr>
          <w:divsChild>
            <w:div w:id="198975787">
              <w:marLeft w:val="0"/>
              <w:marRight w:val="0"/>
              <w:marTop w:val="0"/>
              <w:marBottom w:val="0"/>
              <w:divBdr>
                <w:top w:val="none" w:sz="0" w:space="0" w:color="auto"/>
                <w:left w:val="none" w:sz="0" w:space="0" w:color="auto"/>
                <w:bottom w:val="none" w:sz="0" w:space="0" w:color="auto"/>
                <w:right w:val="none" w:sz="0" w:space="0" w:color="auto"/>
              </w:divBdr>
              <w:divsChild>
                <w:div w:id="44767579">
                  <w:marLeft w:val="0"/>
                  <w:marRight w:val="0"/>
                  <w:marTop w:val="0"/>
                  <w:marBottom w:val="0"/>
                  <w:divBdr>
                    <w:top w:val="none" w:sz="0" w:space="0" w:color="auto"/>
                    <w:left w:val="none" w:sz="0" w:space="0" w:color="auto"/>
                    <w:bottom w:val="none" w:sz="0" w:space="0" w:color="auto"/>
                    <w:right w:val="none" w:sz="0" w:space="0" w:color="auto"/>
                  </w:divBdr>
                  <w:divsChild>
                    <w:div w:id="1792476100">
                      <w:marLeft w:val="0"/>
                      <w:marRight w:val="0"/>
                      <w:marTop w:val="0"/>
                      <w:marBottom w:val="0"/>
                      <w:divBdr>
                        <w:top w:val="none" w:sz="0" w:space="0" w:color="auto"/>
                        <w:left w:val="none" w:sz="0" w:space="0" w:color="auto"/>
                        <w:bottom w:val="none" w:sz="0" w:space="0" w:color="auto"/>
                        <w:right w:val="none" w:sz="0" w:space="0" w:color="auto"/>
                      </w:divBdr>
                    </w:div>
                  </w:divsChild>
                </w:div>
                <w:div w:id="578224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49801353">
                      <w:marLeft w:val="0"/>
                      <w:marRight w:val="0"/>
                      <w:marTop w:val="0"/>
                      <w:marBottom w:val="0"/>
                      <w:divBdr>
                        <w:top w:val="none" w:sz="0" w:space="0" w:color="auto"/>
                        <w:left w:val="none" w:sz="0" w:space="0" w:color="auto"/>
                        <w:bottom w:val="none" w:sz="0" w:space="0" w:color="auto"/>
                        <w:right w:val="none" w:sz="0" w:space="0" w:color="auto"/>
                      </w:divBdr>
                      <w:divsChild>
                        <w:div w:id="1089501985">
                          <w:marLeft w:val="0"/>
                          <w:marRight w:val="0"/>
                          <w:marTop w:val="0"/>
                          <w:marBottom w:val="0"/>
                          <w:divBdr>
                            <w:top w:val="none" w:sz="0" w:space="0" w:color="auto"/>
                            <w:left w:val="none" w:sz="0" w:space="0" w:color="auto"/>
                            <w:bottom w:val="none" w:sz="0" w:space="0" w:color="auto"/>
                            <w:right w:val="none" w:sz="0" w:space="0" w:color="auto"/>
                          </w:divBdr>
                          <w:divsChild>
                            <w:div w:id="2007202543">
                              <w:marLeft w:val="0"/>
                              <w:marRight w:val="0"/>
                              <w:marTop w:val="0"/>
                              <w:marBottom w:val="0"/>
                              <w:divBdr>
                                <w:top w:val="none" w:sz="0" w:space="0" w:color="auto"/>
                                <w:left w:val="none" w:sz="0" w:space="0" w:color="auto"/>
                                <w:bottom w:val="none" w:sz="0" w:space="0" w:color="auto"/>
                                <w:right w:val="none" w:sz="0" w:space="0" w:color="auto"/>
                              </w:divBdr>
                              <w:divsChild>
                                <w:div w:id="476185009">
                                  <w:marLeft w:val="0"/>
                                  <w:marRight w:val="0"/>
                                  <w:marTop w:val="0"/>
                                  <w:marBottom w:val="0"/>
                                  <w:divBdr>
                                    <w:top w:val="none" w:sz="0" w:space="0" w:color="auto"/>
                                    <w:left w:val="none" w:sz="0" w:space="0" w:color="auto"/>
                                    <w:bottom w:val="none" w:sz="0" w:space="0" w:color="auto"/>
                                    <w:right w:val="none" w:sz="0" w:space="0" w:color="auto"/>
                                  </w:divBdr>
                                  <w:divsChild>
                                    <w:div w:id="1137838158">
                                      <w:marLeft w:val="0"/>
                                      <w:marRight w:val="0"/>
                                      <w:marTop w:val="0"/>
                                      <w:marBottom w:val="0"/>
                                      <w:divBdr>
                                        <w:top w:val="none" w:sz="0" w:space="0" w:color="auto"/>
                                        <w:left w:val="none" w:sz="0" w:space="0" w:color="auto"/>
                                        <w:bottom w:val="none" w:sz="0" w:space="0" w:color="auto"/>
                                        <w:right w:val="none" w:sz="0" w:space="0" w:color="auto"/>
                                      </w:divBdr>
                                    </w:div>
                                  </w:divsChild>
                                </w:div>
                                <w:div w:id="445201288">
                                  <w:marLeft w:val="0"/>
                                  <w:marRight w:val="0"/>
                                  <w:marTop w:val="0"/>
                                  <w:marBottom w:val="0"/>
                                  <w:divBdr>
                                    <w:top w:val="none" w:sz="0" w:space="0" w:color="auto"/>
                                    <w:left w:val="none" w:sz="0" w:space="0" w:color="auto"/>
                                    <w:bottom w:val="none" w:sz="0" w:space="0" w:color="auto"/>
                                    <w:right w:val="none" w:sz="0" w:space="0" w:color="auto"/>
                                  </w:divBdr>
                                  <w:divsChild>
                                    <w:div w:id="30077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009779">
                                          <w:marLeft w:val="0"/>
                                          <w:marRight w:val="0"/>
                                          <w:marTop w:val="0"/>
                                          <w:marBottom w:val="0"/>
                                          <w:divBdr>
                                            <w:top w:val="none" w:sz="0" w:space="0" w:color="auto"/>
                                            <w:left w:val="none" w:sz="0" w:space="0" w:color="auto"/>
                                            <w:bottom w:val="none" w:sz="0" w:space="0" w:color="auto"/>
                                            <w:right w:val="none" w:sz="0" w:space="0" w:color="auto"/>
                                          </w:divBdr>
                                        </w:div>
                                        <w:div w:id="505753544">
                                          <w:marLeft w:val="0"/>
                                          <w:marRight w:val="0"/>
                                          <w:marTop w:val="0"/>
                                          <w:marBottom w:val="0"/>
                                          <w:divBdr>
                                            <w:top w:val="none" w:sz="0" w:space="0" w:color="auto"/>
                                            <w:left w:val="none" w:sz="0" w:space="0" w:color="auto"/>
                                            <w:bottom w:val="none" w:sz="0" w:space="0" w:color="auto"/>
                                            <w:right w:val="none" w:sz="0" w:space="0" w:color="auto"/>
                                          </w:divBdr>
                                        </w:div>
                                        <w:div w:id="666327767">
                                          <w:marLeft w:val="0"/>
                                          <w:marRight w:val="0"/>
                                          <w:marTop w:val="0"/>
                                          <w:marBottom w:val="0"/>
                                          <w:divBdr>
                                            <w:top w:val="none" w:sz="0" w:space="0" w:color="auto"/>
                                            <w:left w:val="none" w:sz="0" w:space="0" w:color="auto"/>
                                            <w:bottom w:val="none" w:sz="0" w:space="0" w:color="auto"/>
                                            <w:right w:val="none" w:sz="0" w:space="0" w:color="auto"/>
                                          </w:divBdr>
                                        </w:div>
                                        <w:div w:id="2068259592">
                                          <w:marLeft w:val="0"/>
                                          <w:marRight w:val="0"/>
                                          <w:marTop w:val="0"/>
                                          <w:marBottom w:val="0"/>
                                          <w:divBdr>
                                            <w:top w:val="none" w:sz="0" w:space="0" w:color="auto"/>
                                            <w:left w:val="none" w:sz="0" w:space="0" w:color="auto"/>
                                            <w:bottom w:val="none" w:sz="0" w:space="0" w:color="auto"/>
                                            <w:right w:val="none" w:sz="0" w:space="0" w:color="auto"/>
                                          </w:divBdr>
                                        </w:div>
                                        <w:div w:id="251818777">
                                          <w:marLeft w:val="0"/>
                                          <w:marRight w:val="0"/>
                                          <w:marTop w:val="0"/>
                                          <w:marBottom w:val="0"/>
                                          <w:divBdr>
                                            <w:top w:val="none" w:sz="0" w:space="0" w:color="auto"/>
                                            <w:left w:val="none" w:sz="0" w:space="0" w:color="auto"/>
                                            <w:bottom w:val="none" w:sz="0" w:space="0" w:color="auto"/>
                                            <w:right w:val="none" w:sz="0" w:space="0" w:color="auto"/>
                                          </w:divBdr>
                                        </w:div>
                                        <w:div w:id="576938843">
                                          <w:marLeft w:val="0"/>
                                          <w:marRight w:val="0"/>
                                          <w:marTop w:val="0"/>
                                          <w:marBottom w:val="0"/>
                                          <w:divBdr>
                                            <w:top w:val="none" w:sz="0" w:space="0" w:color="auto"/>
                                            <w:left w:val="none" w:sz="0" w:space="0" w:color="auto"/>
                                            <w:bottom w:val="none" w:sz="0" w:space="0" w:color="auto"/>
                                            <w:right w:val="none" w:sz="0" w:space="0" w:color="auto"/>
                                          </w:divBdr>
                                        </w:div>
                                        <w:div w:id="1356618269">
                                          <w:marLeft w:val="0"/>
                                          <w:marRight w:val="0"/>
                                          <w:marTop w:val="0"/>
                                          <w:marBottom w:val="0"/>
                                          <w:divBdr>
                                            <w:top w:val="none" w:sz="0" w:space="0" w:color="auto"/>
                                            <w:left w:val="none" w:sz="0" w:space="0" w:color="auto"/>
                                            <w:bottom w:val="none" w:sz="0" w:space="0" w:color="auto"/>
                                            <w:right w:val="none" w:sz="0" w:space="0" w:color="auto"/>
                                          </w:divBdr>
                                        </w:div>
                                        <w:div w:id="653918825">
                                          <w:marLeft w:val="0"/>
                                          <w:marRight w:val="0"/>
                                          <w:marTop w:val="0"/>
                                          <w:marBottom w:val="0"/>
                                          <w:divBdr>
                                            <w:top w:val="none" w:sz="0" w:space="0" w:color="auto"/>
                                            <w:left w:val="none" w:sz="0" w:space="0" w:color="auto"/>
                                            <w:bottom w:val="none" w:sz="0" w:space="0" w:color="auto"/>
                                            <w:right w:val="none" w:sz="0" w:space="0" w:color="auto"/>
                                          </w:divBdr>
                                        </w:div>
                                        <w:div w:id="114518715">
                                          <w:marLeft w:val="0"/>
                                          <w:marRight w:val="0"/>
                                          <w:marTop w:val="0"/>
                                          <w:marBottom w:val="0"/>
                                          <w:divBdr>
                                            <w:top w:val="single" w:sz="8" w:space="3" w:color="B5C4DF"/>
                                            <w:left w:val="none" w:sz="0" w:space="0" w:color="auto"/>
                                            <w:bottom w:val="none" w:sz="0" w:space="0" w:color="auto"/>
                                            <w:right w:val="none" w:sz="0" w:space="0" w:color="auto"/>
                                          </w:divBdr>
                                        </w:div>
                                        <w:div w:id="502814966">
                                          <w:marLeft w:val="0"/>
                                          <w:marRight w:val="0"/>
                                          <w:marTop w:val="0"/>
                                          <w:marBottom w:val="0"/>
                                          <w:divBdr>
                                            <w:top w:val="none" w:sz="0" w:space="0" w:color="auto"/>
                                            <w:left w:val="none" w:sz="0" w:space="0" w:color="auto"/>
                                            <w:bottom w:val="none" w:sz="0" w:space="0" w:color="auto"/>
                                            <w:right w:val="none" w:sz="0" w:space="0" w:color="auto"/>
                                          </w:divBdr>
                                        </w:div>
                                        <w:div w:id="49573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120634">
                                              <w:marLeft w:val="0"/>
                                              <w:marRight w:val="0"/>
                                              <w:marTop w:val="0"/>
                                              <w:marBottom w:val="0"/>
                                              <w:divBdr>
                                                <w:top w:val="none" w:sz="0" w:space="0" w:color="auto"/>
                                                <w:left w:val="none" w:sz="0" w:space="0" w:color="auto"/>
                                                <w:bottom w:val="none" w:sz="0" w:space="0" w:color="auto"/>
                                                <w:right w:val="none" w:sz="0" w:space="0" w:color="auto"/>
                                              </w:divBdr>
                                              <w:divsChild>
                                                <w:div w:id="1139148396">
                                                  <w:marLeft w:val="0"/>
                                                  <w:marRight w:val="0"/>
                                                  <w:marTop w:val="0"/>
                                                  <w:marBottom w:val="0"/>
                                                  <w:divBdr>
                                                    <w:top w:val="none" w:sz="0" w:space="0" w:color="auto"/>
                                                    <w:left w:val="none" w:sz="0" w:space="0" w:color="auto"/>
                                                    <w:bottom w:val="none" w:sz="0" w:space="0" w:color="auto"/>
                                                    <w:right w:val="none" w:sz="0" w:space="0" w:color="auto"/>
                                                  </w:divBdr>
                                                  <w:divsChild>
                                                    <w:div w:id="2011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383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2EF1A-4154-C74A-8F54-E89302B6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2989</Words>
  <Characters>17041</Characters>
  <Application>Microsoft Macintosh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Suomi NPP OMPS EV SDR Provisional</vt:lpstr>
    </vt:vector>
  </TitlesOfParts>
  <Company>NOAA / NESDIS / STAR</Company>
  <LinksUpToDate>false</LinksUpToDate>
  <CharactersWithSpaces>19991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Suomi NPP OMPS EV SDR Provisional</dc:title>
  <dc:creator>Xiangqian Wu</dc:creator>
  <cp:lastModifiedBy>Maria Caponi</cp:lastModifiedBy>
  <cp:revision>2</cp:revision>
  <cp:lastPrinted>2011-08-23T17:32:00Z</cp:lastPrinted>
  <dcterms:created xsi:type="dcterms:W3CDTF">2013-03-11T19:09:00Z</dcterms:created>
  <dcterms:modified xsi:type="dcterms:W3CDTF">2013-03-11T19:09:00Z</dcterms:modified>
</cp:coreProperties>
</file>