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112" w:rsidRPr="00AD10F9" w:rsidRDefault="00D32785" w:rsidP="00071ABA">
      <w:pPr>
        <w:spacing w:after="0" w:line="240" w:lineRule="auto"/>
        <w:jc w:val="center"/>
        <w:rPr>
          <w:b/>
          <w:i/>
          <w:szCs w:val="24"/>
        </w:rPr>
      </w:pPr>
      <w:r>
        <w:rPr>
          <w:b/>
          <w:i/>
          <w:szCs w:val="24"/>
        </w:rPr>
        <w:t xml:space="preserve">VIIRS </w:t>
      </w:r>
      <w:r w:rsidR="00F061FE">
        <w:rPr>
          <w:b/>
          <w:i/>
          <w:szCs w:val="24"/>
        </w:rPr>
        <w:t>NCC Imagery EDR Release, Provisional</w:t>
      </w:r>
      <w:r w:rsidR="00B97112" w:rsidRPr="00AD10F9">
        <w:rPr>
          <w:b/>
          <w:i/>
          <w:szCs w:val="24"/>
        </w:rPr>
        <w:t xml:space="preserve"> Data Quality</w:t>
      </w:r>
    </w:p>
    <w:p w:rsidR="00071ABA" w:rsidRPr="00AD10F9" w:rsidRDefault="00D32785" w:rsidP="00071ABA">
      <w:pPr>
        <w:spacing w:after="0" w:line="240" w:lineRule="auto"/>
        <w:jc w:val="center"/>
        <w:rPr>
          <w:b/>
          <w:i/>
          <w:szCs w:val="24"/>
        </w:rPr>
      </w:pPr>
      <w:r>
        <w:rPr>
          <w:b/>
          <w:i/>
          <w:szCs w:val="24"/>
        </w:rPr>
        <w:t>Aug 21</w:t>
      </w:r>
      <w:r w:rsidR="00071ABA" w:rsidRPr="00AD10F9">
        <w:rPr>
          <w:b/>
          <w:i/>
          <w:szCs w:val="24"/>
        </w:rPr>
        <w:t xml:space="preserve"> 201</w:t>
      </w:r>
      <w:r w:rsidR="00F061FE">
        <w:rPr>
          <w:b/>
          <w:i/>
          <w:szCs w:val="24"/>
        </w:rPr>
        <w:t>3</w:t>
      </w:r>
    </w:p>
    <w:p w:rsidR="00071ABA" w:rsidRPr="00AD10F9" w:rsidRDefault="00071ABA" w:rsidP="00071ABA">
      <w:pPr>
        <w:spacing w:after="0" w:line="240" w:lineRule="auto"/>
        <w:jc w:val="center"/>
        <w:rPr>
          <w:b/>
          <w:i/>
          <w:szCs w:val="24"/>
        </w:rPr>
      </w:pPr>
      <w:r w:rsidRPr="00AD10F9">
        <w:rPr>
          <w:b/>
          <w:i/>
          <w:szCs w:val="24"/>
        </w:rPr>
        <w:t>Read-me for Data Users</w:t>
      </w:r>
    </w:p>
    <w:p w:rsidR="00071ABA" w:rsidRPr="00AD10F9" w:rsidRDefault="00071ABA" w:rsidP="00071ABA">
      <w:pPr>
        <w:rPr>
          <w:rFonts w:cs="Times New Roman"/>
          <w:szCs w:val="24"/>
        </w:rPr>
      </w:pPr>
    </w:p>
    <w:p w:rsidR="00071ABA" w:rsidRPr="00AD10F9" w:rsidRDefault="00071ABA" w:rsidP="00071ABA">
      <w:pPr>
        <w:rPr>
          <w:rFonts w:cs="Times New Roman"/>
          <w:szCs w:val="24"/>
        </w:rPr>
      </w:pPr>
      <w:r w:rsidRPr="00AD10F9">
        <w:rPr>
          <w:rFonts w:cs="Times New Roman"/>
          <w:szCs w:val="24"/>
        </w:rPr>
        <w:t>The JPSS Algorithm Engineering Revi</w:t>
      </w:r>
      <w:r w:rsidR="00D32785">
        <w:rPr>
          <w:rFonts w:cs="Times New Roman"/>
          <w:szCs w:val="24"/>
        </w:rPr>
        <w:t xml:space="preserve">ew Board released the VIIRS </w:t>
      </w:r>
      <w:r w:rsidRPr="00AD10F9">
        <w:rPr>
          <w:rFonts w:cs="Times New Roman"/>
          <w:szCs w:val="24"/>
        </w:rPr>
        <w:t>Near Constant Contrast (NCC), Imagery Environmental Data R</w:t>
      </w:r>
      <w:r w:rsidR="00B97112">
        <w:rPr>
          <w:rFonts w:cs="Times New Roman"/>
          <w:szCs w:val="24"/>
        </w:rPr>
        <w:t>ecords to the public with a Provisional level m</w:t>
      </w:r>
      <w:r w:rsidRPr="00AD10F9">
        <w:rPr>
          <w:rFonts w:cs="Times New Roman"/>
          <w:szCs w:val="24"/>
        </w:rPr>
        <w:t xml:space="preserve">aturity on </w:t>
      </w:r>
      <w:r w:rsidR="00D32785">
        <w:rPr>
          <w:rFonts w:cs="Times New Roman"/>
          <w:szCs w:val="24"/>
        </w:rPr>
        <w:t>10</w:t>
      </w:r>
      <w:r>
        <w:rPr>
          <w:rFonts w:cs="Times New Roman"/>
          <w:szCs w:val="24"/>
        </w:rPr>
        <w:t xml:space="preserve"> </w:t>
      </w:r>
      <w:r w:rsidR="00D32785">
        <w:rPr>
          <w:rFonts w:cs="Times New Roman"/>
          <w:szCs w:val="24"/>
        </w:rPr>
        <w:t>Jul</w:t>
      </w:r>
      <w:r w:rsidR="00F061FE">
        <w:rPr>
          <w:rFonts w:cs="Times New Roman"/>
          <w:szCs w:val="24"/>
        </w:rPr>
        <w:t xml:space="preserve"> 2013. Provisional</w:t>
      </w:r>
      <w:r w:rsidRPr="00AD10F9">
        <w:rPr>
          <w:rFonts w:cs="Times New Roman"/>
          <w:szCs w:val="24"/>
        </w:rPr>
        <w:t xml:space="preserve"> quality is defined as:</w:t>
      </w:r>
    </w:p>
    <w:p w:rsidR="00071ABA" w:rsidRPr="00F061FE" w:rsidRDefault="00F061FE" w:rsidP="00071ABA">
      <w:pPr>
        <w:numPr>
          <w:ilvl w:val="0"/>
          <w:numId w:val="4"/>
        </w:numPr>
        <w:suppressAutoHyphens w:val="0"/>
        <w:spacing w:after="0" w:line="240" w:lineRule="auto"/>
        <w:rPr>
          <w:rFonts w:cs="Times New Roman"/>
        </w:rPr>
      </w:pPr>
      <w:r>
        <w:rPr>
          <w:rFonts w:cs="Times New Roman"/>
        </w:rPr>
        <w:t>P</w:t>
      </w:r>
      <w:r w:rsidR="00071ABA" w:rsidRPr="00F061FE">
        <w:rPr>
          <w:rFonts w:cs="Times New Roman"/>
        </w:rPr>
        <w:t>roduct</w:t>
      </w:r>
      <w:r>
        <w:rPr>
          <w:rFonts w:cs="Times New Roman"/>
        </w:rPr>
        <w:t xml:space="preserve"> quality may not be optimal</w:t>
      </w:r>
    </w:p>
    <w:p w:rsidR="00F061FE" w:rsidRPr="00F061FE" w:rsidRDefault="00F061FE" w:rsidP="00F061FE">
      <w:pPr>
        <w:numPr>
          <w:ilvl w:val="0"/>
          <w:numId w:val="4"/>
        </w:numPr>
        <w:suppressAutoHyphens w:val="0"/>
        <w:spacing w:after="0" w:line="240" w:lineRule="auto"/>
        <w:rPr>
          <w:rFonts w:cs="Times New Roman"/>
        </w:rPr>
      </w:pPr>
      <w:r w:rsidRPr="00F061FE">
        <w:rPr>
          <w:rFonts w:cs="Times New Roman"/>
        </w:rPr>
        <w:t>Incremental product improvements still occurring</w:t>
      </w:r>
    </w:p>
    <w:p w:rsidR="00F061FE" w:rsidRPr="00F061FE" w:rsidRDefault="00F061FE" w:rsidP="00F061FE">
      <w:pPr>
        <w:numPr>
          <w:ilvl w:val="0"/>
          <w:numId w:val="4"/>
        </w:numPr>
        <w:suppressAutoHyphens w:val="0"/>
        <w:spacing w:after="0" w:line="240" w:lineRule="auto"/>
        <w:rPr>
          <w:rFonts w:cs="Times New Roman"/>
        </w:rPr>
      </w:pPr>
      <w:r w:rsidRPr="00F061FE">
        <w:rPr>
          <w:rFonts w:cs="Times New Roman"/>
        </w:rPr>
        <w:t>Version control is in effect</w:t>
      </w:r>
    </w:p>
    <w:p w:rsidR="00F061FE" w:rsidRPr="00F061FE" w:rsidRDefault="00F061FE" w:rsidP="00F061FE">
      <w:pPr>
        <w:numPr>
          <w:ilvl w:val="0"/>
          <w:numId w:val="4"/>
        </w:numPr>
        <w:suppressAutoHyphens w:val="0"/>
        <w:spacing w:after="0" w:line="240" w:lineRule="auto"/>
        <w:rPr>
          <w:rFonts w:cs="Times New Roman"/>
        </w:rPr>
      </w:pPr>
      <w:r w:rsidRPr="00F061FE">
        <w:rPr>
          <w:rFonts w:cs="Times New Roman"/>
        </w:rPr>
        <w:t>General research community is encouraged to participate</w:t>
      </w:r>
    </w:p>
    <w:p w:rsidR="00F061FE" w:rsidRPr="00F061FE" w:rsidRDefault="00F061FE" w:rsidP="00F061FE">
      <w:pPr>
        <w:numPr>
          <w:ilvl w:val="0"/>
          <w:numId w:val="4"/>
        </w:numPr>
        <w:suppressAutoHyphens w:val="0"/>
        <w:spacing w:after="0" w:line="240" w:lineRule="auto"/>
        <w:rPr>
          <w:rFonts w:cs="Times New Roman"/>
        </w:rPr>
      </w:pPr>
      <w:r w:rsidRPr="00F061FE">
        <w:rPr>
          <w:rFonts w:cs="Times New Roman"/>
        </w:rPr>
        <w:t>Users urged to consult the EDR product status</w:t>
      </w:r>
    </w:p>
    <w:p w:rsidR="00F061FE" w:rsidRPr="00F061FE" w:rsidRDefault="00F061FE" w:rsidP="00F061FE">
      <w:pPr>
        <w:numPr>
          <w:ilvl w:val="0"/>
          <w:numId w:val="4"/>
        </w:numPr>
        <w:suppressAutoHyphens w:val="0"/>
        <w:spacing w:after="0" w:line="240" w:lineRule="auto"/>
        <w:rPr>
          <w:rFonts w:cs="Times New Roman"/>
        </w:rPr>
      </w:pPr>
      <w:r w:rsidRPr="00F061FE">
        <w:rPr>
          <w:rFonts w:cs="Times New Roman"/>
        </w:rPr>
        <w:t>Ready for operational evaluation</w:t>
      </w:r>
    </w:p>
    <w:p w:rsidR="00071ABA" w:rsidRPr="00AD10F9" w:rsidRDefault="00071ABA" w:rsidP="00071ABA">
      <w:pPr>
        <w:suppressAutoHyphens w:val="0"/>
        <w:spacing w:after="0" w:line="240" w:lineRule="auto"/>
        <w:ind w:left="720"/>
        <w:rPr>
          <w:rFonts w:cs="Times New Roman"/>
        </w:rPr>
      </w:pPr>
    </w:p>
    <w:p w:rsidR="00071ABA" w:rsidRPr="00AD10F9" w:rsidRDefault="00071ABA">
      <w:pPr>
        <w:rPr>
          <w:rFonts w:cs="Times New Roman"/>
          <w:szCs w:val="24"/>
        </w:rPr>
      </w:pPr>
      <w:r w:rsidRPr="00AD10F9">
        <w:rPr>
          <w:rFonts w:cs="Times New Roman"/>
          <w:szCs w:val="24"/>
        </w:rPr>
        <w:t>The Board recommends that users be informed of the following product information and characteristic</w:t>
      </w:r>
      <w:r w:rsidR="00D32785">
        <w:rPr>
          <w:rFonts w:cs="Times New Roman"/>
          <w:szCs w:val="24"/>
        </w:rPr>
        <w:t xml:space="preserve">s when evaluating the VIIRS </w:t>
      </w:r>
      <w:r w:rsidRPr="00AD10F9">
        <w:rPr>
          <w:rFonts w:cs="Times New Roman"/>
          <w:szCs w:val="24"/>
        </w:rPr>
        <w:t xml:space="preserve">NCC Imagery EDR. </w:t>
      </w:r>
    </w:p>
    <w:p w:rsidR="00071ABA" w:rsidRPr="002C0D53" w:rsidRDefault="00071ABA" w:rsidP="00071ABA">
      <w:pPr>
        <w:pStyle w:val="MediumGrid1-Accent21"/>
        <w:numPr>
          <w:ilvl w:val="0"/>
          <w:numId w:val="2"/>
        </w:numPr>
        <w:spacing w:after="120"/>
        <w:rPr>
          <w:rFonts w:cs="Times New Roman"/>
          <w:szCs w:val="24"/>
        </w:rPr>
      </w:pPr>
      <w:r w:rsidRPr="00AD10F9">
        <w:rPr>
          <w:lang w:eastAsia="ko-KR"/>
        </w:rPr>
        <w:t>The VIIRS Imagery EDR comprises all 5 I-bands, 6 of the 16 M-bands, and the Day Night Band (DNB).  The DNB is a special case, where the Imagery produced is referred to as Near Constant Contrast (NCC).  NCC Imagery contains additional processing and therefore is considered independent of the other Imagery products.  This mem</w:t>
      </w:r>
      <w:r w:rsidR="00D32785">
        <w:rPr>
          <w:lang w:eastAsia="ko-KR"/>
        </w:rPr>
        <w:t>orandum applies only to the NCC</w:t>
      </w:r>
      <w:r w:rsidRPr="00AD10F9">
        <w:rPr>
          <w:lang w:eastAsia="ko-KR"/>
        </w:rPr>
        <w:t xml:space="preserve"> Imagery EDRs</w:t>
      </w:r>
      <w:r w:rsidR="00D32785">
        <w:rPr>
          <w:lang w:eastAsia="ko-KR"/>
        </w:rPr>
        <w:t>, as the non-NCC was declared provisional back in January 2013</w:t>
      </w:r>
      <w:r w:rsidRPr="00AD10F9">
        <w:rPr>
          <w:lang w:eastAsia="ko-KR"/>
        </w:rPr>
        <w:t xml:space="preserve">.  </w:t>
      </w:r>
    </w:p>
    <w:p w:rsidR="002C0D53" w:rsidRPr="00AD10F9" w:rsidRDefault="002C0D53" w:rsidP="00071ABA">
      <w:pPr>
        <w:pStyle w:val="MediumGrid1-Accent21"/>
        <w:numPr>
          <w:ilvl w:val="0"/>
          <w:numId w:val="2"/>
        </w:numPr>
        <w:spacing w:after="120"/>
        <w:rPr>
          <w:rFonts w:cs="Times New Roman"/>
          <w:szCs w:val="24"/>
        </w:rPr>
      </w:pPr>
      <w:r>
        <w:rPr>
          <w:lang w:eastAsia="ko-KR"/>
        </w:rPr>
        <w:t xml:space="preserve">CLASS archives </w:t>
      </w:r>
      <w:r w:rsidR="00170C8A">
        <w:rPr>
          <w:lang w:eastAsia="ko-KR"/>
        </w:rPr>
        <w:t xml:space="preserve">only </w:t>
      </w:r>
      <w:r>
        <w:rPr>
          <w:lang w:eastAsia="ko-KR"/>
        </w:rPr>
        <w:t xml:space="preserve">the I-band and NCC Imagery EDRs.  It does not archive any Imagery created from the M-bands.  The Imagery derived from the M-bands was agreed to after requirements had been established for what the program was expected to produce and deliver to CLASS.  Although this additional Imagery is quite useful for identifying atmospheric and surface features, there was no need foreseen to have it archived, and that remains the case today.  </w:t>
      </w:r>
      <w:r w:rsidR="00D32785">
        <w:rPr>
          <w:lang w:eastAsia="ko-KR"/>
        </w:rPr>
        <w:t xml:space="preserve">However it is expected the NCC Imagery EDR will continue to be archived by CLASS. </w:t>
      </w:r>
    </w:p>
    <w:p w:rsidR="00071ABA" w:rsidRPr="00AD10F9" w:rsidRDefault="00071ABA" w:rsidP="00071ABA">
      <w:pPr>
        <w:pStyle w:val="MediumGrid1-Accent21"/>
        <w:numPr>
          <w:ilvl w:val="0"/>
          <w:numId w:val="2"/>
        </w:numPr>
        <w:spacing w:after="120"/>
        <w:rPr>
          <w:rFonts w:cs="Times New Roman"/>
          <w:szCs w:val="24"/>
        </w:rPr>
      </w:pPr>
      <w:r w:rsidRPr="00AD10F9">
        <w:rPr>
          <w:rFonts w:cs="Times New Roman"/>
          <w:szCs w:val="24"/>
        </w:rPr>
        <w:t xml:space="preserve">The </w:t>
      </w:r>
      <w:r w:rsidR="00D32785">
        <w:rPr>
          <w:rFonts w:cs="Times New Roman"/>
          <w:szCs w:val="24"/>
        </w:rPr>
        <w:t xml:space="preserve">NCC </w:t>
      </w:r>
      <w:r w:rsidRPr="00AD10F9">
        <w:rPr>
          <w:rFonts w:cs="Times New Roman"/>
          <w:szCs w:val="24"/>
        </w:rPr>
        <w:t xml:space="preserve">Imagery EDR algorithm processes VIIRS </w:t>
      </w:r>
      <w:r w:rsidR="00D32785">
        <w:rPr>
          <w:rFonts w:cs="Times New Roman"/>
          <w:szCs w:val="24"/>
        </w:rPr>
        <w:t xml:space="preserve">DNB SDRs and computes </w:t>
      </w:r>
      <w:r w:rsidR="00D71AE3">
        <w:rPr>
          <w:rFonts w:cs="Times New Roman"/>
          <w:szCs w:val="24"/>
        </w:rPr>
        <w:t>pseudo-</w:t>
      </w:r>
      <w:r w:rsidR="00D32785">
        <w:rPr>
          <w:rFonts w:cs="Times New Roman"/>
          <w:szCs w:val="24"/>
        </w:rPr>
        <w:t>albedos based on radiance</w:t>
      </w:r>
      <w:r w:rsidRPr="00AD10F9">
        <w:rPr>
          <w:rFonts w:cs="Times New Roman"/>
          <w:szCs w:val="24"/>
        </w:rPr>
        <w:t xml:space="preserve"> values </w:t>
      </w:r>
      <w:r w:rsidR="00D32785">
        <w:rPr>
          <w:rFonts w:cs="Times New Roman"/>
          <w:szCs w:val="24"/>
        </w:rPr>
        <w:t xml:space="preserve">obtained from the DNB.  Once computed, these </w:t>
      </w:r>
      <w:r w:rsidR="00D71AE3">
        <w:rPr>
          <w:rFonts w:cs="Times New Roman"/>
          <w:szCs w:val="24"/>
        </w:rPr>
        <w:t>pseudo-</w:t>
      </w:r>
      <w:r w:rsidR="00D32785">
        <w:rPr>
          <w:rFonts w:cs="Times New Roman"/>
          <w:szCs w:val="24"/>
        </w:rPr>
        <w:t xml:space="preserve">albedos are placed </w:t>
      </w:r>
      <w:r w:rsidRPr="00AD10F9">
        <w:rPr>
          <w:rFonts w:cs="Times New Roman"/>
          <w:szCs w:val="24"/>
        </w:rPr>
        <w:t xml:space="preserve">on a Ground Track Mercator </w:t>
      </w:r>
      <w:r>
        <w:rPr>
          <w:rFonts w:cs="Times New Roman"/>
          <w:szCs w:val="24"/>
        </w:rPr>
        <w:t xml:space="preserve">(GTM) </w:t>
      </w:r>
      <w:r w:rsidRPr="00AD10F9">
        <w:rPr>
          <w:rFonts w:cs="Times New Roman"/>
          <w:szCs w:val="24"/>
        </w:rPr>
        <w:t>projection</w:t>
      </w:r>
      <w:r w:rsidR="00D32785">
        <w:rPr>
          <w:rFonts w:cs="Times New Roman"/>
          <w:szCs w:val="24"/>
        </w:rPr>
        <w:t xml:space="preserve"> in a manner similar to the M-band Imagery EDRs</w:t>
      </w:r>
      <w:r w:rsidRPr="00AD10F9">
        <w:rPr>
          <w:rFonts w:cs="Times New Roman"/>
          <w:szCs w:val="24"/>
        </w:rPr>
        <w:t xml:space="preserve">. GTM uses the nearest pixel rather than an average </w:t>
      </w:r>
      <w:r>
        <w:rPr>
          <w:rFonts w:cs="Times New Roman"/>
          <w:szCs w:val="24"/>
        </w:rPr>
        <w:t xml:space="preserve">of the surrounding pixels, </w:t>
      </w:r>
      <w:r w:rsidRPr="00AD10F9">
        <w:rPr>
          <w:rFonts w:cs="Times New Roman"/>
          <w:szCs w:val="24"/>
        </w:rPr>
        <w:t>unless an isolated pixel has a bad value.</w:t>
      </w:r>
      <w:r w:rsidR="00D32785">
        <w:rPr>
          <w:rFonts w:cs="Times New Roman"/>
          <w:szCs w:val="24"/>
        </w:rPr>
        <w:t xml:space="preserve">  This holds for both NCC and non-NCC Imagery EDRs. </w:t>
      </w:r>
    </w:p>
    <w:p w:rsidR="00071ABA" w:rsidRPr="00AD10F9" w:rsidRDefault="00071ABA" w:rsidP="00071ABA">
      <w:pPr>
        <w:pStyle w:val="MediumGrid1-Accent21"/>
        <w:numPr>
          <w:ilvl w:val="0"/>
          <w:numId w:val="2"/>
        </w:numPr>
        <w:spacing w:after="120"/>
        <w:rPr>
          <w:rFonts w:cs="Times New Roman"/>
          <w:szCs w:val="24"/>
        </w:rPr>
      </w:pPr>
      <w:r w:rsidRPr="00AD10F9">
        <w:rPr>
          <w:lang w:eastAsia="ko-KR"/>
        </w:rPr>
        <w:t xml:space="preserve">Radiometric accuracy and sufficient geolocation, covered by the VIIRS SDR team, are prerequisites </w:t>
      </w:r>
      <w:r w:rsidR="00F061FE">
        <w:rPr>
          <w:lang w:eastAsia="ko-KR"/>
        </w:rPr>
        <w:t xml:space="preserve">for Imagery </w:t>
      </w:r>
      <w:r w:rsidR="00D32785">
        <w:rPr>
          <w:lang w:eastAsia="ko-KR"/>
        </w:rPr>
        <w:t xml:space="preserve">EDRs </w:t>
      </w:r>
      <w:r w:rsidR="00F061FE">
        <w:rPr>
          <w:lang w:eastAsia="ko-KR"/>
        </w:rPr>
        <w:t>to attain Provisional</w:t>
      </w:r>
      <w:r w:rsidRPr="00AD10F9">
        <w:rPr>
          <w:lang w:eastAsia="ko-KR"/>
        </w:rPr>
        <w:t xml:space="preserve"> data quality. </w:t>
      </w:r>
      <w:r w:rsidR="00D32785">
        <w:rPr>
          <w:lang w:eastAsia="ko-KR"/>
        </w:rPr>
        <w:t xml:space="preserve"> The DNB SDRs were established as provisional on </w:t>
      </w:r>
      <w:r w:rsidR="00170C8A">
        <w:rPr>
          <w:lang w:eastAsia="ko-KR"/>
        </w:rPr>
        <w:t xml:space="preserve">18 </w:t>
      </w:r>
      <w:r w:rsidR="007E4B8F">
        <w:rPr>
          <w:lang w:eastAsia="ko-KR"/>
        </w:rPr>
        <w:t>January 2013</w:t>
      </w:r>
      <w:r w:rsidR="00D32785">
        <w:rPr>
          <w:lang w:eastAsia="ko-KR"/>
        </w:rPr>
        <w:t>.  The only</w:t>
      </w:r>
      <w:r w:rsidR="002A41F8">
        <w:rPr>
          <w:lang w:eastAsia="ko-KR"/>
        </w:rPr>
        <w:t xml:space="preserve"> known iss</w:t>
      </w:r>
      <w:r w:rsidR="00D32785">
        <w:rPr>
          <w:lang w:eastAsia="ko-KR"/>
        </w:rPr>
        <w:t>ue for</w:t>
      </w:r>
      <w:r w:rsidR="002A41F8">
        <w:rPr>
          <w:lang w:eastAsia="ko-KR"/>
        </w:rPr>
        <w:t xml:space="preserve"> radiometric </w:t>
      </w:r>
      <w:r w:rsidR="00D32785">
        <w:rPr>
          <w:lang w:eastAsia="ko-KR"/>
        </w:rPr>
        <w:t>accuracy with the DNB is stray light, but this was corrected within the DNB SDR processing in Build 7.2.  There are no known issues with DNB geolocation, though the program is changing this from the ellipsoid to terrain</w:t>
      </w:r>
      <w:r w:rsidR="00170C8A">
        <w:rPr>
          <w:lang w:eastAsia="ko-KR"/>
        </w:rPr>
        <w:t>-</w:t>
      </w:r>
      <w:r w:rsidR="00D32785">
        <w:rPr>
          <w:lang w:eastAsia="ko-KR"/>
        </w:rPr>
        <w:t xml:space="preserve">corrected sometime in 2014. </w:t>
      </w:r>
    </w:p>
    <w:p w:rsidR="00071ABA" w:rsidRPr="00AD10F9" w:rsidRDefault="00071ABA" w:rsidP="00071ABA">
      <w:pPr>
        <w:pStyle w:val="MediumGrid1-Accent21"/>
        <w:numPr>
          <w:ilvl w:val="0"/>
          <w:numId w:val="2"/>
        </w:numPr>
        <w:spacing w:after="120"/>
        <w:rPr>
          <w:rFonts w:cs="Times New Roman"/>
          <w:szCs w:val="24"/>
        </w:rPr>
      </w:pPr>
      <w:r w:rsidRPr="00AD10F9">
        <w:lastRenderedPageBreak/>
        <w:t xml:space="preserve">The current capability of the </w:t>
      </w:r>
      <w:r w:rsidR="00D32785">
        <w:t xml:space="preserve">NCC </w:t>
      </w:r>
      <w:r w:rsidRPr="00AD10F9">
        <w:t>Imagery EDR is</w:t>
      </w:r>
      <w:r>
        <w:t xml:space="preserve"> </w:t>
      </w:r>
      <w:r w:rsidRPr="00AD10F9">
        <w:t xml:space="preserve">qualitatively well characterized. </w:t>
      </w:r>
      <w:r>
        <w:rPr>
          <w:lang w:eastAsia="ko-KR"/>
        </w:rPr>
        <w:t>Q</w:t>
      </w:r>
      <w:r w:rsidRPr="00AD10F9">
        <w:rPr>
          <w:lang w:eastAsia="ko-KR"/>
        </w:rPr>
        <w:t xml:space="preserve">uantitative assessments are </w:t>
      </w:r>
      <w:r w:rsidR="00D32785">
        <w:rPr>
          <w:lang w:eastAsia="ko-KR"/>
        </w:rPr>
        <w:t>not planned, given the nature and use of NCC Imagery</w:t>
      </w:r>
      <w:r w:rsidR="00D71AE3">
        <w:rPr>
          <w:lang w:eastAsia="ko-KR"/>
        </w:rPr>
        <w:t xml:space="preserve"> EDR</w:t>
      </w:r>
      <w:r w:rsidR="00BD0D80">
        <w:rPr>
          <w:lang w:eastAsia="ko-KR"/>
        </w:rPr>
        <w:t>;</w:t>
      </w:r>
      <w:r w:rsidRPr="00AD10F9">
        <w:rPr>
          <w:lang w:eastAsia="ko-KR"/>
        </w:rPr>
        <w:t xml:space="preserve"> </w:t>
      </w:r>
      <w:r w:rsidR="00D32785">
        <w:rPr>
          <w:lang w:eastAsia="ko-KR"/>
        </w:rPr>
        <w:t xml:space="preserve">hence </w:t>
      </w:r>
      <w:r>
        <w:rPr>
          <w:lang w:eastAsia="ko-KR"/>
        </w:rPr>
        <w:t>a</w:t>
      </w:r>
      <w:r w:rsidRPr="00AD10F9">
        <w:rPr>
          <w:lang w:eastAsia="ko-KR"/>
        </w:rPr>
        <w:t xml:space="preserve"> qualitative analysis </w:t>
      </w:r>
      <w:r>
        <w:rPr>
          <w:lang w:eastAsia="ko-KR"/>
        </w:rPr>
        <w:t>is</w:t>
      </w:r>
      <w:r w:rsidRPr="00AD10F9">
        <w:rPr>
          <w:lang w:eastAsia="ko-KR"/>
        </w:rPr>
        <w:t xml:space="preserve"> </w:t>
      </w:r>
      <w:r w:rsidR="00F061FE">
        <w:rPr>
          <w:lang w:eastAsia="ko-KR"/>
        </w:rPr>
        <w:t xml:space="preserve">more than </w:t>
      </w:r>
      <w:r w:rsidRPr="00AD10F9">
        <w:rPr>
          <w:lang w:eastAsia="ko-KR"/>
        </w:rPr>
        <w:t>sufficient</w:t>
      </w:r>
      <w:r>
        <w:rPr>
          <w:lang w:eastAsia="ko-KR"/>
        </w:rPr>
        <w:t>.</w:t>
      </w:r>
      <w:r w:rsidRPr="00AD10F9">
        <w:rPr>
          <w:lang w:eastAsia="ko-KR"/>
        </w:rPr>
        <w:t xml:space="preserve"> </w:t>
      </w:r>
      <w:r>
        <w:rPr>
          <w:lang w:eastAsia="ko-KR"/>
        </w:rPr>
        <w:t xml:space="preserve"> N</w:t>
      </w:r>
      <w:r w:rsidRPr="00AD10F9">
        <w:rPr>
          <w:lang w:eastAsia="ko-KR"/>
        </w:rPr>
        <w:t>o serious artifacts are present in the VIIRS non-NCC Imagery EDR, and qualitative</w:t>
      </w:r>
      <w:r w:rsidRPr="00AD10F9">
        <w:rPr>
          <w:rFonts w:cs="Times New Roman"/>
          <w:szCs w:val="24"/>
        </w:rPr>
        <w:t xml:space="preserve"> analysis of </w:t>
      </w:r>
      <w:r>
        <w:rPr>
          <w:rFonts w:cs="Times New Roman"/>
          <w:szCs w:val="24"/>
        </w:rPr>
        <w:t xml:space="preserve">the associated </w:t>
      </w:r>
      <w:r w:rsidRPr="00AD10F9">
        <w:rPr>
          <w:rFonts w:cs="Times New Roman"/>
          <w:szCs w:val="24"/>
        </w:rPr>
        <w:t xml:space="preserve">geolocation has </w:t>
      </w:r>
      <w:r>
        <w:rPr>
          <w:rFonts w:cs="Times New Roman"/>
          <w:szCs w:val="24"/>
        </w:rPr>
        <w:t xml:space="preserve">also </w:t>
      </w:r>
      <w:r w:rsidRPr="00AD10F9">
        <w:rPr>
          <w:rFonts w:cs="Times New Roman"/>
          <w:szCs w:val="24"/>
        </w:rPr>
        <w:t xml:space="preserve">revealed no </w:t>
      </w:r>
      <w:r w:rsidR="00D71AE3">
        <w:rPr>
          <w:rFonts w:cs="Times New Roman"/>
          <w:szCs w:val="24"/>
        </w:rPr>
        <w:t xml:space="preserve">critical </w:t>
      </w:r>
      <w:r w:rsidRPr="00AD10F9">
        <w:rPr>
          <w:rFonts w:cs="Times New Roman"/>
          <w:szCs w:val="24"/>
        </w:rPr>
        <w:t>issues. The</w:t>
      </w:r>
      <w:r w:rsidR="00D71AE3">
        <w:rPr>
          <w:rFonts w:cs="Times New Roman"/>
          <w:szCs w:val="24"/>
        </w:rPr>
        <w:t>re are aspects of the NCC Imagery EDR, especially at night, which a user needs to be aware of.  They are</w:t>
      </w:r>
      <w:r w:rsidRPr="00AD10F9">
        <w:rPr>
          <w:rFonts w:cs="Times New Roman"/>
          <w:szCs w:val="24"/>
        </w:rPr>
        <w:t>:</w:t>
      </w:r>
    </w:p>
    <w:p w:rsidR="00071ABA" w:rsidRPr="00D71AE3" w:rsidRDefault="00D71AE3" w:rsidP="00071ABA">
      <w:pPr>
        <w:pStyle w:val="MediumGrid1-Accent21"/>
        <w:numPr>
          <w:ilvl w:val="0"/>
          <w:numId w:val="5"/>
        </w:numPr>
        <w:spacing w:after="120"/>
        <w:rPr>
          <w:rFonts w:cs="Times New Roman"/>
          <w:szCs w:val="24"/>
        </w:rPr>
      </w:pPr>
      <w:r>
        <w:rPr>
          <w:lang w:eastAsia="ko-KR"/>
        </w:rPr>
        <w:t>Some striping will be evident either under certain</w:t>
      </w:r>
      <w:r w:rsidR="00071ABA" w:rsidRPr="00AD10F9">
        <w:rPr>
          <w:lang w:eastAsia="ko-KR"/>
        </w:rPr>
        <w:t xml:space="preserve"> enh</w:t>
      </w:r>
      <w:r>
        <w:rPr>
          <w:lang w:eastAsia="ko-KR"/>
        </w:rPr>
        <w:t>ancements or in cases where the radiance is low (low amounts of lunar illumination)</w:t>
      </w:r>
      <w:r w:rsidR="00071ABA" w:rsidRPr="00AD10F9">
        <w:rPr>
          <w:lang w:eastAsia="ko-KR"/>
        </w:rPr>
        <w:t xml:space="preserve">. The overall </w:t>
      </w:r>
      <w:r w:rsidR="00F061FE">
        <w:rPr>
          <w:lang w:eastAsia="ko-KR"/>
        </w:rPr>
        <w:t xml:space="preserve">impact is </w:t>
      </w:r>
      <w:r>
        <w:rPr>
          <w:lang w:eastAsia="ko-KR"/>
        </w:rPr>
        <w:t xml:space="preserve">usually minor, but it can be quite obvious in cases such as lightening and the aurora.  It is rare for striping to appear in daytime scenes, but it may be found in terminator and nighttime granules.  </w:t>
      </w:r>
    </w:p>
    <w:p w:rsidR="00D71AE3" w:rsidRPr="00AD10F9" w:rsidRDefault="00D71AE3" w:rsidP="00071ABA">
      <w:pPr>
        <w:pStyle w:val="MediumGrid1-Accent21"/>
        <w:numPr>
          <w:ilvl w:val="0"/>
          <w:numId w:val="5"/>
        </w:numPr>
        <w:spacing w:after="120"/>
        <w:rPr>
          <w:rFonts w:cs="Times New Roman"/>
          <w:szCs w:val="24"/>
        </w:rPr>
      </w:pPr>
      <w:r>
        <w:rPr>
          <w:lang w:eastAsia="ko-KR"/>
        </w:rPr>
        <w:t>The manner in which nighttime NCC Imagery is displayed, especially the enhancement used, will strongly impact the usefulness of the NCC Imagery.  Updates in July 2013 corrected an issue where, under cases of low illumination (half moon or less, again night), the NCC Imagery would contain only FILL values.  This made the Imagery unusable, so the algorithm was altered to allow for an expanded range of pseudo-albedos that could account for originally very small radiances.  T</w:t>
      </w:r>
      <w:r w:rsidR="00A203C2">
        <w:rPr>
          <w:lang w:eastAsia="ko-KR"/>
        </w:rPr>
        <w:t xml:space="preserve">his increase of range solved the FILL issue, but does leave NCC Imagery sensitive to the enhancement used when the scene contains little (lunar) illumination. </w:t>
      </w:r>
    </w:p>
    <w:p w:rsidR="00071ABA" w:rsidRPr="000D14A5" w:rsidRDefault="00071ABA" w:rsidP="00071ABA">
      <w:pPr>
        <w:pStyle w:val="MediumGrid1-Accent21"/>
        <w:numPr>
          <w:ilvl w:val="0"/>
          <w:numId w:val="5"/>
        </w:numPr>
        <w:spacing w:after="120"/>
        <w:rPr>
          <w:rFonts w:cs="Times New Roman"/>
          <w:szCs w:val="24"/>
        </w:rPr>
      </w:pPr>
      <w:r w:rsidRPr="00AD10F9">
        <w:rPr>
          <w:lang w:eastAsia="ko-KR"/>
        </w:rPr>
        <w:t xml:space="preserve">The majority of issues relating to Imagery </w:t>
      </w:r>
      <w:r w:rsidR="00A203C2">
        <w:rPr>
          <w:lang w:eastAsia="ko-KR"/>
        </w:rPr>
        <w:t xml:space="preserve">in general </w:t>
      </w:r>
      <w:r w:rsidRPr="00AD10F9">
        <w:rPr>
          <w:lang w:eastAsia="ko-KR"/>
        </w:rPr>
        <w:t xml:space="preserve">have to do with data availability rather than actual sensor/algorithm performance.  </w:t>
      </w:r>
      <w:r>
        <w:rPr>
          <w:lang w:eastAsia="ko-KR"/>
        </w:rPr>
        <w:t>The use of imagery is of greatest interest to real-time users, but access to imagery in short time frames (less than</w:t>
      </w:r>
      <w:r w:rsidR="00F061FE">
        <w:rPr>
          <w:lang w:eastAsia="ko-KR"/>
        </w:rPr>
        <w:t xml:space="preserve"> two hours) is currently</w:t>
      </w:r>
      <w:r>
        <w:rPr>
          <w:lang w:eastAsia="ko-KR"/>
        </w:rPr>
        <w:t xml:space="preserve"> limited.</w:t>
      </w:r>
      <w:r w:rsidR="002C0D53">
        <w:rPr>
          <w:lang w:eastAsia="ko-KR"/>
        </w:rPr>
        <w:t xml:space="preserve">  Like all other products, Imagery EDRs from CLASS are not available until 6+ hours after creation. </w:t>
      </w:r>
    </w:p>
    <w:p w:rsidR="000D14A5" w:rsidRDefault="00515FAB" w:rsidP="000D14A5">
      <w:pPr>
        <w:pStyle w:val="MediumGrid1-Accent21"/>
        <w:numPr>
          <w:ilvl w:val="0"/>
          <w:numId w:val="5"/>
        </w:numPr>
        <w:spacing w:after="120"/>
      </w:pPr>
      <w:r>
        <w:t xml:space="preserve">The Near Constant Contrast product is built from the VIIRS DNB calibrated SDR product.  Stray light is observed in the VIIRS DNB calibrated SDR product under near new moon conditions close to both terminators. </w:t>
      </w:r>
    </w:p>
    <w:p w:rsidR="003E359F" w:rsidRPr="000D14A5" w:rsidRDefault="00515FAB" w:rsidP="000D14A5">
      <w:pPr>
        <w:pStyle w:val="MediumGrid1-Accent21"/>
        <w:numPr>
          <w:ilvl w:val="0"/>
          <w:numId w:val="5"/>
        </w:numPr>
        <w:spacing w:after="120"/>
      </w:pPr>
      <w:r>
        <w:t xml:space="preserve">After build MX7.2 on 8/20/2013, the SDR product under these conditions is corrected for the stray light contribution.  The stray light contribution correction is a multi-step process.  First, a stray light free background is constructed from cloud-free scenes where stray light and aurora radiation are absent. Then a set of stray light scenes are collects.   Subtracting the residual of </w:t>
      </w:r>
      <w:r w:rsidR="00C44F75">
        <w:t>background from</w:t>
      </w:r>
      <w:r>
        <w:t xml:space="preserve"> the stray light contaminated scenes results in the stray light contribution.  These stray light contributions are collected in a Lookup table indexed by solar zenith angle, detector, scan position, HAM side, and earth hemisphere.  Each VIIRS DNB observation meeting the stray light contamination criteria (near new moon conditions close to both terminators) has had the stray light contribution removed.  The stray lights </w:t>
      </w:r>
      <w:r w:rsidR="00C44F75">
        <w:t>contribut</w:t>
      </w:r>
      <w:bookmarkStart w:id="0" w:name="_GoBack"/>
      <w:bookmarkEnd w:id="0"/>
      <w:r w:rsidR="00C44F75">
        <w:t>ions are</w:t>
      </w:r>
      <w:r>
        <w:t xml:space="preserve"> re-computed around new moon conditions, for each calendar month, to capture solar azimuth effects.</w:t>
      </w:r>
    </w:p>
    <w:p w:rsidR="00071ABA" w:rsidRPr="00AD10F9" w:rsidRDefault="00071ABA" w:rsidP="00071ABA">
      <w:pPr>
        <w:pStyle w:val="MediumGrid1-Accent21"/>
        <w:numPr>
          <w:ilvl w:val="0"/>
          <w:numId w:val="2"/>
        </w:numPr>
        <w:spacing w:after="120"/>
        <w:rPr>
          <w:rFonts w:cs="Times New Roman"/>
          <w:szCs w:val="24"/>
        </w:rPr>
      </w:pPr>
      <w:r w:rsidRPr="00AD10F9">
        <w:rPr>
          <w:rFonts w:cs="Times New Roman"/>
          <w:szCs w:val="24"/>
        </w:rPr>
        <w:t>Additional Items to note:</w:t>
      </w:r>
    </w:p>
    <w:p w:rsidR="00071ABA" w:rsidRDefault="00071ABA" w:rsidP="00071ABA">
      <w:pPr>
        <w:pStyle w:val="MediumGrid1-Accent21"/>
        <w:numPr>
          <w:ilvl w:val="0"/>
          <w:numId w:val="6"/>
        </w:numPr>
        <w:spacing w:before="28" w:after="28"/>
        <w:rPr>
          <w:rFonts w:cs="Times New Roman"/>
          <w:szCs w:val="24"/>
        </w:rPr>
      </w:pPr>
      <w:r w:rsidRPr="006E7559">
        <w:rPr>
          <w:rFonts w:cs="Times New Roman"/>
          <w:szCs w:val="24"/>
        </w:rPr>
        <w:t xml:space="preserve">Instrument and spacecraft maneuvers and tests:  maneuvers and special tests are still being performed on-orbit to better characterize the VIIRS instrument performance.  These include but are not limited to the monthly lunar maneuver, quarterly blackbody WarmUp CoolDown </w:t>
      </w:r>
      <w:r w:rsidRPr="006E7559">
        <w:rPr>
          <w:rFonts w:cs="Times New Roman"/>
          <w:szCs w:val="24"/>
        </w:rPr>
        <w:lastRenderedPageBreak/>
        <w:t xml:space="preserve">(WUCD) tests.  During such events, the VIIRS Imagery EDRs will not be optimal, </w:t>
      </w:r>
      <w:r w:rsidR="00A203C2">
        <w:rPr>
          <w:rFonts w:cs="Times New Roman"/>
          <w:szCs w:val="24"/>
        </w:rPr>
        <w:t xml:space="preserve">including NCC Imagery, </w:t>
      </w:r>
      <w:r w:rsidRPr="006E7559">
        <w:rPr>
          <w:rFonts w:cs="Times New Roman"/>
          <w:szCs w:val="24"/>
        </w:rPr>
        <w:t xml:space="preserve">and may not be useable. Data users are encouraged to contact the VIIRS SDR </w:t>
      </w:r>
      <w:r w:rsidR="00170C8A">
        <w:rPr>
          <w:rFonts w:cs="Times New Roman"/>
          <w:szCs w:val="24"/>
        </w:rPr>
        <w:t>T</w:t>
      </w:r>
      <w:r w:rsidRPr="006E7559">
        <w:rPr>
          <w:rFonts w:cs="Times New Roman"/>
          <w:szCs w:val="24"/>
        </w:rPr>
        <w:t xml:space="preserve">eam if any related issues arise. </w:t>
      </w:r>
    </w:p>
    <w:p w:rsidR="006E7559" w:rsidRPr="006E7559" w:rsidRDefault="006E7559" w:rsidP="006E7559">
      <w:pPr>
        <w:pStyle w:val="MediumGrid1-Accent21"/>
        <w:spacing w:before="28" w:after="28"/>
        <w:ind w:left="840"/>
        <w:rPr>
          <w:rFonts w:cs="Times New Roman"/>
          <w:szCs w:val="24"/>
        </w:rPr>
      </w:pPr>
    </w:p>
    <w:p w:rsidR="00071ABA" w:rsidRPr="006E7559" w:rsidRDefault="00071ABA" w:rsidP="006E7559">
      <w:pPr>
        <w:pStyle w:val="MediumGrid1-Accent21"/>
        <w:numPr>
          <w:ilvl w:val="0"/>
          <w:numId w:val="6"/>
        </w:numPr>
        <w:spacing w:after="120"/>
        <w:rPr>
          <w:rFonts w:cs="Times New Roman"/>
          <w:szCs w:val="24"/>
        </w:rPr>
      </w:pPr>
      <w:r w:rsidRPr="00AD10F9">
        <w:rPr>
          <w:rFonts w:cs="Times New Roman"/>
          <w:szCs w:val="24"/>
        </w:rPr>
        <w:t xml:space="preserve">The VIIRS </w:t>
      </w:r>
      <w:r w:rsidR="006E7559">
        <w:rPr>
          <w:rFonts w:cs="Times New Roman"/>
          <w:szCs w:val="24"/>
        </w:rPr>
        <w:t xml:space="preserve">VisNIR band degradation has </w:t>
      </w:r>
      <w:r w:rsidR="00A203C2">
        <w:rPr>
          <w:rFonts w:cs="Times New Roman"/>
          <w:szCs w:val="24"/>
        </w:rPr>
        <w:t xml:space="preserve">no negative impact on the </w:t>
      </w:r>
      <w:r w:rsidRPr="00AD10F9">
        <w:rPr>
          <w:rFonts w:cs="Times New Roman"/>
          <w:szCs w:val="24"/>
        </w:rPr>
        <w:t xml:space="preserve">NCC Imagery EDRs. See VIIRS SDR </w:t>
      </w:r>
      <w:r w:rsidR="00170C8A">
        <w:rPr>
          <w:rFonts w:cs="Times New Roman"/>
          <w:szCs w:val="24"/>
        </w:rPr>
        <w:t>R</w:t>
      </w:r>
      <w:r w:rsidRPr="00AD10F9">
        <w:rPr>
          <w:rFonts w:cs="Times New Roman"/>
          <w:szCs w:val="24"/>
        </w:rPr>
        <w:t>eadme for details on this anomaly.</w:t>
      </w:r>
      <w:r w:rsidRPr="00AD10F9">
        <w:rPr>
          <w:lang w:eastAsia="ko-KR"/>
        </w:rPr>
        <w:t xml:space="preserve"> </w:t>
      </w:r>
    </w:p>
    <w:p w:rsidR="00071ABA" w:rsidRPr="00AD10F9" w:rsidRDefault="00071ABA" w:rsidP="00071ABA">
      <w:pPr>
        <w:pStyle w:val="MediumGrid1-Accent21"/>
        <w:numPr>
          <w:ilvl w:val="0"/>
          <w:numId w:val="6"/>
        </w:numPr>
        <w:spacing w:after="120"/>
        <w:rPr>
          <w:rFonts w:cs="Times New Roman"/>
          <w:szCs w:val="24"/>
        </w:rPr>
      </w:pPr>
      <w:r>
        <w:rPr>
          <w:rFonts w:cs="Times New Roman"/>
          <w:szCs w:val="24"/>
        </w:rPr>
        <w:t xml:space="preserve">When displaying adjacent Imagery EDR granules, </w:t>
      </w:r>
      <w:r w:rsidR="00A203C2">
        <w:rPr>
          <w:rFonts w:cs="Times New Roman"/>
          <w:szCs w:val="24"/>
        </w:rPr>
        <w:t xml:space="preserve">NCC or otherwise, </w:t>
      </w:r>
      <w:r>
        <w:rPr>
          <w:rFonts w:cs="Times New Roman"/>
          <w:szCs w:val="24"/>
        </w:rPr>
        <w:t xml:space="preserve">lines of fill will be noted between the granules.  This is expected and not an error, these lines of fill exist to ensure the file size of the Imagery EDR product remains constant, even though the number of Ground Track Mercator rows varies from granule to granule.  It is up to the user to remove these lines if desired.   </w:t>
      </w:r>
    </w:p>
    <w:p w:rsidR="00071ABA" w:rsidRPr="00AD10F9" w:rsidRDefault="00071ABA" w:rsidP="00071ABA">
      <w:pPr>
        <w:pStyle w:val="MediumGrid1-Accent21"/>
        <w:spacing w:before="28" w:after="28"/>
        <w:ind w:left="480"/>
        <w:rPr>
          <w:rFonts w:cs="Times New Roman"/>
          <w:szCs w:val="24"/>
        </w:rPr>
      </w:pPr>
    </w:p>
    <w:p w:rsidR="00071ABA" w:rsidRPr="00AD10F9" w:rsidRDefault="00A203C2" w:rsidP="00071ABA">
      <w:pPr>
        <w:pStyle w:val="MediumGrid1-Accent21"/>
        <w:numPr>
          <w:ilvl w:val="0"/>
          <w:numId w:val="2"/>
        </w:numPr>
        <w:spacing w:after="120"/>
        <w:rPr>
          <w:rFonts w:cs="Times New Roman"/>
          <w:szCs w:val="24"/>
        </w:rPr>
      </w:pPr>
      <w:r>
        <w:rPr>
          <w:lang w:eastAsia="ko-KR"/>
        </w:rPr>
        <w:t xml:space="preserve">The next step in the </w:t>
      </w:r>
      <w:r w:rsidR="00071ABA" w:rsidRPr="00AD10F9">
        <w:rPr>
          <w:lang w:eastAsia="ko-KR"/>
        </w:rPr>
        <w:t>NCC Imagery EDR validation pr</w:t>
      </w:r>
      <w:r w:rsidR="006E7559">
        <w:rPr>
          <w:lang w:eastAsia="ko-KR"/>
        </w:rPr>
        <w:t xml:space="preserve">ocess is the move to </w:t>
      </w:r>
      <w:r w:rsidR="00170C8A">
        <w:rPr>
          <w:lang w:eastAsia="ko-KR"/>
        </w:rPr>
        <w:t>O</w:t>
      </w:r>
      <w:r w:rsidR="006E7559">
        <w:rPr>
          <w:lang w:eastAsia="ko-KR"/>
        </w:rPr>
        <w:t>perational stage 1</w:t>
      </w:r>
      <w:r w:rsidR="00071ABA" w:rsidRPr="00AD10F9">
        <w:rPr>
          <w:lang w:eastAsia="ko-KR"/>
        </w:rPr>
        <w:t xml:space="preserve"> status, which depends on three factors:  1) the advancem</w:t>
      </w:r>
      <w:r w:rsidR="006E7559">
        <w:rPr>
          <w:lang w:eastAsia="ko-KR"/>
        </w:rPr>
        <w:t xml:space="preserve">ent of VIIRS </w:t>
      </w:r>
      <w:r>
        <w:rPr>
          <w:lang w:eastAsia="ko-KR"/>
        </w:rPr>
        <w:t>DNB SDRs to validation</w:t>
      </w:r>
      <w:r w:rsidR="006E7559">
        <w:rPr>
          <w:lang w:eastAsia="ko-KR"/>
        </w:rPr>
        <w:t xml:space="preserve"> stage 1</w:t>
      </w:r>
      <w:r w:rsidR="00071ABA" w:rsidRPr="00AD10F9">
        <w:rPr>
          <w:lang w:eastAsia="ko-KR"/>
        </w:rPr>
        <w:t>, 2) feedback from operational users,</w:t>
      </w:r>
      <w:r w:rsidR="006E7559">
        <w:rPr>
          <w:lang w:eastAsia="ko-KR"/>
        </w:rPr>
        <w:t xml:space="preserve"> and 3) more specific analyses targeting specific phenomena (e.g. fog, sea ice edge)</w:t>
      </w:r>
      <w:r w:rsidR="00071ABA" w:rsidRPr="00AD10F9">
        <w:rPr>
          <w:lang w:eastAsia="ko-KR"/>
        </w:rPr>
        <w:t xml:space="preserve">.  </w:t>
      </w:r>
      <w:r w:rsidR="006E7559">
        <w:rPr>
          <w:lang w:eastAsia="ko-KR"/>
        </w:rPr>
        <w:t>The Imagery ED</w:t>
      </w:r>
      <w:r>
        <w:rPr>
          <w:lang w:eastAsia="ko-KR"/>
        </w:rPr>
        <w:t xml:space="preserve">R Cal/Val </w:t>
      </w:r>
      <w:r w:rsidR="00170C8A">
        <w:rPr>
          <w:lang w:eastAsia="ko-KR"/>
        </w:rPr>
        <w:t>T</w:t>
      </w:r>
      <w:r>
        <w:rPr>
          <w:lang w:eastAsia="ko-KR"/>
        </w:rPr>
        <w:t xml:space="preserve">eam believes the </w:t>
      </w:r>
      <w:r w:rsidR="006E7559">
        <w:rPr>
          <w:lang w:eastAsia="ko-KR"/>
        </w:rPr>
        <w:t xml:space="preserve">NCC Imagery is rapidly approaching </w:t>
      </w:r>
      <w:r w:rsidR="000D14A5">
        <w:rPr>
          <w:lang w:eastAsia="ko-KR"/>
        </w:rPr>
        <w:t>validated</w:t>
      </w:r>
      <w:r w:rsidR="00E62788">
        <w:rPr>
          <w:lang w:eastAsia="ko-KR"/>
        </w:rPr>
        <w:t xml:space="preserve"> </w:t>
      </w:r>
      <w:r w:rsidR="006E7559">
        <w:rPr>
          <w:lang w:eastAsia="ko-KR"/>
        </w:rPr>
        <w:t>stage 1 status</w:t>
      </w:r>
      <w:r w:rsidR="00071ABA" w:rsidRPr="00AD10F9">
        <w:rPr>
          <w:lang w:eastAsia="ko-KR"/>
        </w:rPr>
        <w:t xml:space="preserve">. </w:t>
      </w:r>
      <w:r>
        <w:rPr>
          <w:lang w:eastAsia="ko-KR"/>
        </w:rPr>
        <w:t xml:space="preserve"> </w:t>
      </w:r>
    </w:p>
    <w:p w:rsidR="00071ABA" w:rsidRPr="00AD10F9" w:rsidRDefault="00071ABA" w:rsidP="00071ABA">
      <w:pPr>
        <w:pStyle w:val="MediumGrid1-Accent21"/>
        <w:spacing w:after="120"/>
        <w:ind w:left="480"/>
        <w:rPr>
          <w:rFonts w:cs="Times New Roman"/>
          <w:szCs w:val="24"/>
        </w:rPr>
      </w:pPr>
    </w:p>
    <w:p w:rsidR="00071ABA" w:rsidRPr="00AD10F9" w:rsidRDefault="00071ABA">
      <w:pPr>
        <w:spacing w:before="28" w:after="28"/>
        <w:rPr>
          <w:rFonts w:cs="Times New Roman"/>
          <w:szCs w:val="24"/>
        </w:rPr>
      </w:pPr>
      <w:r w:rsidRPr="00AD10F9">
        <w:rPr>
          <w:rFonts w:cs="Times New Roman"/>
          <w:szCs w:val="24"/>
        </w:rPr>
        <w:t>Additional information on VIIRS, algorithm theoretical basis documents (ATBDs), and examples of VIIRS Imagery are available at</w:t>
      </w:r>
    </w:p>
    <w:p w:rsidR="00071ABA" w:rsidRPr="00AD10F9" w:rsidRDefault="00C44F75">
      <w:pPr>
        <w:spacing w:before="28" w:after="28"/>
        <w:rPr>
          <w:rFonts w:cs="Times New Roman"/>
          <w:szCs w:val="24"/>
        </w:rPr>
      </w:pPr>
      <w:hyperlink r:id="rId6" w:history="1">
        <w:r w:rsidR="00071ABA" w:rsidRPr="00AD10F9">
          <w:rPr>
            <w:rStyle w:val="Hyperlink"/>
            <w:color w:val="auto"/>
          </w:rPr>
          <w:t>http://rammb.cira.colostate.edu/projects/npp/</w:t>
        </w:r>
      </w:hyperlink>
      <w:r w:rsidR="00071ABA" w:rsidRPr="00AD10F9">
        <w:t xml:space="preserve"> </w:t>
      </w:r>
      <w:r w:rsidR="00071ABA" w:rsidRPr="00AD10F9">
        <w:rPr>
          <w:rFonts w:cs="Times New Roman"/>
          <w:szCs w:val="24"/>
        </w:rPr>
        <w:t xml:space="preserve"> </w:t>
      </w:r>
    </w:p>
    <w:p w:rsidR="00071ABA" w:rsidRPr="00AD10F9" w:rsidRDefault="00071ABA">
      <w:pPr>
        <w:spacing w:after="120"/>
        <w:rPr>
          <w:rFonts w:cs="Times New Roman"/>
          <w:szCs w:val="24"/>
        </w:rPr>
      </w:pPr>
    </w:p>
    <w:p w:rsidR="00071ABA" w:rsidRPr="00AD10F9" w:rsidRDefault="00071ABA">
      <w:pPr>
        <w:pStyle w:val="MediumGrid1-Accent21"/>
        <w:spacing w:before="28" w:after="28"/>
        <w:ind w:left="0"/>
        <w:rPr>
          <w:rFonts w:cs="Times New Roman"/>
          <w:szCs w:val="24"/>
        </w:rPr>
      </w:pPr>
      <w:r w:rsidRPr="00AD10F9">
        <w:rPr>
          <w:rFonts w:cs="Times New Roman"/>
          <w:szCs w:val="24"/>
        </w:rPr>
        <w:t>Point of Contact</w:t>
      </w:r>
    </w:p>
    <w:p w:rsidR="00071ABA" w:rsidRPr="00AD10F9" w:rsidRDefault="00EA31BF">
      <w:pPr>
        <w:pStyle w:val="MediumGrid1-Accent21"/>
        <w:spacing w:before="28" w:after="28"/>
        <w:ind w:left="0"/>
        <w:rPr>
          <w:rFonts w:cs="Times New Roman"/>
          <w:szCs w:val="24"/>
        </w:rPr>
      </w:pPr>
      <w:r>
        <w:rPr>
          <w:rFonts w:cs="Times New Roman"/>
          <w:szCs w:val="24"/>
        </w:rPr>
        <w:t>Bonnie Reed</w:t>
      </w:r>
    </w:p>
    <w:p w:rsidR="00071ABA" w:rsidRPr="00AD10F9" w:rsidRDefault="00071ABA">
      <w:pPr>
        <w:pStyle w:val="MediumGrid1-Accent21"/>
        <w:spacing w:before="28" w:after="28"/>
        <w:ind w:left="0"/>
        <w:rPr>
          <w:rFonts w:cs="Times New Roman"/>
          <w:szCs w:val="24"/>
        </w:rPr>
      </w:pPr>
      <w:r w:rsidRPr="00AD10F9">
        <w:rPr>
          <w:rFonts w:cs="Times New Roman"/>
          <w:szCs w:val="24"/>
        </w:rPr>
        <w:t>JPSS-DP</w:t>
      </w:r>
      <w:r w:rsidR="002C0D53">
        <w:rPr>
          <w:rFonts w:cs="Times New Roman"/>
          <w:szCs w:val="24"/>
        </w:rPr>
        <w:t xml:space="preserve">A </w:t>
      </w:r>
      <w:r w:rsidR="00EA31BF">
        <w:rPr>
          <w:rFonts w:cs="Times New Roman"/>
          <w:szCs w:val="24"/>
        </w:rPr>
        <w:t>EDR Lead</w:t>
      </w:r>
    </w:p>
    <w:p w:rsidR="00071ABA" w:rsidRPr="00AD10F9" w:rsidRDefault="00C44F75">
      <w:pPr>
        <w:pStyle w:val="MediumGrid1-Accent21"/>
        <w:spacing w:before="28" w:after="28"/>
        <w:ind w:left="0"/>
        <w:rPr>
          <w:rFonts w:cs="Times New Roman"/>
          <w:szCs w:val="24"/>
        </w:rPr>
      </w:pPr>
      <w:hyperlink r:id="rId7" w:history="1">
        <w:r w:rsidR="002C0D53" w:rsidRPr="00D21CE0">
          <w:rPr>
            <w:rStyle w:val="Hyperlink"/>
            <w:rFonts w:cs="Times New Roman"/>
            <w:szCs w:val="24"/>
          </w:rPr>
          <w:t>Bonnie.Reed@nasa.gov</w:t>
        </w:r>
      </w:hyperlink>
    </w:p>
    <w:p w:rsidR="00071ABA" w:rsidRPr="00AD10F9" w:rsidRDefault="002C0D53" w:rsidP="00071ABA">
      <w:pPr>
        <w:pStyle w:val="MediumGrid1-Accent21"/>
        <w:spacing w:before="28" w:after="28"/>
        <w:ind w:left="0"/>
        <w:rPr>
          <w:rFonts w:cs="Times New Roman"/>
          <w:szCs w:val="24"/>
        </w:rPr>
      </w:pPr>
      <w:r>
        <w:rPr>
          <w:rFonts w:cs="Times New Roman"/>
          <w:szCs w:val="24"/>
        </w:rPr>
        <w:t>240 684-0475</w:t>
      </w:r>
    </w:p>
    <w:p w:rsidR="00071ABA" w:rsidRPr="00AD10F9" w:rsidRDefault="00071ABA">
      <w:pPr>
        <w:spacing w:after="120"/>
        <w:rPr>
          <w:rFonts w:cs="Times New Roman"/>
          <w:szCs w:val="24"/>
        </w:rPr>
      </w:pPr>
    </w:p>
    <w:sectPr w:rsidR="00071ABA" w:rsidRPr="00AD10F9" w:rsidSect="00F861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rPr>
    </w:lvl>
  </w:abstractNum>
  <w:abstractNum w:abstractNumId="1">
    <w:nsid w:val="00000002"/>
    <w:multiLevelType w:val="singleLevel"/>
    <w:tmpl w:val="00000002"/>
    <w:name w:val="WW8Num2"/>
    <w:lvl w:ilvl="0">
      <w:start w:val="1"/>
      <w:numFmt w:val="decimal"/>
      <w:lvlText w:val="%1."/>
      <w:lvlJc w:val="left"/>
      <w:pPr>
        <w:tabs>
          <w:tab w:val="num" w:pos="0"/>
        </w:tabs>
        <w:ind w:left="480" w:hanging="360"/>
      </w:p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D570397"/>
    <w:multiLevelType w:val="hybridMultilevel"/>
    <w:tmpl w:val="BA305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Mang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ang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anga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0A22DE"/>
    <w:multiLevelType w:val="hybridMultilevel"/>
    <w:tmpl w:val="C952C62A"/>
    <w:name w:val="WW8Num22"/>
    <w:lvl w:ilvl="0" w:tplc="04090019">
      <w:start w:val="1"/>
      <w:numFmt w:val="lowerLetter"/>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5">
    <w:nsid w:val="7F0D6AD2"/>
    <w:multiLevelType w:val="hybridMultilevel"/>
    <w:tmpl w:val="A52ABAA0"/>
    <w:name w:val="WW8Num23"/>
    <w:lvl w:ilvl="0" w:tplc="04090019">
      <w:start w:val="1"/>
      <w:numFmt w:val="lowerLetter"/>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2"/>
  </w:compat>
  <w:rsids>
    <w:rsidRoot w:val="00C93883"/>
    <w:rsid w:val="00071ABA"/>
    <w:rsid w:val="000D14A5"/>
    <w:rsid w:val="00170C8A"/>
    <w:rsid w:val="002A41F8"/>
    <w:rsid w:val="002C0D53"/>
    <w:rsid w:val="002E180A"/>
    <w:rsid w:val="003E359F"/>
    <w:rsid w:val="00474C3D"/>
    <w:rsid w:val="00515FAB"/>
    <w:rsid w:val="006E7559"/>
    <w:rsid w:val="00722527"/>
    <w:rsid w:val="00795E5F"/>
    <w:rsid w:val="007E4B8F"/>
    <w:rsid w:val="008D40A1"/>
    <w:rsid w:val="00955756"/>
    <w:rsid w:val="00A203C2"/>
    <w:rsid w:val="00A66295"/>
    <w:rsid w:val="00AC1800"/>
    <w:rsid w:val="00B97112"/>
    <w:rsid w:val="00BD0D80"/>
    <w:rsid w:val="00C44F75"/>
    <w:rsid w:val="00C6253C"/>
    <w:rsid w:val="00C93883"/>
    <w:rsid w:val="00D26C60"/>
    <w:rsid w:val="00D32785"/>
    <w:rsid w:val="00D71AE3"/>
    <w:rsid w:val="00E62788"/>
    <w:rsid w:val="00EA31BF"/>
    <w:rsid w:val="00EF3013"/>
    <w:rsid w:val="00F061FE"/>
    <w:rsid w:val="00F86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C6253C"/>
    <w:pPr>
      <w:suppressAutoHyphens/>
      <w:spacing w:after="200" w:line="276" w:lineRule="auto"/>
    </w:pPr>
    <w:rPr>
      <w:rFonts w:ascii="Calibri" w:eastAsia="Calibri" w:hAnsi="Calibri" w:cs="Calibri"/>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C6253C"/>
    <w:rPr>
      <w:rFonts w:ascii="Symbol" w:hAnsi="Symbol"/>
    </w:rPr>
  </w:style>
  <w:style w:type="character" w:customStyle="1" w:styleId="Absatz-Standardschriftart">
    <w:name w:val="Absatz-Standardschriftart"/>
    <w:rsid w:val="00C6253C"/>
  </w:style>
  <w:style w:type="character" w:customStyle="1" w:styleId="WW8Num1z1">
    <w:name w:val="WW8Num1z1"/>
    <w:rsid w:val="00C6253C"/>
    <w:rPr>
      <w:rFonts w:ascii="Courier New" w:hAnsi="Courier New" w:cs="Courier New"/>
    </w:rPr>
  </w:style>
  <w:style w:type="character" w:customStyle="1" w:styleId="WW8Num1z2">
    <w:name w:val="WW8Num1z2"/>
    <w:rsid w:val="00C6253C"/>
    <w:rPr>
      <w:rFonts w:ascii="Wingdings" w:hAnsi="Wingdings"/>
    </w:rPr>
  </w:style>
  <w:style w:type="character" w:customStyle="1" w:styleId="BalloonTextChar">
    <w:name w:val="Balloon Text Char"/>
    <w:rsid w:val="00C6253C"/>
    <w:rPr>
      <w:rFonts w:ascii="Tahoma" w:hAnsi="Tahoma" w:cs="Tahoma"/>
      <w:sz w:val="16"/>
      <w:szCs w:val="16"/>
    </w:rPr>
  </w:style>
  <w:style w:type="character" w:styleId="Hyperlink">
    <w:name w:val="Hyperlink"/>
    <w:rsid w:val="00C6253C"/>
    <w:rPr>
      <w:color w:val="000080"/>
      <w:u w:val="single"/>
    </w:rPr>
  </w:style>
  <w:style w:type="paragraph" w:customStyle="1" w:styleId="Heading">
    <w:name w:val="Heading"/>
    <w:basedOn w:val="Normal"/>
    <w:next w:val="BodyText"/>
    <w:rsid w:val="00C6253C"/>
    <w:pPr>
      <w:keepNext/>
      <w:spacing w:before="240" w:after="120"/>
    </w:pPr>
    <w:rPr>
      <w:rFonts w:ascii="Arial" w:eastAsia="Microsoft YaHei" w:hAnsi="Arial" w:cs="Mangal"/>
      <w:sz w:val="28"/>
      <w:szCs w:val="28"/>
    </w:rPr>
  </w:style>
  <w:style w:type="paragraph" w:styleId="BodyText">
    <w:name w:val="Body Text"/>
    <w:basedOn w:val="Normal"/>
    <w:rsid w:val="00C6253C"/>
    <w:pPr>
      <w:spacing w:after="120"/>
    </w:pPr>
  </w:style>
  <w:style w:type="paragraph" w:styleId="List">
    <w:name w:val="List"/>
    <w:basedOn w:val="BodyText"/>
    <w:rsid w:val="00C6253C"/>
    <w:rPr>
      <w:rFonts w:cs="Mangal"/>
    </w:rPr>
  </w:style>
  <w:style w:type="paragraph" w:styleId="Caption">
    <w:name w:val="caption"/>
    <w:basedOn w:val="Normal"/>
    <w:qFormat/>
    <w:rsid w:val="00C6253C"/>
    <w:pPr>
      <w:suppressLineNumbers/>
      <w:spacing w:before="120" w:after="120"/>
    </w:pPr>
    <w:rPr>
      <w:rFonts w:cs="Mangal"/>
      <w:i/>
      <w:iCs/>
      <w:sz w:val="24"/>
      <w:szCs w:val="24"/>
    </w:rPr>
  </w:style>
  <w:style w:type="paragraph" w:customStyle="1" w:styleId="Index">
    <w:name w:val="Index"/>
    <w:basedOn w:val="Normal"/>
    <w:rsid w:val="00C6253C"/>
    <w:pPr>
      <w:suppressLineNumbers/>
    </w:pPr>
    <w:rPr>
      <w:rFonts w:cs="Mangal"/>
    </w:rPr>
  </w:style>
  <w:style w:type="paragraph" w:customStyle="1" w:styleId="WW-Default">
    <w:name w:val="WW-Default"/>
    <w:rsid w:val="00C6253C"/>
    <w:pPr>
      <w:widowControl w:val="0"/>
      <w:suppressAutoHyphens/>
      <w:autoSpaceDE w:val="0"/>
    </w:pPr>
    <w:rPr>
      <w:rFonts w:ascii="Calibri" w:hAnsi="Calibri" w:cs="Calibri"/>
      <w:color w:val="000000"/>
      <w:sz w:val="24"/>
      <w:szCs w:val="24"/>
      <w:lang w:eastAsia="ar-SA"/>
    </w:rPr>
  </w:style>
  <w:style w:type="paragraph" w:customStyle="1" w:styleId="MediumList2-Accent21">
    <w:name w:val="Medium List 2 - Accent 21"/>
    <w:rsid w:val="00C6253C"/>
    <w:pPr>
      <w:suppressAutoHyphens/>
    </w:pPr>
    <w:rPr>
      <w:rFonts w:ascii="Calibri" w:eastAsia="Calibri" w:hAnsi="Calibri" w:cs="Calibri"/>
      <w:sz w:val="22"/>
      <w:szCs w:val="22"/>
      <w:lang w:eastAsia="ar-SA"/>
    </w:rPr>
  </w:style>
  <w:style w:type="paragraph" w:styleId="BalloonText">
    <w:name w:val="Balloon Text"/>
    <w:basedOn w:val="Normal"/>
    <w:rsid w:val="00C6253C"/>
    <w:pPr>
      <w:spacing w:after="0" w:line="240" w:lineRule="auto"/>
    </w:pPr>
    <w:rPr>
      <w:rFonts w:ascii="Tahoma" w:hAnsi="Tahoma" w:cs="Tahoma"/>
      <w:sz w:val="16"/>
      <w:szCs w:val="16"/>
    </w:rPr>
  </w:style>
  <w:style w:type="paragraph" w:customStyle="1" w:styleId="TableContents">
    <w:name w:val="Table Contents"/>
    <w:basedOn w:val="Normal"/>
    <w:rsid w:val="00C6253C"/>
    <w:pPr>
      <w:suppressLineNumbers/>
    </w:pPr>
  </w:style>
  <w:style w:type="paragraph" w:customStyle="1" w:styleId="TableHeading">
    <w:name w:val="Table Heading"/>
    <w:basedOn w:val="TableContents"/>
    <w:rsid w:val="00C6253C"/>
    <w:pPr>
      <w:jc w:val="center"/>
    </w:pPr>
    <w:rPr>
      <w:b/>
      <w:bCs/>
    </w:rPr>
  </w:style>
  <w:style w:type="paragraph" w:customStyle="1" w:styleId="MediumGrid1-Accent21">
    <w:name w:val="Medium Grid 1 - Accent 21"/>
    <w:basedOn w:val="Normal"/>
    <w:qFormat/>
    <w:rsid w:val="00C6253C"/>
    <w:pPr>
      <w:ind w:left="720"/>
    </w:pPr>
  </w:style>
  <w:style w:type="paragraph" w:customStyle="1" w:styleId="ColorfulList-Accent11">
    <w:name w:val="Colorful List - Accent 11"/>
    <w:basedOn w:val="Normal"/>
    <w:qFormat/>
    <w:rsid w:val="00762D96"/>
    <w:pPr>
      <w:ind w:left="720"/>
    </w:pPr>
  </w:style>
  <w:style w:type="paragraph" w:styleId="ListParagraph">
    <w:name w:val="List Paragraph"/>
    <w:basedOn w:val="Normal"/>
    <w:qFormat/>
    <w:rsid w:val="006E7559"/>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pPr>
      <w:suppressAutoHyphens/>
      <w:spacing w:after="200" w:line="276" w:lineRule="auto"/>
    </w:pPr>
    <w:rPr>
      <w:rFonts w:ascii="Calibri" w:eastAsia="Calibri" w:hAnsi="Calibri" w:cs="Calibri"/>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Absatz-Standardschriftart">
    <w:name w:val="Absatz-Standardschriftart"/>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BalloonTextChar">
    <w:name w:val="Balloon Text Char"/>
    <w:rPr>
      <w:rFonts w:ascii="Tahoma" w:hAnsi="Tahoma" w:cs="Tahoma"/>
      <w:sz w:val="16"/>
      <w:szCs w:val="16"/>
    </w:rPr>
  </w:style>
  <w:style w:type="character" w:styleId="Hyperlink">
    <w:name w:val="Hyperlink"/>
    <w:rPr>
      <w:color w:val="000080"/>
      <w:u w:val="single"/>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WW-Default">
    <w:name w:val="WW-Default"/>
    <w:pPr>
      <w:widowControl w:val="0"/>
      <w:suppressAutoHyphens/>
      <w:autoSpaceDE w:val="0"/>
    </w:pPr>
    <w:rPr>
      <w:rFonts w:ascii="Calibri" w:hAnsi="Calibri" w:cs="Calibri"/>
      <w:color w:val="000000"/>
      <w:sz w:val="24"/>
      <w:szCs w:val="24"/>
      <w:lang w:eastAsia="ar-SA"/>
    </w:rPr>
  </w:style>
  <w:style w:type="paragraph" w:customStyle="1" w:styleId="MediumList2-Accent21">
    <w:name w:val="Medium List 2 - Accent 21"/>
    <w:pPr>
      <w:suppressAutoHyphens/>
    </w:pPr>
    <w:rPr>
      <w:rFonts w:ascii="Calibri" w:eastAsia="Calibri" w:hAnsi="Calibri" w:cs="Calibri"/>
      <w:sz w:val="22"/>
      <w:szCs w:val="22"/>
      <w:lang w:eastAsia="ar-SA"/>
    </w:rPr>
  </w:style>
  <w:style w:type="paragraph" w:styleId="BalloonText">
    <w:name w:val="Balloon Text"/>
    <w:basedOn w:val="Normal"/>
    <w:pPr>
      <w:spacing w:after="0" w:line="240" w:lineRule="auto"/>
    </w:pPr>
    <w:rPr>
      <w:rFonts w:ascii="Tahoma" w:hAnsi="Tahoma" w:cs="Tahoma"/>
      <w:sz w:val="16"/>
      <w:szCs w:val="16"/>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MediumGrid1-Accent21">
    <w:name w:val="Medium Grid 1 - Accent 21"/>
    <w:basedOn w:val="Normal"/>
    <w:qFormat/>
    <w:pPr>
      <w:ind w:left="720"/>
    </w:pPr>
  </w:style>
  <w:style w:type="paragraph" w:customStyle="1" w:styleId="ColorfulList-Accent11">
    <w:name w:val="Colorful List - Accent 11"/>
    <w:basedOn w:val="Normal"/>
    <w:qFormat/>
    <w:rsid w:val="00762D96"/>
    <w:pPr>
      <w:ind w:left="720"/>
    </w:pPr>
  </w:style>
  <w:style w:type="paragraph" w:styleId="ListParagraph">
    <w:name w:val="List Paragraph"/>
    <w:basedOn w:val="Normal"/>
    <w:qFormat/>
    <w:rsid w:val="006E755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30740">
      <w:bodyDiv w:val="1"/>
      <w:marLeft w:val="0"/>
      <w:marRight w:val="0"/>
      <w:marTop w:val="0"/>
      <w:marBottom w:val="0"/>
      <w:divBdr>
        <w:top w:val="none" w:sz="0" w:space="0" w:color="auto"/>
        <w:left w:val="none" w:sz="0" w:space="0" w:color="auto"/>
        <w:bottom w:val="none" w:sz="0" w:space="0" w:color="auto"/>
        <w:right w:val="none" w:sz="0" w:space="0" w:color="auto"/>
      </w:divBdr>
      <w:divsChild>
        <w:div w:id="373163783">
          <w:marLeft w:val="547"/>
          <w:marRight w:val="0"/>
          <w:marTop w:val="0"/>
          <w:marBottom w:val="0"/>
          <w:divBdr>
            <w:top w:val="none" w:sz="0" w:space="0" w:color="auto"/>
            <w:left w:val="none" w:sz="0" w:space="0" w:color="auto"/>
            <w:bottom w:val="none" w:sz="0" w:space="0" w:color="auto"/>
            <w:right w:val="none" w:sz="0" w:space="0" w:color="auto"/>
          </w:divBdr>
        </w:div>
        <w:div w:id="591083934">
          <w:marLeft w:val="547"/>
          <w:marRight w:val="0"/>
          <w:marTop w:val="0"/>
          <w:marBottom w:val="0"/>
          <w:divBdr>
            <w:top w:val="none" w:sz="0" w:space="0" w:color="auto"/>
            <w:left w:val="none" w:sz="0" w:space="0" w:color="auto"/>
            <w:bottom w:val="none" w:sz="0" w:space="0" w:color="auto"/>
            <w:right w:val="none" w:sz="0" w:space="0" w:color="auto"/>
          </w:divBdr>
        </w:div>
      </w:divsChild>
    </w:div>
    <w:div w:id="368186114">
      <w:bodyDiv w:val="1"/>
      <w:marLeft w:val="0"/>
      <w:marRight w:val="0"/>
      <w:marTop w:val="0"/>
      <w:marBottom w:val="0"/>
      <w:divBdr>
        <w:top w:val="none" w:sz="0" w:space="0" w:color="auto"/>
        <w:left w:val="none" w:sz="0" w:space="0" w:color="auto"/>
        <w:bottom w:val="none" w:sz="0" w:space="0" w:color="auto"/>
        <w:right w:val="none" w:sz="0" w:space="0" w:color="auto"/>
      </w:divBdr>
    </w:div>
    <w:div w:id="721445036">
      <w:bodyDiv w:val="1"/>
      <w:marLeft w:val="0"/>
      <w:marRight w:val="0"/>
      <w:marTop w:val="0"/>
      <w:marBottom w:val="0"/>
      <w:divBdr>
        <w:top w:val="none" w:sz="0" w:space="0" w:color="auto"/>
        <w:left w:val="none" w:sz="0" w:space="0" w:color="auto"/>
        <w:bottom w:val="none" w:sz="0" w:space="0" w:color="auto"/>
        <w:right w:val="none" w:sz="0" w:space="0" w:color="auto"/>
      </w:divBdr>
      <w:divsChild>
        <w:div w:id="784351231">
          <w:marLeft w:val="1166"/>
          <w:marRight w:val="0"/>
          <w:marTop w:val="0"/>
          <w:marBottom w:val="0"/>
          <w:divBdr>
            <w:top w:val="none" w:sz="0" w:space="0" w:color="auto"/>
            <w:left w:val="none" w:sz="0" w:space="0" w:color="auto"/>
            <w:bottom w:val="none" w:sz="0" w:space="0" w:color="auto"/>
            <w:right w:val="none" w:sz="0" w:space="0" w:color="auto"/>
          </w:divBdr>
        </w:div>
        <w:div w:id="870994377">
          <w:marLeft w:val="1800"/>
          <w:marRight w:val="0"/>
          <w:marTop w:val="0"/>
          <w:marBottom w:val="0"/>
          <w:divBdr>
            <w:top w:val="none" w:sz="0" w:space="0" w:color="auto"/>
            <w:left w:val="none" w:sz="0" w:space="0" w:color="auto"/>
            <w:bottom w:val="none" w:sz="0" w:space="0" w:color="auto"/>
            <w:right w:val="none" w:sz="0" w:space="0" w:color="auto"/>
          </w:divBdr>
        </w:div>
      </w:divsChild>
    </w:div>
    <w:div w:id="1339427862">
      <w:bodyDiv w:val="1"/>
      <w:marLeft w:val="0"/>
      <w:marRight w:val="0"/>
      <w:marTop w:val="0"/>
      <w:marBottom w:val="0"/>
      <w:divBdr>
        <w:top w:val="none" w:sz="0" w:space="0" w:color="auto"/>
        <w:left w:val="none" w:sz="0" w:space="0" w:color="auto"/>
        <w:bottom w:val="none" w:sz="0" w:space="0" w:color="auto"/>
        <w:right w:val="none" w:sz="0" w:space="0" w:color="auto"/>
      </w:divBdr>
      <w:divsChild>
        <w:div w:id="669021958">
          <w:marLeft w:val="547"/>
          <w:marRight w:val="0"/>
          <w:marTop w:val="0"/>
          <w:marBottom w:val="0"/>
          <w:divBdr>
            <w:top w:val="none" w:sz="0" w:space="0" w:color="auto"/>
            <w:left w:val="none" w:sz="0" w:space="0" w:color="auto"/>
            <w:bottom w:val="none" w:sz="0" w:space="0" w:color="auto"/>
            <w:right w:val="none" w:sz="0" w:space="0" w:color="auto"/>
          </w:divBdr>
        </w:div>
      </w:divsChild>
    </w:div>
    <w:div w:id="214292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Bonnie.Reed@nas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ammb.cira.colostate.edu/projects/npp/"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1116</Words>
  <Characters>6365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NOAA/DOC</Company>
  <LinksUpToDate>false</LinksUpToDate>
  <CharactersWithSpaces>7467</CharactersWithSpaces>
  <SharedDoc>false</SharedDoc>
  <HLinks>
    <vt:vector size="12" baseType="variant">
      <vt:variant>
        <vt:i4>7602206</vt:i4>
      </vt:variant>
      <vt:variant>
        <vt:i4>3</vt:i4>
      </vt:variant>
      <vt:variant>
        <vt:i4>0</vt:i4>
      </vt:variant>
      <vt:variant>
        <vt:i4>5</vt:i4>
      </vt:variant>
      <vt:variant>
        <vt:lpwstr>mailto:Bonnie.Reed@nasa.gov</vt:lpwstr>
      </vt:variant>
      <vt:variant>
        <vt:lpwstr/>
      </vt:variant>
      <vt:variant>
        <vt:i4>1703962</vt:i4>
      </vt:variant>
      <vt:variant>
        <vt:i4>0</vt:i4>
      </vt:variant>
      <vt:variant>
        <vt:i4>0</vt:i4>
      </vt:variant>
      <vt:variant>
        <vt:i4>5</vt:i4>
      </vt:variant>
      <vt:variant>
        <vt:lpwstr>http://rammb.cira.colostate.edu/projects/npp/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bguenther</dc:creator>
  <cp:lastModifiedBy>Williams, Ryan (GSFC-474.0)[NOAA-JPSS]</cp:lastModifiedBy>
  <cp:revision>6</cp:revision>
  <cp:lastPrinted>2013-08-09T19:04:00Z</cp:lastPrinted>
  <dcterms:created xsi:type="dcterms:W3CDTF">2013-09-10T19:06:00Z</dcterms:created>
  <dcterms:modified xsi:type="dcterms:W3CDTF">2013-09-25T15:08:00Z</dcterms:modified>
</cp:coreProperties>
</file>