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AD0" w:rsidRPr="00A00822" w:rsidRDefault="00A00822" w:rsidP="002179E9">
      <w:pPr>
        <w:jc w:val="center"/>
        <w:rPr>
          <w:rFonts w:ascii="Times New Roman" w:hAnsi="Times New Roman" w:cs="Times New Roman"/>
          <w:b/>
          <w:sz w:val="24"/>
          <w:szCs w:val="24"/>
        </w:rPr>
      </w:pPr>
      <w:r>
        <w:rPr>
          <w:rFonts w:ascii="Times New Roman" w:hAnsi="Times New Roman" w:cs="Times New Roman"/>
          <w:b/>
          <w:sz w:val="24"/>
          <w:szCs w:val="24"/>
        </w:rPr>
        <w:t>Beta Maturity Status Report/README for Data Users</w:t>
      </w:r>
    </w:p>
    <w:p w:rsidR="00A00822" w:rsidRPr="00A00822" w:rsidRDefault="00A00822" w:rsidP="002179E9">
      <w:pPr>
        <w:spacing w:after="0" w:line="240" w:lineRule="auto"/>
        <w:jc w:val="center"/>
        <w:rPr>
          <w:rFonts w:ascii="Times New Roman" w:hAnsi="Times New Roman"/>
          <w:b/>
          <w:i/>
          <w:sz w:val="24"/>
          <w:szCs w:val="24"/>
        </w:rPr>
      </w:pPr>
      <w:r w:rsidRPr="00A00822">
        <w:rPr>
          <w:rFonts w:ascii="Times New Roman" w:hAnsi="Times New Roman"/>
          <w:b/>
          <w:i/>
          <w:sz w:val="24"/>
          <w:szCs w:val="24"/>
        </w:rPr>
        <w:t xml:space="preserve">VIIRS </w:t>
      </w:r>
      <w:r w:rsidR="002179E9">
        <w:rPr>
          <w:rFonts w:ascii="Times New Roman" w:hAnsi="Times New Roman"/>
          <w:b/>
          <w:i/>
          <w:sz w:val="24"/>
          <w:szCs w:val="24"/>
        </w:rPr>
        <w:t>Cloud Optical Properties, Cloud Top Parameters, Parallax Correction, Cloud Cover and Layers, Cloud Base Height and Generate Cloud EDRs</w:t>
      </w:r>
      <w:r w:rsidRPr="00A00822">
        <w:rPr>
          <w:rFonts w:ascii="Times New Roman" w:hAnsi="Times New Roman"/>
          <w:b/>
          <w:i/>
          <w:sz w:val="24"/>
          <w:szCs w:val="24"/>
        </w:rPr>
        <w:t xml:space="preserve"> Beta Data Quality</w:t>
      </w:r>
    </w:p>
    <w:p w:rsidR="00A00822" w:rsidRPr="00A00822" w:rsidRDefault="002179E9" w:rsidP="002179E9">
      <w:pPr>
        <w:spacing w:after="0" w:line="240" w:lineRule="auto"/>
        <w:jc w:val="center"/>
        <w:rPr>
          <w:rFonts w:ascii="Times New Roman" w:hAnsi="Times New Roman"/>
          <w:b/>
          <w:i/>
          <w:sz w:val="24"/>
          <w:szCs w:val="24"/>
        </w:rPr>
      </w:pPr>
      <w:r>
        <w:rPr>
          <w:rFonts w:ascii="Times New Roman" w:hAnsi="Times New Roman"/>
          <w:b/>
          <w:i/>
          <w:sz w:val="24"/>
          <w:szCs w:val="24"/>
        </w:rPr>
        <w:t>Last Updated: May</w:t>
      </w:r>
      <w:r w:rsidR="00A00822" w:rsidRPr="00A00822">
        <w:rPr>
          <w:rFonts w:ascii="Times New Roman" w:hAnsi="Times New Roman"/>
          <w:b/>
          <w:i/>
          <w:sz w:val="24"/>
          <w:szCs w:val="24"/>
        </w:rPr>
        <w:t xml:space="preserve"> 1</w:t>
      </w:r>
      <w:r>
        <w:rPr>
          <w:rFonts w:ascii="Times New Roman" w:hAnsi="Times New Roman"/>
          <w:b/>
          <w:i/>
          <w:sz w:val="24"/>
          <w:szCs w:val="24"/>
        </w:rPr>
        <w:t>5</w:t>
      </w:r>
      <w:r w:rsidR="00A00822" w:rsidRPr="00A00822">
        <w:rPr>
          <w:rFonts w:ascii="Times New Roman" w:hAnsi="Times New Roman"/>
          <w:b/>
          <w:i/>
          <w:sz w:val="24"/>
          <w:szCs w:val="24"/>
          <w:vertAlign w:val="superscript"/>
        </w:rPr>
        <w:t>th</w:t>
      </w:r>
      <w:r w:rsidR="00A00822" w:rsidRPr="00A00822">
        <w:rPr>
          <w:rFonts w:ascii="Times New Roman" w:hAnsi="Times New Roman"/>
          <w:b/>
          <w:i/>
          <w:sz w:val="24"/>
          <w:szCs w:val="24"/>
        </w:rPr>
        <w:t>, 2013</w:t>
      </w:r>
    </w:p>
    <w:p w:rsidR="00A00822" w:rsidRDefault="00FE5438" w:rsidP="002179E9">
      <w:pPr>
        <w:spacing w:after="0" w:line="240" w:lineRule="auto"/>
        <w:jc w:val="center"/>
        <w:rPr>
          <w:rFonts w:ascii="Times New Roman" w:hAnsi="Times New Roman"/>
          <w:b/>
          <w:i/>
          <w:sz w:val="24"/>
          <w:szCs w:val="24"/>
        </w:rPr>
      </w:pPr>
      <w:r>
        <w:rPr>
          <w:rFonts w:ascii="Times New Roman" w:hAnsi="Times New Roman"/>
          <w:b/>
          <w:i/>
          <w:sz w:val="24"/>
          <w:szCs w:val="24"/>
        </w:rPr>
        <w:t xml:space="preserve">Beta Maturity Status Report and </w:t>
      </w:r>
      <w:r w:rsidRPr="00FE5438">
        <w:rPr>
          <w:rFonts w:ascii="Times New Roman" w:hAnsi="Times New Roman"/>
          <w:b/>
          <w:i/>
          <w:sz w:val="24"/>
          <w:szCs w:val="24"/>
        </w:rPr>
        <w:t>README for Data Users</w:t>
      </w:r>
    </w:p>
    <w:p w:rsidR="00FE5438" w:rsidRPr="00A00822" w:rsidRDefault="00FE5438" w:rsidP="00A00822">
      <w:pPr>
        <w:spacing w:after="0" w:line="240" w:lineRule="auto"/>
        <w:jc w:val="center"/>
        <w:rPr>
          <w:rFonts w:ascii="Times New Roman" w:hAnsi="Times New Roman"/>
          <w:b/>
          <w:i/>
          <w:sz w:val="24"/>
          <w:szCs w:val="24"/>
        </w:rPr>
      </w:pPr>
    </w:p>
    <w:p w:rsidR="00A00822" w:rsidRPr="00A00822" w:rsidRDefault="00A00822" w:rsidP="00A00822">
      <w:pPr>
        <w:rPr>
          <w:rFonts w:ascii="Times New Roman" w:hAnsi="Times New Roman" w:cs="Times New Roman"/>
          <w:sz w:val="24"/>
          <w:szCs w:val="24"/>
        </w:rPr>
      </w:pPr>
      <w:r w:rsidRPr="00A00822">
        <w:rPr>
          <w:rFonts w:ascii="Times New Roman" w:hAnsi="Times New Roman" w:cs="Times New Roman"/>
          <w:sz w:val="24"/>
          <w:szCs w:val="24"/>
        </w:rPr>
        <w:t xml:space="preserve">The Joint Polar Satellite System (JPSS) Algorithm Engineering Review Board approved the release of the </w:t>
      </w:r>
      <w:r w:rsidRPr="00A00822">
        <w:rPr>
          <w:rFonts w:ascii="Times New Roman" w:eastAsia="Times New Roman" w:hAnsi="Times New Roman" w:cs="Times New Roman"/>
          <w:sz w:val="24"/>
          <w:szCs w:val="24"/>
        </w:rPr>
        <w:t>Visible Infrared Imager Radiometer Suite</w:t>
      </w:r>
      <w:r w:rsidRPr="00A00822">
        <w:rPr>
          <w:rFonts w:ascii="Times New Roman" w:hAnsi="Times New Roman" w:cs="Times New Roman"/>
          <w:sz w:val="24"/>
          <w:szCs w:val="24"/>
        </w:rPr>
        <w:t xml:space="preserve"> </w:t>
      </w:r>
      <w:r w:rsidR="002179E9" w:rsidRPr="002179E9">
        <w:rPr>
          <w:rFonts w:ascii="Times New Roman" w:hAnsi="Times New Roman"/>
          <w:sz w:val="24"/>
          <w:szCs w:val="24"/>
        </w:rPr>
        <w:t>Cloud Optical Properties, Clou</w:t>
      </w:r>
      <w:r w:rsidR="002179E9">
        <w:rPr>
          <w:rFonts w:ascii="Times New Roman" w:hAnsi="Times New Roman"/>
          <w:sz w:val="24"/>
          <w:szCs w:val="24"/>
        </w:rPr>
        <w:t>d Top Parameters, Cloud Cover and Layers and</w:t>
      </w:r>
      <w:r w:rsidR="002179E9" w:rsidRPr="002179E9">
        <w:rPr>
          <w:rFonts w:ascii="Times New Roman" w:hAnsi="Times New Roman"/>
          <w:sz w:val="24"/>
          <w:szCs w:val="24"/>
        </w:rPr>
        <w:t xml:space="preserve"> Cloud Base Height</w:t>
      </w:r>
      <w:r w:rsidRPr="00A00822">
        <w:rPr>
          <w:rFonts w:ascii="Times New Roman" w:hAnsi="Times New Roman" w:cs="Times New Roman"/>
          <w:sz w:val="24"/>
          <w:szCs w:val="24"/>
        </w:rPr>
        <w:t xml:space="preserve"> Env</w:t>
      </w:r>
      <w:r w:rsidR="00440EF5">
        <w:rPr>
          <w:rFonts w:ascii="Times New Roman" w:hAnsi="Times New Roman" w:cs="Times New Roman"/>
          <w:sz w:val="24"/>
          <w:szCs w:val="24"/>
        </w:rPr>
        <w:t xml:space="preserve">ironmental Data Record (VIIRS </w:t>
      </w:r>
      <w:r w:rsidR="002179E9">
        <w:rPr>
          <w:rFonts w:ascii="Times New Roman" w:hAnsi="Times New Roman" w:cs="Times New Roman"/>
          <w:sz w:val="24"/>
          <w:szCs w:val="24"/>
        </w:rPr>
        <w:t>COT</w:t>
      </w:r>
      <w:r w:rsidR="00440EF5">
        <w:rPr>
          <w:rFonts w:ascii="Times New Roman" w:hAnsi="Times New Roman" w:cs="Times New Roman"/>
          <w:sz w:val="24"/>
          <w:szCs w:val="24"/>
        </w:rPr>
        <w:t xml:space="preserve"> </w:t>
      </w:r>
      <w:r w:rsidRPr="00A00822">
        <w:rPr>
          <w:rFonts w:ascii="Times New Roman" w:hAnsi="Times New Roman" w:cs="Times New Roman"/>
          <w:sz w:val="24"/>
          <w:szCs w:val="24"/>
        </w:rPr>
        <w:t>EDR</w:t>
      </w:r>
      <w:r w:rsidR="00440EF5">
        <w:rPr>
          <w:rFonts w:ascii="Times New Roman" w:hAnsi="Times New Roman" w:cs="Times New Roman"/>
          <w:sz w:val="24"/>
          <w:szCs w:val="24"/>
        </w:rPr>
        <w:t xml:space="preserve">, VIIRS </w:t>
      </w:r>
      <w:r w:rsidR="002179E9">
        <w:rPr>
          <w:rFonts w:ascii="Times New Roman" w:hAnsi="Times New Roman" w:cs="Times New Roman"/>
          <w:sz w:val="24"/>
          <w:szCs w:val="24"/>
        </w:rPr>
        <w:t>CEPS</w:t>
      </w:r>
      <w:r w:rsidR="00440EF5">
        <w:rPr>
          <w:rFonts w:ascii="Times New Roman" w:hAnsi="Times New Roman" w:cs="Times New Roman"/>
          <w:sz w:val="24"/>
          <w:szCs w:val="24"/>
        </w:rPr>
        <w:t xml:space="preserve"> </w:t>
      </w:r>
      <w:r w:rsidR="002179E9" w:rsidRPr="00A00822">
        <w:rPr>
          <w:rFonts w:ascii="Times New Roman" w:hAnsi="Times New Roman" w:cs="Times New Roman"/>
          <w:sz w:val="24"/>
          <w:szCs w:val="24"/>
        </w:rPr>
        <w:t>EDR</w:t>
      </w:r>
      <w:r w:rsidR="00440EF5">
        <w:rPr>
          <w:rFonts w:ascii="Times New Roman" w:hAnsi="Times New Roman" w:cs="Times New Roman"/>
          <w:sz w:val="24"/>
          <w:szCs w:val="24"/>
        </w:rPr>
        <w:t xml:space="preserve">, VIIRS </w:t>
      </w:r>
      <w:r w:rsidR="002179E9">
        <w:rPr>
          <w:rFonts w:ascii="Times New Roman" w:hAnsi="Times New Roman" w:cs="Times New Roman"/>
          <w:sz w:val="24"/>
          <w:szCs w:val="24"/>
        </w:rPr>
        <w:t>CTP</w:t>
      </w:r>
      <w:r w:rsidR="00440EF5">
        <w:rPr>
          <w:rFonts w:ascii="Times New Roman" w:hAnsi="Times New Roman" w:cs="Times New Roman"/>
          <w:sz w:val="24"/>
          <w:szCs w:val="24"/>
        </w:rPr>
        <w:t xml:space="preserve"> </w:t>
      </w:r>
      <w:r w:rsidR="002179E9" w:rsidRPr="00A00822">
        <w:rPr>
          <w:rFonts w:ascii="Times New Roman" w:hAnsi="Times New Roman" w:cs="Times New Roman"/>
          <w:sz w:val="24"/>
          <w:szCs w:val="24"/>
        </w:rPr>
        <w:t>EDR</w:t>
      </w:r>
      <w:r w:rsidR="00440EF5">
        <w:rPr>
          <w:rFonts w:ascii="Times New Roman" w:hAnsi="Times New Roman" w:cs="Times New Roman"/>
          <w:sz w:val="24"/>
          <w:szCs w:val="24"/>
        </w:rPr>
        <w:t xml:space="preserve">, VIIRS </w:t>
      </w:r>
      <w:r w:rsidR="002179E9">
        <w:rPr>
          <w:rFonts w:ascii="Times New Roman" w:hAnsi="Times New Roman" w:cs="Times New Roman"/>
          <w:sz w:val="24"/>
          <w:szCs w:val="24"/>
        </w:rPr>
        <w:t>CTH</w:t>
      </w:r>
      <w:r w:rsidR="00440EF5">
        <w:rPr>
          <w:rFonts w:ascii="Times New Roman" w:hAnsi="Times New Roman" w:cs="Times New Roman"/>
          <w:sz w:val="24"/>
          <w:szCs w:val="24"/>
        </w:rPr>
        <w:t xml:space="preserve"> </w:t>
      </w:r>
      <w:r w:rsidR="002179E9" w:rsidRPr="00A00822">
        <w:rPr>
          <w:rFonts w:ascii="Times New Roman" w:hAnsi="Times New Roman" w:cs="Times New Roman"/>
          <w:sz w:val="24"/>
          <w:szCs w:val="24"/>
        </w:rPr>
        <w:t>EDR</w:t>
      </w:r>
      <w:r w:rsidR="00440EF5">
        <w:rPr>
          <w:rFonts w:ascii="Times New Roman" w:hAnsi="Times New Roman" w:cs="Times New Roman"/>
          <w:sz w:val="24"/>
          <w:szCs w:val="24"/>
        </w:rPr>
        <w:t xml:space="preserve">, VIIRS </w:t>
      </w:r>
      <w:r w:rsidR="002179E9">
        <w:rPr>
          <w:rFonts w:ascii="Times New Roman" w:hAnsi="Times New Roman" w:cs="Times New Roman"/>
          <w:sz w:val="24"/>
          <w:szCs w:val="24"/>
        </w:rPr>
        <w:t>CTT</w:t>
      </w:r>
      <w:r w:rsidR="00440EF5">
        <w:rPr>
          <w:rFonts w:ascii="Times New Roman" w:hAnsi="Times New Roman" w:cs="Times New Roman"/>
          <w:sz w:val="24"/>
          <w:szCs w:val="24"/>
        </w:rPr>
        <w:t xml:space="preserve"> </w:t>
      </w:r>
      <w:r w:rsidR="002179E9" w:rsidRPr="00A00822">
        <w:rPr>
          <w:rFonts w:ascii="Times New Roman" w:hAnsi="Times New Roman" w:cs="Times New Roman"/>
          <w:sz w:val="24"/>
          <w:szCs w:val="24"/>
        </w:rPr>
        <w:t>EDR</w:t>
      </w:r>
      <w:r w:rsidR="00440EF5">
        <w:rPr>
          <w:rFonts w:ascii="Times New Roman" w:hAnsi="Times New Roman" w:cs="Times New Roman"/>
          <w:sz w:val="24"/>
          <w:szCs w:val="24"/>
        </w:rPr>
        <w:t xml:space="preserve">, VIIRS </w:t>
      </w:r>
      <w:r w:rsidR="002179E9">
        <w:rPr>
          <w:rFonts w:ascii="Times New Roman" w:hAnsi="Times New Roman" w:cs="Times New Roman"/>
          <w:sz w:val="24"/>
          <w:szCs w:val="24"/>
        </w:rPr>
        <w:t>CCL</w:t>
      </w:r>
      <w:r w:rsidR="00440EF5">
        <w:rPr>
          <w:rFonts w:ascii="Times New Roman" w:hAnsi="Times New Roman" w:cs="Times New Roman"/>
          <w:sz w:val="24"/>
          <w:szCs w:val="24"/>
        </w:rPr>
        <w:t xml:space="preserve"> </w:t>
      </w:r>
      <w:r w:rsidR="002179E9" w:rsidRPr="00A00822">
        <w:rPr>
          <w:rFonts w:ascii="Times New Roman" w:hAnsi="Times New Roman" w:cs="Times New Roman"/>
          <w:sz w:val="24"/>
          <w:szCs w:val="24"/>
        </w:rPr>
        <w:t>EDR</w:t>
      </w:r>
      <w:r w:rsidR="00AB6265">
        <w:rPr>
          <w:rFonts w:ascii="Times New Roman" w:hAnsi="Times New Roman" w:cs="Times New Roman"/>
          <w:sz w:val="24"/>
          <w:szCs w:val="24"/>
        </w:rPr>
        <w:t xml:space="preserve">, </w:t>
      </w:r>
      <w:r w:rsidR="00440EF5">
        <w:rPr>
          <w:rFonts w:ascii="Times New Roman" w:hAnsi="Times New Roman" w:cs="Times New Roman"/>
          <w:sz w:val="24"/>
          <w:szCs w:val="24"/>
        </w:rPr>
        <w:t xml:space="preserve">VIIRS </w:t>
      </w:r>
      <w:r w:rsidR="002179E9">
        <w:rPr>
          <w:rFonts w:ascii="Times New Roman" w:hAnsi="Times New Roman" w:cs="Times New Roman"/>
          <w:sz w:val="24"/>
          <w:szCs w:val="24"/>
        </w:rPr>
        <w:t>CBH</w:t>
      </w:r>
      <w:r w:rsidR="00440EF5">
        <w:rPr>
          <w:rFonts w:ascii="Times New Roman" w:hAnsi="Times New Roman" w:cs="Times New Roman"/>
          <w:sz w:val="24"/>
          <w:szCs w:val="24"/>
        </w:rPr>
        <w:t xml:space="preserve"> </w:t>
      </w:r>
      <w:r w:rsidR="002179E9" w:rsidRPr="00A00822">
        <w:rPr>
          <w:rFonts w:ascii="Times New Roman" w:hAnsi="Times New Roman" w:cs="Times New Roman"/>
          <w:sz w:val="24"/>
          <w:szCs w:val="24"/>
        </w:rPr>
        <w:t>EDR</w:t>
      </w:r>
      <w:r w:rsidRPr="00A00822">
        <w:rPr>
          <w:rFonts w:ascii="Times New Roman" w:hAnsi="Times New Roman" w:cs="Times New Roman"/>
          <w:sz w:val="24"/>
          <w:szCs w:val="24"/>
        </w:rPr>
        <w:t xml:space="preserve">) to the public with a Beta </w:t>
      </w:r>
      <w:r w:rsidR="00C36DC2">
        <w:rPr>
          <w:rFonts w:ascii="Times New Roman" w:hAnsi="Times New Roman" w:cs="Times New Roman"/>
          <w:sz w:val="24"/>
          <w:szCs w:val="24"/>
        </w:rPr>
        <w:t xml:space="preserve">level quality as of </w:t>
      </w:r>
      <w:r w:rsidR="00F5059A">
        <w:rPr>
          <w:rFonts w:ascii="Times New Roman" w:hAnsi="Times New Roman" w:cs="Times New Roman"/>
          <w:sz w:val="24"/>
          <w:szCs w:val="24"/>
        </w:rPr>
        <w:t>April 27</w:t>
      </w:r>
      <w:r w:rsidR="00DA7090">
        <w:rPr>
          <w:rFonts w:ascii="Times New Roman" w:hAnsi="Times New Roman" w:cs="Times New Roman"/>
          <w:sz w:val="24"/>
          <w:szCs w:val="24"/>
        </w:rPr>
        <w:t>,</w:t>
      </w:r>
      <w:r w:rsidRPr="00A00822">
        <w:rPr>
          <w:rFonts w:ascii="Times New Roman" w:hAnsi="Times New Roman" w:cs="Times New Roman"/>
          <w:sz w:val="24"/>
          <w:szCs w:val="24"/>
        </w:rPr>
        <w:t xml:space="preserve"> 2013.  Beta quality is defined as:</w:t>
      </w:r>
    </w:p>
    <w:p w:rsidR="00A00822" w:rsidRPr="00C92C9A" w:rsidRDefault="00A00822" w:rsidP="00A00822">
      <w:pPr>
        <w:numPr>
          <w:ilvl w:val="0"/>
          <w:numId w:val="8"/>
        </w:numPr>
        <w:spacing w:after="0" w:line="240" w:lineRule="auto"/>
        <w:rPr>
          <w:rFonts w:ascii="Times New Roman" w:hAnsi="Times New Roman" w:cs="Times New Roman"/>
          <w:sz w:val="24"/>
          <w:szCs w:val="24"/>
        </w:rPr>
      </w:pPr>
      <w:r w:rsidRPr="00C92C9A">
        <w:rPr>
          <w:rFonts w:ascii="Times New Roman" w:hAnsi="Times New Roman" w:cs="Times New Roman"/>
          <w:sz w:val="24"/>
          <w:szCs w:val="24"/>
        </w:rPr>
        <w:t>Early release product</w:t>
      </w:r>
    </w:p>
    <w:p w:rsidR="00A00822" w:rsidRPr="00C92C9A" w:rsidRDefault="00A00822" w:rsidP="00A00822">
      <w:pPr>
        <w:numPr>
          <w:ilvl w:val="0"/>
          <w:numId w:val="8"/>
        </w:numPr>
        <w:spacing w:after="0" w:line="240" w:lineRule="auto"/>
        <w:rPr>
          <w:rFonts w:ascii="Times New Roman" w:hAnsi="Times New Roman" w:cs="Times New Roman"/>
          <w:sz w:val="24"/>
          <w:szCs w:val="24"/>
        </w:rPr>
      </w:pPr>
      <w:r w:rsidRPr="00C92C9A">
        <w:rPr>
          <w:rFonts w:ascii="Times New Roman" w:hAnsi="Times New Roman" w:cs="Times New Roman"/>
          <w:sz w:val="24"/>
          <w:szCs w:val="24"/>
        </w:rPr>
        <w:t>Initial calibration applied</w:t>
      </w:r>
    </w:p>
    <w:p w:rsidR="00A00822" w:rsidRPr="00C92C9A" w:rsidRDefault="00A00822" w:rsidP="00A00822">
      <w:pPr>
        <w:numPr>
          <w:ilvl w:val="0"/>
          <w:numId w:val="8"/>
        </w:numPr>
        <w:spacing w:after="0" w:line="240" w:lineRule="auto"/>
        <w:rPr>
          <w:rFonts w:ascii="Times New Roman" w:hAnsi="Times New Roman" w:cs="Times New Roman"/>
          <w:sz w:val="24"/>
          <w:szCs w:val="24"/>
        </w:rPr>
      </w:pPr>
      <w:r w:rsidRPr="00C92C9A">
        <w:rPr>
          <w:rFonts w:ascii="Times New Roman" w:hAnsi="Times New Roman" w:cs="Times New Roman"/>
          <w:sz w:val="24"/>
          <w:szCs w:val="24"/>
        </w:rPr>
        <w:t>Minimally validated and may still co</w:t>
      </w:r>
      <w:bookmarkStart w:id="0" w:name="_GoBack"/>
      <w:bookmarkEnd w:id="0"/>
      <w:r w:rsidRPr="00C92C9A">
        <w:rPr>
          <w:rFonts w:ascii="Times New Roman" w:hAnsi="Times New Roman" w:cs="Times New Roman"/>
          <w:sz w:val="24"/>
          <w:szCs w:val="24"/>
        </w:rPr>
        <w:t>ntain significant errors (additional changes are expected)</w:t>
      </w:r>
    </w:p>
    <w:p w:rsidR="00A00822" w:rsidRPr="00C92C9A" w:rsidRDefault="00A00822" w:rsidP="00A00822">
      <w:pPr>
        <w:numPr>
          <w:ilvl w:val="0"/>
          <w:numId w:val="8"/>
        </w:numPr>
        <w:spacing w:after="0" w:line="240" w:lineRule="auto"/>
        <w:rPr>
          <w:rFonts w:ascii="Times New Roman" w:hAnsi="Times New Roman" w:cs="Times New Roman"/>
          <w:sz w:val="24"/>
          <w:szCs w:val="24"/>
        </w:rPr>
      </w:pPr>
      <w:r w:rsidRPr="00C92C9A">
        <w:rPr>
          <w:rFonts w:ascii="Times New Roman" w:hAnsi="Times New Roman" w:cs="Times New Roman"/>
          <w:sz w:val="24"/>
          <w:szCs w:val="24"/>
        </w:rPr>
        <w:t>Available to allow users to gain familiarity with data formats and parameters</w:t>
      </w:r>
    </w:p>
    <w:p w:rsidR="00A00822" w:rsidRPr="00C92C9A" w:rsidRDefault="00A00822" w:rsidP="00A00822">
      <w:pPr>
        <w:numPr>
          <w:ilvl w:val="0"/>
          <w:numId w:val="8"/>
        </w:numPr>
        <w:spacing w:after="0" w:line="240" w:lineRule="auto"/>
        <w:rPr>
          <w:rFonts w:ascii="Times New Roman" w:hAnsi="Times New Roman" w:cs="Times New Roman"/>
          <w:sz w:val="24"/>
          <w:szCs w:val="24"/>
        </w:rPr>
      </w:pPr>
      <w:r w:rsidRPr="00C92C9A">
        <w:rPr>
          <w:rFonts w:ascii="Times New Roman" w:hAnsi="Times New Roman" w:cs="Times New Roman"/>
          <w:sz w:val="24"/>
          <w:szCs w:val="24"/>
        </w:rPr>
        <w:t>Product is not appropriate as the basis for quantitative scientific publications, studies and applications</w:t>
      </w:r>
    </w:p>
    <w:p w:rsidR="00A00822" w:rsidRPr="00C92C9A" w:rsidRDefault="00A00822" w:rsidP="00A00822">
      <w:pPr>
        <w:spacing w:after="0" w:line="240" w:lineRule="auto"/>
        <w:ind w:left="720"/>
        <w:rPr>
          <w:rFonts w:ascii="Times New Roman" w:hAnsi="Times New Roman" w:cs="Times New Roman"/>
          <w:sz w:val="24"/>
          <w:szCs w:val="24"/>
        </w:rPr>
      </w:pPr>
    </w:p>
    <w:p w:rsidR="00A00822" w:rsidRPr="00C92C9A" w:rsidRDefault="00A00822" w:rsidP="00A00822">
      <w:pPr>
        <w:rPr>
          <w:rFonts w:ascii="Times New Roman" w:eastAsia="Times New Roman" w:hAnsi="Times New Roman" w:cs="Times New Roman"/>
        </w:rPr>
      </w:pPr>
      <w:r w:rsidRPr="00C92C9A">
        <w:rPr>
          <w:rFonts w:ascii="Times New Roman" w:hAnsi="Times New Roman" w:cs="Times New Roman"/>
          <w:sz w:val="24"/>
          <w:szCs w:val="24"/>
        </w:rPr>
        <w:t xml:space="preserve">The Board recommends that users be informed of the following product information and characteristics when evaluating </w:t>
      </w:r>
      <w:r w:rsidR="00AB6265">
        <w:rPr>
          <w:rFonts w:ascii="Times New Roman" w:hAnsi="Times New Roman" w:cs="Times New Roman"/>
          <w:sz w:val="24"/>
          <w:szCs w:val="24"/>
        </w:rPr>
        <w:t xml:space="preserve">all </w:t>
      </w:r>
      <w:r w:rsidRPr="00C92C9A">
        <w:rPr>
          <w:rFonts w:ascii="Times New Roman" w:hAnsi="Times New Roman" w:cs="Times New Roman"/>
          <w:sz w:val="24"/>
          <w:szCs w:val="24"/>
        </w:rPr>
        <w:t xml:space="preserve">the </w:t>
      </w:r>
      <w:r w:rsidR="00440EF5">
        <w:rPr>
          <w:rFonts w:ascii="Times New Roman" w:hAnsi="Times New Roman" w:cs="Times New Roman"/>
          <w:sz w:val="24"/>
          <w:szCs w:val="24"/>
        </w:rPr>
        <w:t xml:space="preserve">VIIRS Cloud </w:t>
      </w:r>
      <w:r>
        <w:rPr>
          <w:rFonts w:ascii="Times New Roman" w:hAnsi="Times New Roman" w:cs="Times New Roman"/>
          <w:sz w:val="24"/>
          <w:szCs w:val="24"/>
        </w:rPr>
        <w:t>EDR</w:t>
      </w:r>
      <w:r w:rsidR="00AB6265">
        <w:rPr>
          <w:rFonts w:ascii="Times New Roman" w:hAnsi="Times New Roman" w:cs="Times New Roman"/>
          <w:sz w:val="24"/>
          <w:szCs w:val="24"/>
        </w:rPr>
        <w:t>s</w:t>
      </w:r>
      <w:r w:rsidR="00440EF5">
        <w:rPr>
          <w:rFonts w:ascii="Times New Roman" w:hAnsi="Times New Roman" w:cs="Times New Roman"/>
          <w:sz w:val="24"/>
          <w:szCs w:val="24"/>
        </w:rPr>
        <w:t xml:space="preserve"> mentioned above.</w:t>
      </w:r>
    </w:p>
    <w:p w:rsidR="00A00822" w:rsidRPr="001B091B" w:rsidRDefault="00A00822" w:rsidP="00BF047D">
      <w:pPr>
        <w:pStyle w:val="Default"/>
        <w:ind w:left="360"/>
        <w:rPr>
          <w:rFonts w:ascii="Times New Roman" w:hAnsi="Times New Roman" w:cs="Times New Roman"/>
        </w:rPr>
      </w:pPr>
      <w:r w:rsidRPr="00C412D7">
        <w:rPr>
          <w:rFonts w:ascii="Times New Roman" w:hAnsi="Times New Roman" w:cs="Times New Roman"/>
          <w:b/>
        </w:rPr>
        <w:t>Product status:</w:t>
      </w:r>
      <w:r w:rsidRPr="005F7140">
        <w:rPr>
          <w:rFonts w:ascii="Times New Roman" w:hAnsi="Times New Roman" w:cs="Times New Roman"/>
        </w:rPr>
        <w:t xml:space="preserve">  </w:t>
      </w:r>
      <w:r>
        <w:rPr>
          <w:rFonts w:ascii="Times New Roman" w:hAnsi="Times New Roman" w:cs="Times New Roman"/>
        </w:rPr>
        <w:t xml:space="preserve">The </w:t>
      </w:r>
      <w:r w:rsidR="00440EF5">
        <w:rPr>
          <w:rFonts w:ascii="Times New Roman" w:hAnsi="Times New Roman" w:cs="Times New Roman"/>
        </w:rPr>
        <w:t>VIIRS Cloud</w:t>
      </w:r>
      <w:r w:rsidR="00587EC9">
        <w:rPr>
          <w:rFonts w:ascii="Times New Roman" w:hAnsi="Times New Roman" w:cs="Times New Roman"/>
        </w:rPr>
        <w:t xml:space="preserve"> EDR</w:t>
      </w:r>
      <w:r w:rsidR="00AB6265">
        <w:rPr>
          <w:rFonts w:ascii="Times New Roman" w:hAnsi="Times New Roman" w:cs="Times New Roman"/>
        </w:rPr>
        <w:t>s</w:t>
      </w:r>
      <w:r w:rsidR="00587EC9">
        <w:rPr>
          <w:rFonts w:ascii="Times New Roman" w:hAnsi="Times New Roman" w:cs="Times New Roman"/>
        </w:rPr>
        <w:t xml:space="preserve"> (</w:t>
      </w:r>
      <w:r w:rsidR="007F6381">
        <w:rPr>
          <w:rFonts w:ascii="Times New Roman" w:hAnsi="Times New Roman" w:cs="Times New Roman"/>
        </w:rPr>
        <w:t>listed</w:t>
      </w:r>
      <w:r w:rsidR="00AB6265">
        <w:rPr>
          <w:rFonts w:ascii="Times New Roman" w:hAnsi="Times New Roman" w:cs="Times New Roman"/>
        </w:rPr>
        <w:t xml:space="preserve"> above)</w:t>
      </w:r>
      <w:r>
        <w:rPr>
          <w:rFonts w:ascii="Times New Roman" w:hAnsi="Times New Roman" w:cs="Times New Roman"/>
        </w:rPr>
        <w:t xml:space="preserve"> r</w:t>
      </w:r>
      <w:r w:rsidR="00AB6265">
        <w:rPr>
          <w:rFonts w:ascii="Times New Roman" w:hAnsi="Times New Roman" w:cs="Times New Roman"/>
        </w:rPr>
        <w:t>epresent</w:t>
      </w:r>
      <w:r w:rsidRPr="001B091B">
        <w:rPr>
          <w:rFonts w:ascii="Times New Roman" w:hAnsi="Times New Roman" w:cs="Times New Roman"/>
        </w:rPr>
        <w:t xml:space="preserve"> continuity</w:t>
      </w:r>
      <w:r>
        <w:rPr>
          <w:rFonts w:ascii="Times New Roman" w:hAnsi="Times New Roman" w:cs="Times New Roman"/>
        </w:rPr>
        <w:t xml:space="preserve"> </w:t>
      </w:r>
      <w:r w:rsidRPr="001B091B">
        <w:rPr>
          <w:rFonts w:ascii="Times New Roman" w:hAnsi="Times New Roman" w:cs="Times New Roman"/>
        </w:rPr>
        <w:t>with NASA EOS MODIS</w:t>
      </w:r>
      <w:r w:rsidR="0052770E">
        <w:rPr>
          <w:rFonts w:ascii="Times New Roman" w:hAnsi="Times New Roman" w:cs="Times New Roman"/>
        </w:rPr>
        <w:t xml:space="preserve"> and</w:t>
      </w:r>
      <w:r w:rsidRPr="001B091B">
        <w:rPr>
          <w:rFonts w:ascii="Times New Roman" w:hAnsi="Times New Roman" w:cs="Times New Roman"/>
        </w:rPr>
        <w:t xml:space="preserve"> NOAA POES AVHRR</w:t>
      </w:r>
      <w:r w:rsidR="003601FA">
        <w:rPr>
          <w:rFonts w:ascii="Times New Roman" w:hAnsi="Times New Roman" w:cs="Times New Roman"/>
        </w:rPr>
        <w:t xml:space="preserve"> cloud</w:t>
      </w:r>
      <w:r w:rsidRPr="001B091B">
        <w:rPr>
          <w:rFonts w:ascii="Times New Roman" w:hAnsi="Times New Roman" w:cs="Times New Roman"/>
        </w:rPr>
        <w:t xml:space="preserve"> products</w:t>
      </w:r>
      <w:r w:rsidR="00440EF5">
        <w:rPr>
          <w:rFonts w:ascii="Times New Roman" w:hAnsi="Times New Roman" w:cs="Times New Roman"/>
        </w:rPr>
        <w:t xml:space="preserve">.  VIIRS Cloud </w:t>
      </w:r>
      <w:r>
        <w:rPr>
          <w:rFonts w:ascii="Times New Roman" w:hAnsi="Times New Roman" w:cs="Times New Roman"/>
        </w:rPr>
        <w:t>EDR</w:t>
      </w:r>
      <w:r w:rsidR="003601FA">
        <w:rPr>
          <w:rFonts w:ascii="Times New Roman" w:hAnsi="Times New Roman" w:cs="Times New Roman"/>
        </w:rPr>
        <w:t>s</w:t>
      </w:r>
      <w:r>
        <w:rPr>
          <w:rFonts w:ascii="Times New Roman" w:hAnsi="Times New Roman" w:cs="Times New Roman"/>
        </w:rPr>
        <w:t xml:space="preserve"> </w:t>
      </w:r>
      <w:r w:rsidR="003601FA">
        <w:rPr>
          <w:rFonts w:ascii="Times New Roman" w:hAnsi="Times New Roman" w:cs="Times New Roman"/>
        </w:rPr>
        <w:t>are produced by an algorithm suite containing Cloud Optical Properties</w:t>
      </w:r>
      <w:r w:rsidR="00732820">
        <w:rPr>
          <w:rFonts w:ascii="Times New Roman" w:hAnsi="Times New Roman" w:cs="Times New Roman"/>
        </w:rPr>
        <w:t xml:space="preserve"> (COP)</w:t>
      </w:r>
      <w:r w:rsidR="003601FA">
        <w:rPr>
          <w:rFonts w:ascii="Times New Roman" w:hAnsi="Times New Roman" w:cs="Times New Roman"/>
        </w:rPr>
        <w:t>, Cloud top Parameters</w:t>
      </w:r>
      <w:r w:rsidR="00732820">
        <w:rPr>
          <w:rFonts w:ascii="Times New Roman" w:hAnsi="Times New Roman" w:cs="Times New Roman"/>
        </w:rPr>
        <w:t xml:space="preserve"> (CTP)</w:t>
      </w:r>
      <w:r w:rsidR="003601FA">
        <w:rPr>
          <w:rFonts w:ascii="Times New Roman" w:hAnsi="Times New Roman" w:cs="Times New Roman"/>
        </w:rPr>
        <w:t>, Per</w:t>
      </w:r>
      <w:r w:rsidR="00732820">
        <w:rPr>
          <w:rFonts w:ascii="Times New Roman" w:hAnsi="Times New Roman" w:cs="Times New Roman"/>
        </w:rPr>
        <w:t>f</w:t>
      </w:r>
      <w:r w:rsidR="003601FA">
        <w:rPr>
          <w:rFonts w:ascii="Times New Roman" w:hAnsi="Times New Roman" w:cs="Times New Roman"/>
        </w:rPr>
        <w:t>orm Parallax Correction</w:t>
      </w:r>
      <w:r w:rsidR="00732820">
        <w:rPr>
          <w:rFonts w:ascii="Times New Roman" w:hAnsi="Times New Roman" w:cs="Times New Roman"/>
        </w:rPr>
        <w:t xml:space="preserve"> (PPC)</w:t>
      </w:r>
      <w:r w:rsidR="003601FA">
        <w:rPr>
          <w:rFonts w:ascii="Times New Roman" w:hAnsi="Times New Roman" w:cs="Times New Roman"/>
        </w:rPr>
        <w:t>, Cloud Cover and Layers</w:t>
      </w:r>
      <w:r w:rsidR="00732820">
        <w:rPr>
          <w:rFonts w:ascii="Times New Roman" w:hAnsi="Times New Roman" w:cs="Times New Roman"/>
        </w:rPr>
        <w:t xml:space="preserve"> (CCL)</w:t>
      </w:r>
      <w:r w:rsidR="003601FA">
        <w:rPr>
          <w:rFonts w:ascii="Times New Roman" w:hAnsi="Times New Roman" w:cs="Times New Roman"/>
        </w:rPr>
        <w:t>, Cloud Base Height</w:t>
      </w:r>
      <w:r w:rsidR="00732820">
        <w:rPr>
          <w:rFonts w:ascii="Times New Roman" w:hAnsi="Times New Roman" w:cs="Times New Roman"/>
        </w:rPr>
        <w:t xml:space="preserve"> (CBH)</w:t>
      </w:r>
      <w:r w:rsidR="003601FA">
        <w:rPr>
          <w:rFonts w:ascii="Times New Roman" w:hAnsi="Times New Roman" w:cs="Times New Roman"/>
        </w:rPr>
        <w:t xml:space="preserve"> and Generate Cloud EDRs</w:t>
      </w:r>
      <w:r w:rsidR="00732820">
        <w:rPr>
          <w:rFonts w:ascii="Times New Roman" w:hAnsi="Times New Roman" w:cs="Times New Roman"/>
        </w:rPr>
        <w:t xml:space="preserve"> (GCE)</w:t>
      </w:r>
      <w:r w:rsidR="003601FA">
        <w:rPr>
          <w:rFonts w:ascii="Times New Roman" w:hAnsi="Times New Roman" w:cs="Times New Roman"/>
        </w:rPr>
        <w:t>.  These algorithms are required to be processed sequentially as outputs from the predecessor algorithm</w:t>
      </w:r>
      <w:r w:rsidR="00732820">
        <w:rPr>
          <w:rFonts w:ascii="Times New Roman" w:hAnsi="Times New Roman" w:cs="Times New Roman"/>
        </w:rPr>
        <w:t>(s)</w:t>
      </w:r>
      <w:r w:rsidR="003601FA">
        <w:rPr>
          <w:rFonts w:ascii="Times New Roman" w:hAnsi="Times New Roman" w:cs="Times New Roman"/>
        </w:rPr>
        <w:t xml:space="preserve"> are required input to the downstream algorithm.  </w:t>
      </w:r>
      <w:r w:rsidR="00BF047D">
        <w:rPr>
          <w:rFonts w:ascii="Times New Roman" w:hAnsi="Times New Roman" w:cs="Times New Roman"/>
        </w:rPr>
        <w:t xml:space="preserve">The </w:t>
      </w:r>
      <w:r w:rsidR="00732820">
        <w:rPr>
          <w:rFonts w:ascii="Times New Roman" w:hAnsi="Times New Roman" w:cs="Times New Roman"/>
        </w:rPr>
        <w:t>outputs from the first five algorithms are pixel level</w:t>
      </w:r>
      <w:r w:rsidR="00F77F9B">
        <w:rPr>
          <w:rFonts w:ascii="Times New Roman" w:hAnsi="Times New Roman" w:cs="Times New Roman"/>
        </w:rPr>
        <w:t xml:space="preserve"> (or </w:t>
      </w:r>
      <w:r w:rsidR="00DA42B3">
        <w:rPr>
          <w:rFonts w:ascii="Times New Roman" w:hAnsi="Times New Roman" w:cs="Times New Roman"/>
        </w:rPr>
        <w:t xml:space="preserve">Retained </w:t>
      </w:r>
      <w:r w:rsidR="00F77F9B">
        <w:rPr>
          <w:rFonts w:ascii="Times New Roman" w:hAnsi="Times New Roman" w:cs="Times New Roman"/>
        </w:rPr>
        <w:t xml:space="preserve">Intermediate Products, </w:t>
      </w:r>
      <w:r w:rsidR="00DA42B3">
        <w:rPr>
          <w:rFonts w:ascii="Times New Roman" w:hAnsi="Times New Roman" w:cs="Times New Roman"/>
        </w:rPr>
        <w:t>R</w:t>
      </w:r>
      <w:r w:rsidR="00F77F9B">
        <w:rPr>
          <w:rFonts w:ascii="Times New Roman" w:hAnsi="Times New Roman" w:cs="Times New Roman"/>
        </w:rPr>
        <w:t>IP)</w:t>
      </w:r>
      <w:r w:rsidR="00732820">
        <w:rPr>
          <w:rFonts w:ascii="Times New Roman" w:hAnsi="Times New Roman" w:cs="Times New Roman"/>
        </w:rPr>
        <w:t xml:space="preserve"> products while the last algorithm</w:t>
      </w:r>
      <w:r w:rsidR="00822439">
        <w:rPr>
          <w:rFonts w:ascii="Times New Roman" w:hAnsi="Times New Roman" w:cs="Times New Roman"/>
        </w:rPr>
        <w:t>, GCE,</w:t>
      </w:r>
      <w:r w:rsidR="00732820">
        <w:rPr>
          <w:rFonts w:ascii="Times New Roman" w:hAnsi="Times New Roman" w:cs="Times New Roman"/>
        </w:rPr>
        <w:t xml:space="preserve"> outputs 6x6 km </w:t>
      </w:r>
      <w:r w:rsidR="00822439">
        <w:rPr>
          <w:rFonts w:ascii="Times New Roman" w:hAnsi="Times New Roman" w:cs="Times New Roman"/>
        </w:rPr>
        <w:t>cell level a</w:t>
      </w:r>
      <w:r w:rsidR="00732820">
        <w:rPr>
          <w:rFonts w:ascii="Times New Roman" w:hAnsi="Times New Roman" w:cs="Times New Roman"/>
        </w:rPr>
        <w:t xml:space="preserve">ggregated EDR products.  </w:t>
      </w:r>
      <w:r w:rsidRPr="001B091B">
        <w:rPr>
          <w:rFonts w:ascii="Times New Roman" w:hAnsi="Times New Roman" w:cs="Times New Roman"/>
        </w:rPr>
        <w:t xml:space="preserve">Based on </w:t>
      </w:r>
      <w:r>
        <w:rPr>
          <w:rFonts w:ascii="Times New Roman" w:hAnsi="Times New Roman" w:cs="Times New Roman"/>
        </w:rPr>
        <w:t xml:space="preserve">the </w:t>
      </w:r>
      <w:r w:rsidRPr="001B091B">
        <w:rPr>
          <w:rFonts w:ascii="Times New Roman" w:hAnsi="Times New Roman" w:cs="Times New Roman"/>
        </w:rPr>
        <w:t>extensive MODIS</w:t>
      </w:r>
      <w:r w:rsidR="00822439">
        <w:rPr>
          <w:rFonts w:ascii="Times New Roman" w:hAnsi="Times New Roman" w:cs="Times New Roman"/>
        </w:rPr>
        <w:t>/AVHRR</w:t>
      </w:r>
      <w:r w:rsidR="00151EDD">
        <w:rPr>
          <w:rFonts w:ascii="Times New Roman" w:hAnsi="Times New Roman" w:cs="Times New Roman"/>
        </w:rPr>
        <w:t xml:space="preserve"> cloud</w:t>
      </w:r>
      <w:r>
        <w:rPr>
          <w:rFonts w:ascii="Times New Roman" w:hAnsi="Times New Roman" w:cs="Times New Roman"/>
        </w:rPr>
        <w:t xml:space="preserve"> product</w:t>
      </w:r>
      <w:r w:rsidR="00822439">
        <w:rPr>
          <w:rFonts w:ascii="Times New Roman" w:hAnsi="Times New Roman" w:cs="Times New Roman"/>
        </w:rPr>
        <w:t xml:space="preserve"> user base, the</w:t>
      </w:r>
      <w:r w:rsidRPr="001B091B">
        <w:rPr>
          <w:rFonts w:ascii="Times New Roman" w:hAnsi="Times New Roman" w:cs="Times New Roman"/>
        </w:rPr>
        <w:t xml:space="preserve"> </w:t>
      </w:r>
      <w:r>
        <w:rPr>
          <w:rFonts w:ascii="Times New Roman" w:hAnsi="Times New Roman" w:cs="Times New Roman"/>
        </w:rPr>
        <w:t>VIIRS</w:t>
      </w:r>
      <w:r w:rsidR="00151EDD">
        <w:rPr>
          <w:rFonts w:ascii="Times New Roman" w:hAnsi="Times New Roman" w:cs="Times New Roman"/>
        </w:rPr>
        <w:t xml:space="preserve"> cloud</w:t>
      </w:r>
      <w:r>
        <w:rPr>
          <w:rFonts w:ascii="Times New Roman" w:hAnsi="Times New Roman" w:cs="Times New Roman"/>
        </w:rPr>
        <w:t xml:space="preserve"> </w:t>
      </w:r>
      <w:r w:rsidRPr="001B091B">
        <w:rPr>
          <w:rFonts w:ascii="Times New Roman" w:hAnsi="Times New Roman" w:cs="Times New Roman"/>
        </w:rPr>
        <w:t>product</w:t>
      </w:r>
      <w:r w:rsidR="00151EDD">
        <w:rPr>
          <w:rFonts w:ascii="Times New Roman" w:hAnsi="Times New Roman" w:cs="Times New Roman"/>
        </w:rPr>
        <w:t>s</w:t>
      </w:r>
      <w:r w:rsidRPr="001B091B">
        <w:rPr>
          <w:rFonts w:ascii="Times New Roman" w:hAnsi="Times New Roman" w:cs="Times New Roman"/>
        </w:rPr>
        <w:t xml:space="preserve"> </w:t>
      </w:r>
      <w:r>
        <w:rPr>
          <w:rFonts w:ascii="Times New Roman" w:hAnsi="Times New Roman" w:cs="Times New Roman"/>
        </w:rPr>
        <w:t>will</w:t>
      </w:r>
      <w:r w:rsidRPr="001B091B">
        <w:rPr>
          <w:rFonts w:ascii="Times New Roman" w:hAnsi="Times New Roman" w:cs="Times New Roman"/>
        </w:rPr>
        <w:t xml:space="preserve"> be used by </w:t>
      </w:r>
      <w:r w:rsidR="00151EDD">
        <w:rPr>
          <w:rFonts w:ascii="Times New Roman" w:hAnsi="Times New Roman" w:cs="Times New Roman"/>
        </w:rPr>
        <w:t>numerical weather and</w:t>
      </w:r>
      <w:r>
        <w:rPr>
          <w:rFonts w:ascii="Times New Roman" w:hAnsi="Times New Roman" w:cs="Times New Roman"/>
        </w:rPr>
        <w:t xml:space="preserve"> </w:t>
      </w:r>
      <w:r w:rsidR="00151EDD">
        <w:rPr>
          <w:rFonts w:ascii="Times New Roman" w:hAnsi="Times New Roman" w:cs="Times New Roman"/>
        </w:rPr>
        <w:t>climate</w:t>
      </w:r>
      <w:r>
        <w:rPr>
          <w:rFonts w:ascii="Times New Roman" w:hAnsi="Times New Roman" w:cs="Times New Roman"/>
        </w:rPr>
        <w:t xml:space="preserve"> prediction models</w:t>
      </w:r>
      <w:r w:rsidRPr="001B091B">
        <w:rPr>
          <w:rFonts w:ascii="Times New Roman" w:hAnsi="Times New Roman" w:cs="Times New Roman"/>
        </w:rPr>
        <w:t>.</w:t>
      </w:r>
      <w:r>
        <w:rPr>
          <w:rFonts w:ascii="Times New Roman" w:hAnsi="Times New Roman" w:cs="Times New Roman"/>
        </w:rPr>
        <w:t xml:space="preserve">  The c</w:t>
      </w:r>
      <w:r w:rsidRPr="001B091B">
        <w:rPr>
          <w:rFonts w:ascii="Times New Roman" w:hAnsi="Times New Roman" w:cs="Times New Roman"/>
        </w:rPr>
        <w:t>urrent</w:t>
      </w:r>
      <w:r w:rsidR="00440EF5">
        <w:rPr>
          <w:rFonts w:ascii="Times New Roman" w:hAnsi="Times New Roman" w:cs="Times New Roman"/>
        </w:rPr>
        <w:t xml:space="preserve"> VIIRS Cloud </w:t>
      </w:r>
      <w:r>
        <w:rPr>
          <w:rFonts w:ascii="Times New Roman" w:hAnsi="Times New Roman" w:cs="Times New Roman"/>
        </w:rPr>
        <w:t>EDR</w:t>
      </w:r>
      <w:r w:rsidR="00151EDD">
        <w:rPr>
          <w:rFonts w:ascii="Times New Roman" w:hAnsi="Times New Roman" w:cs="Times New Roman"/>
        </w:rPr>
        <w:t>s were</w:t>
      </w:r>
      <w:r w:rsidRPr="001B091B">
        <w:rPr>
          <w:rFonts w:ascii="Times New Roman" w:hAnsi="Times New Roman" w:cs="Times New Roman"/>
        </w:rPr>
        <w:t xml:space="preserve"> designed to satisfy </w:t>
      </w:r>
      <w:r>
        <w:rPr>
          <w:rFonts w:ascii="Times New Roman" w:hAnsi="Times New Roman" w:cs="Times New Roman"/>
        </w:rPr>
        <w:t>the</w:t>
      </w:r>
      <w:r w:rsidRPr="001B091B">
        <w:rPr>
          <w:rFonts w:ascii="Times New Roman" w:hAnsi="Times New Roman" w:cs="Times New Roman"/>
        </w:rPr>
        <w:t xml:space="preserve"> </w:t>
      </w:r>
      <w:r>
        <w:rPr>
          <w:rFonts w:ascii="Times New Roman" w:hAnsi="Times New Roman" w:cs="Times New Roman"/>
        </w:rPr>
        <w:t>JPSS L</w:t>
      </w:r>
      <w:r w:rsidR="0056085D">
        <w:rPr>
          <w:rFonts w:ascii="Times New Roman" w:hAnsi="Times New Roman" w:cs="Times New Roman"/>
        </w:rPr>
        <w:t>evel-1 Requirements Document (L</w:t>
      </w:r>
      <w:r>
        <w:rPr>
          <w:rFonts w:ascii="Times New Roman" w:hAnsi="Times New Roman" w:cs="Times New Roman"/>
        </w:rPr>
        <w:t>1RD</w:t>
      </w:r>
      <w:r w:rsidR="0056085D">
        <w:rPr>
          <w:rFonts w:ascii="Times New Roman" w:hAnsi="Times New Roman" w:cs="Times New Roman"/>
        </w:rPr>
        <w:t>)</w:t>
      </w:r>
      <w:r>
        <w:rPr>
          <w:rFonts w:ascii="Times New Roman" w:hAnsi="Times New Roman" w:cs="Times New Roman"/>
        </w:rPr>
        <w:t xml:space="preserve"> </w:t>
      </w:r>
      <w:r w:rsidRPr="001B091B">
        <w:rPr>
          <w:rFonts w:ascii="Times New Roman" w:hAnsi="Times New Roman" w:cs="Times New Roman"/>
        </w:rPr>
        <w:t>requirements</w:t>
      </w:r>
      <w:r w:rsidR="00151EDD">
        <w:rPr>
          <w:rFonts w:ascii="Times New Roman" w:hAnsi="Times New Roman" w:cs="Times New Roman"/>
        </w:rPr>
        <w:t xml:space="preserve"> for VIIRS Cloud Properties Products</w:t>
      </w:r>
      <w:r w:rsidRPr="001B091B">
        <w:rPr>
          <w:rFonts w:ascii="Times New Roman" w:hAnsi="Times New Roman" w:cs="Times New Roman"/>
        </w:rPr>
        <w:t>.</w:t>
      </w:r>
    </w:p>
    <w:p w:rsidR="00A00822" w:rsidRPr="001B091B" w:rsidRDefault="00A00822" w:rsidP="00A00822">
      <w:pPr>
        <w:pStyle w:val="Default"/>
        <w:rPr>
          <w:rFonts w:ascii="Times New Roman" w:hAnsi="Times New Roman" w:cs="Times New Roman"/>
        </w:rPr>
      </w:pPr>
    </w:p>
    <w:p w:rsidR="00A00822" w:rsidRDefault="00F77F9B" w:rsidP="00A00822">
      <w:pPr>
        <w:pStyle w:val="Default"/>
        <w:ind w:left="360"/>
        <w:rPr>
          <w:rFonts w:ascii="Times New Roman" w:hAnsi="Times New Roman" w:cs="Times New Roman"/>
        </w:rPr>
      </w:pPr>
      <w:r>
        <w:rPr>
          <w:rFonts w:ascii="Times New Roman" w:hAnsi="Times New Roman" w:cs="Times New Roman"/>
        </w:rPr>
        <w:t>As mentioned above t</w:t>
      </w:r>
      <w:r w:rsidR="00A00822" w:rsidRPr="001B091B">
        <w:rPr>
          <w:rFonts w:ascii="Times New Roman" w:hAnsi="Times New Roman" w:cs="Times New Roman"/>
        </w:rPr>
        <w:t xml:space="preserve">he </w:t>
      </w:r>
      <w:r w:rsidR="0003635E">
        <w:rPr>
          <w:rFonts w:ascii="Times New Roman" w:hAnsi="Times New Roman" w:cs="Times New Roman"/>
        </w:rPr>
        <w:t xml:space="preserve">VIIRS </w:t>
      </w:r>
      <w:r>
        <w:rPr>
          <w:rFonts w:ascii="Times New Roman" w:hAnsi="Times New Roman" w:cs="Times New Roman"/>
        </w:rPr>
        <w:t xml:space="preserve">cloud </w:t>
      </w:r>
      <w:r w:rsidR="00A00822" w:rsidRPr="001B091B">
        <w:rPr>
          <w:rFonts w:ascii="Times New Roman" w:hAnsi="Times New Roman" w:cs="Times New Roman"/>
        </w:rPr>
        <w:t>algorithm</w:t>
      </w:r>
      <w:r>
        <w:rPr>
          <w:rFonts w:ascii="Times New Roman" w:hAnsi="Times New Roman" w:cs="Times New Roman"/>
        </w:rPr>
        <w:t xml:space="preserve">s </w:t>
      </w:r>
      <w:r w:rsidR="0003635E">
        <w:rPr>
          <w:rFonts w:ascii="Times New Roman" w:hAnsi="Times New Roman" w:cs="Times New Roman"/>
        </w:rPr>
        <w:t>produce pixel-level c</w:t>
      </w:r>
      <w:r w:rsidR="00440EF5">
        <w:rPr>
          <w:rFonts w:ascii="Times New Roman" w:hAnsi="Times New Roman" w:cs="Times New Roman"/>
        </w:rPr>
        <w:t xml:space="preserve">loud </w:t>
      </w:r>
      <w:r w:rsidR="00DA42B3">
        <w:rPr>
          <w:rFonts w:ascii="Times New Roman" w:hAnsi="Times New Roman" w:cs="Times New Roman"/>
        </w:rPr>
        <w:t>R</w:t>
      </w:r>
      <w:r w:rsidR="00440EF5">
        <w:rPr>
          <w:rFonts w:ascii="Times New Roman" w:hAnsi="Times New Roman" w:cs="Times New Roman"/>
        </w:rPr>
        <w:t>IPs</w:t>
      </w:r>
      <w:r>
        <w:rPr>
          <w:rFonts w:ascii="Times New Roman" w:hAnsi="Times New Roman" w:cs="Times New Roman"/>
        </w:rPr>
        <w:t xml:space="preserve"> (750 m spatial resolution) and gridded</w:t>
      </w:r>
      <w:r w:rsidR="00440EF5">
        <w:rPr>
          <w:rFonts w:ascii="Times New Roman" w:hAnsi="Times New Roman" w:cs="Times New Roman"/>
        </w:rPr>
        <w:t xml:space="preserve"> </w:t>
      </w:r>
      <w:r w:rsidR="0003635E">
        <w:rPr>
          <w:rFonts w:ascii="Times New Roman" w:hAnsi="Times New Roman" w:cs="Times New Roman"/>
        </w:rPr>
        <w:t xml:space="preserve">cell-level </w:t>
      </w:r>
      <w:r w:rsidR="00440EF5">
        <w:rPr>
          <w:rFonts w:ascii="Times New Roman" w:hAnsi="Times New Roman" w:cs="Times New Roman"/>
        </w:rPr>
        <w:t xml:space="preserve">Cloud </w:t>
      </w:r>
      <w:r w:rsidR="00A00822">
        <w:rPr>
          <w:rFonts w:ascii="Times New Roman" w:hAnsi="Times New Roman" w:cs="Times New Roman"/>
        </w:rPr>
        <w:t>EDR</w:t>
      </w:r>
      <w:r>
        <w:rPr>
          <w:rFonts w:ascii="Times New Roman" w:hAnsi="Times New Roman" w:cs="Times New Roman"/>
        </w:rPr>
        <w:t>s</w:t>
      </w:r>
      <w:r w:rsidR="00A00822">
        <w:rPr>
          <w:rFonts w:ascii="Times New Roman" w:hAnsi="Times New Roman" w:cs="Times New Roman"/>
        </w:rPr>
        <w:t xml:space="preserve"> </w:t>
      </w:r>
      <w:r>
        <w:rPr>
          <w:rFonts w:ascii="Times New Roman" w:hAnsi="Times New Roman" w:cs="Times New Roman"/>
        </w:rPr>
        <w:t xml:space="preserve">(6 km spatial resolution).   Each </w:t>
      </w:r>
      <w:r w:rsidR="00DA42B3">
        <w:rPr>
          <w:rFonts w:ascii="Times New Roman" w:hAnsi="Times New Roman" w:cs="Times New Roman"/>
        </w:rPr>
        <w:t>R</w:t>
      </w:r>
      <w:r>
        <w:rPr>
          <w:rFonts w:ascii="Times New Roman" w:hAnsi="Times New Roman" w:cs="Times New Roman"/>
        </w:rPr>
        <w:t xml:space="preserve">IP </w:t>
      </w:r>
      <w:r w:rsidR="00CB412E">
        <w:rPr>
          <w:rFonts w:ascii="Times New Roman" w:hAnsi="Times New Roman" w:cs="Times New Roman"/>
        </w:rPr>
        <w:t xml:space="preserve">includes </w:t>
      </w:r>
      <w:r w:rsidR="00A00822">
        <w:rPr>
          <w:rFonts w:ascii="Times New Roman" w:hAnsi="Times New Roman" w:cs="Times New Roman"/>
        </w:rPr>
        <w:t xml:space="preserve">quality flags </w:t>
      </w:r>
      <w:r>
        <w:rPr>
          <w:rFonts w:ascii="Times New Roman" w:hAnsi="Times New Roman" w:cs="Times New Roman"/>
        </w:rPr>
        <w:t>derived from COP, CTP and CBH</w:t>
      </w:r>
      <w:r w:rsidR="0003635E">
        <w:rPr>
          <w:rFonts w:ascii="Times New Roman" w:hAnsi="Times New Roman" w:cs="Times New Roman"/>
        </w:rPr>
        <w:t xml:space="preserve"> correspondingly</w:t>
      </w:r>
      <w:r>
        <w:rPr>
          <w:rFonts w:ascii="Times New Roman" w:hAnsi="Times New Roman" w:cs="Times New Roman"/>
        </w:rPr>
        <w:t xml:space="preserve">. </w:t>
      </w:r>
      <w:r w:rsidR="00AC3BA2">
        <w:rPr>
          <w:rFonts w:ascii="Times New Roman" w:hAnsi="Times New Roman" w:cs="Times New Roman"/>
        </w:rPr>
        <w:t xml:space="preserve">These are bit-level quality flags indicating in most cases either </w:t>
      </w:r>
      <w:r w:rsidR="0003635E">
        <w:rPr>
          <w:rFonts w:ascii="Times New Roman" w:hAnsi="Times New Roman" w:cs="Times New Roman"/>
        </w:rPr>
        <w:t xml:space="preserve">1 or 0 corresponding to </w:t>
      </w:r>
      <w:r w:rsidR="00AC3BA2">
        <w:rPr>
          <w:rFonts w:ascii="Times New Roman" w:hAnsi="Times New Roman" w:cs="Times New Roman"/>
        </w:rPr>
        <w:t>“yes” or “no”</w:t>
      </w:r>
      <w:r w:rsidR="000A79ED">
        <w:rPr>
          <w:rFonts w:ascii="Times New Roman" w:hAnsi="Times New Roman" w:cs="Times New Roman"/>
        </w:rPr>
        <w:t xml:space="preserve"> to the condition specified for the quality flag</w:t>
      </w:r>
      <w:r w:rsidR="00AC3BA2">
        <w:rPr>
          <w:rFonts w:ascii="Times New Roman" w:hAnsi="Times New Roman" w:cs="Times New Roman"/>
        </w:rPr>
        <w:t xml:space="preserve">.  </w:t>
      </w:r>
      <w:r w:rsidR="00CB412E">
        <w:rPr>
          <w:rFonts w:ascii="Times New Roman" w:hAnsi="Times New Roman" w:cs="Times New Roman"/>
        </w:rPr>
        <w:t xml:space="preserve"> For EDRs, however, the q</w:t>
      </w:r>
      <w:r w:rsidR="0003635E">
        <w:rPr>
          <w:rFonts w:ascii="Times New Roman" w:hAnsi="Times New Roman" w:cs="Times New Roman"/>
        </w:rPr>
        <w:t>uality flags are divid</w:t>
      </w:r>
      <w:r>
        <w:rPr>
          <w:rFonts w:ascii="Times New Roman" w:hAnsi="Times New Roman" w:cs="Times New Roman"/>
        </w:rPr>
        <w:t xml:space="preserve">ed </w:t>
      </w:r>
      <w:r w:rsidR="0003635E">
        <w:rPr>
          <w:rFonts w:ascii="Times New Roman" w:hAnsi="Times New Roman" w:cs="Times New Roman"/>
        </w:rPr>
        <w:t>into 2 types: (1) the</w:t>
      </w:r>
      <w:r>
        <w:rPr>
          <w:rFonts w:ascii="Times New Roman" w:hAnsi="Times New Roman" w:cs="Times New Roman"/>
        </w:rPr>
        <w:t xml:space="preserve"> overall </w:t>
      </w:r>
      <w:r w:rsidR="0003635E">
        <w:rPr>
          <w:rFonts w:ascii="Times New Roman" w:hAnsi="Times New Roman" w:cs="Times New Roman"/>
        </w:rPr>
        <w:t xml:space="preserve">or </w:t>
      </w:r>
      <w:r>
        <w:rPr>
          <w:rFonts w:ascii="Times New Roman" w:hAnsi="Times New Roman" w:cs="Times New Roman"/>
        </w:rPr>
        <w:t>“average</w:t>
      </w:r>
      <w:r w:rsidR="00AC3BA2">
        <w:rPr>
          <w:rFonts w:ascii="Times New Roman" w:hAnsi="Times New Roman" w:cs="Times New Roman"/>
        </w:rPr>
        <w:t xml:space="preserve"> over </w:t>
      </w:r>
      <w:r w:rsidR="000A79ED">
        <w:rPr>
          <w:rFonts w:ascii="Times New Roman" w:hAnsi="Times New Roman" w:cs="Times New Roman"/>
        </w:rPr>
        <w:t xml:space="preserve">all the pixels in </w:t>
      </w:r>
      <w:r w:rsidR="00AC3BA2">
        <w:rPr>
          <w:rFonts w:ascii="Times New Roman" w:hAnsi="Times New Roman" w:cs="Times New Roman"/>
        </w:rPr>
        <w:t>the 6 km cell</w:t>
      </w:r>
      <w:r>
        <w:rPr>
          <w:rFonts w:ascii="Times New Roman" w:hAnsi="Times New Roman" w:cs="Times New Roman"/>
        </w:rPr>
        <w:t xml:space="preserve">” </w:t>
      </w:r>
      <w:r w:rsidR="0003635E">
        <w:rPr>
          <w:rFonts w:ascii="Times New Roman" w:hAnsi="Times New Roman" w:cs="Times New Roman"/>
        </w:rPr>
        <w:t>quality; (2) the</w:t>
      </w:r>
      <w:r w:rsidR="00AC3BA2">
        <w:rPr>
          <w:rFonts w:ascii="Times New Roman" w:hAnsi="Times New Roman" w:cs="Times New Roman"/>
        </w:rPr>
        <w:t xml:space="preserve"> layered </w:t>
      </w:r>
      <w:r w:rsidR="0003635E">
        <w:rPr>
          <w:rFonts w:ascii="Times New Roman" w:hAnsi="Times New Roman" w:cs="Times New Roman"/>
        </w:rPr>
        <w:t>quality,</w:t>
      </w:r>
      <w:r w:rsidR="00AC3BA2">
        <w:rPr>
          <w:rFonts w:ascii="Times New Roman" w:hAnsi="Times New Roman" w:cs="Times New Roman"/>
        </w:rPr>
        <w:t xml:space="preserve"> each of which has 4-levels of </w:t>
      </w:r>
      <w:r w:rsidR="0003635E">
        <w:rPr>
          <w:rFonts w:ascii="Times New Roman" w:hAnsi="Times New Roman" w:cs="Times New Roman"/>
        </w:rPr>
        <w:t xml:space="preserve">good </w:t>
      </w:r>
      <w:r w:rsidR="00AC3BA2">
        <w:rPr>
          <w:rFonts w:ascii="Times New Roman" w:hAnsi="Times New Roman" w:cs="Times New Roman"/>
        </w:rPr>
        <w:t xml:space="preserve">quality of 0-25%, 25-50%, 50-75% and 75-100%.    </w:t>
      </w:r>
      <w:r w:rsidR="002175FE">
        <w:rPr>
          <w:rFonts w:ascii="Times New Roman" w:hAnsi="Times New Roman" w:cs="Times New Roman"/>
        </w:rPr>
        <w:t>Each 6 km-cell can have up to 4 layers of clouds and the quality of each layer also has 4-level of quality as mentioned above.</w:t>
      </w:r>
    </w:p>
    <w:p w:rsidR="00D07913" w:rsidRDefault="00D07913" w:rsidP="00D07913">
      <w:pPr>
        <w:pStyle w:val="Default"/>
        <w:rPr>
          <w:rFonts w:ascii="Times New Roman" w:hAnsi="Times New Roman" w:cs="Times New Roman"/>
        </w:rPr>
      </w:pPr>
    </w:p>
    <w:p w:rsidR="00D07913" w:rsidRPr="00B07C72" w:rsidRDefault="00D07913" w:rsidP="00D07913">
      <w:pPr>
        <w:pStyle w:val="Default"/>
        <w:ind w:left="360"/>
        <w:rPr>
          <w:rFonts w:ascii="Times New Roman" w:hAnsi="Times New Roman" w:cs="Times New Roman"/>
          <w:i/>
        </w:rPr>
      </w:pPr>
      <w:r>
        <w:rPr>
          <w:rFonts w:ascii="Times New Roman" w:hAnsi="Times New Roman" w:cs="Times New Roman"/>
        </w:rPr>
        <w:t xml:space="preserve">The qualities of most of the IP products are affected by the quality of COP and CTP IPs because they are products generated by the first 2 algorithms in the cloud chain and the products of which </w:t>
      </w:r>
      <w:r>
        <w:rPr>
          <w:rFonts w:ascii="Times New Roman" w:hAnsi="Times New Roman" w:cs="Times New Roman"/>
        </w:rPr>
        <w:lastRenderedPageBreak/>
        <w:t xml:space="preserve">also serve as input to the downstream algorithms.  </w:t>
      </w:r>
      <w:r w:rsidRPr="00B07C72">
        <w:rPr>
          <w:rFonts w:ascii="Times New Roman" w:hAnsi="Times New Roman" w:cs="Times New Roman"/>
          <w:i/>
        </w:rPr>
        <w:t>Therefore in the filtering for the “good quality” pixels</w:t>
      </w:r>
      <w:r>
        <w:rPr>
          <w:rFonts w:ascii="Times New Roman" w:hAnsi="Times New Roman" w:cs="Times New Roman"/>
          <w:i/>
        </w:rPr>
        <w:t xml:space="preserve"> from an IP product </w:t>
      </w:r>
      <w:r w:rsidRPr="00B07C72">
        <w:rPr>
          <w:rFonts w:ascii="Times New Roman" w:hAnsi="Times New Roman" w:cs="Times New Roman"/>
          <w:i/>
        </w:rPr>
        <w:t>the user must also filter out the “bad quality” pixels identifi</w:t>
      </w:r>
      <w:r>
        <w:rPr>
          <w:rFonts w:ascii="Times New Roman" w:hAnsi="Times New Roman" w:cs="Times New Roman"/>
          <w:i/>
        </w:rPr>
        <w:t>ed as such for the</w:t>
      </w:r>
      <w:r w:rsidRPr="00B07C72">
        <w:rPr>
          <w:rFonts w:ascii="Times New Roman" w:hAnsi="Times New Roman" w:cs="Times New Roman"/>
          <w:i/>
        </w:rPr>
        <w:t xml:space="preserve"> upstream</w:t>
      </w:r>
      <w:r>
        <w:rPr>
          <w:rFonts w:ascii="Times New Roman" w:hAnsi="Times New Roman" w:cs="Times New Roman"/>
          <w:i/>
        </w:rPr>
        <w:t xml:space="preserve"> input IP products</w:t>
      </w:r>
      <w:r w:rsidRPr="00B07C72">
        <w:rPr>
          <w:rFonts w:ascii="Times New Roman" w:hAnsi="Times New Roman" w:cs="Times New Roman"/>
          <w:i/>
        </w:rPr>
        <w:t>.</w:t>
      </w:r>
    </w:p>
    <w:p w:rsidR="00D07913" w:rsidRDefault="00D07913" w:rsidP="00D07913">
      <w:pPr>
        <w:pStyle w:val="Default"/>
        <w:ind w:left="360"/>
        <w:rPr>
          <w:rFonts w:ascii="Times New Roman" w:hAnsi="Times New Roman" w:cs="Times New Roman"/>
        </w:rPr>
      </w:pPr>
    </w:p>
    <w:p w:rsidR="00D07913" w:rsidRDefault="00D07913" w:rsidP="00D07913">
      <w:pPr>
        <w:pStyle w:val="Default"/>
        <w:ind w:left="360"/>
        <w:rPr>
          <w:rFonts w:ascii="Times New Roman" w:hAnsi="Times New Roman" w:cs="Times New Roman"/>
        </w:rPr>
      </w:pPr>
      <w:r>
        <w:rPr>
          <w:rFonts w:ascii="Times New Roman" w:hAnsi="Times New Roman" w:cs="Times New Roman"/>
        </w:rPr>
        <w:t>In the following the quality flags directly related to the “goodness” of quality of the IP products are identified and described:</w:t>
      </w:r>
    </w:p>
    <w:p w:rsidR="00D07913" w:rsidRDefault="00D07913" w:rsidP="00D07913">
      <w:pPr>
        <w:pStyle w:val="Default"/>
        <w:ind w:left="360"/>
        <w:rPr>
          <w:rFonts w:ascii="Times New Roman" w:hAnsi="Times New Roman" w:cs="Times New Roman"/>
        </w:rPr>
      </w:pPr>
    </w:p>
    <w:p w:rsidR="00D07913" w:rsidRDefault="00D07913" w:rsidP="00D07913">
      <w:pPr>
        <w:pStyle w:val="Default"/>
        <w:ind w:left="360"/>
        <w:rPr>
          <w:rFonts w:ascii="Times New Roman" w:hAnsi="Times New Roman" w:cs="Times New Roman"/>
        </w:rPr>
      </w:pPr>
      <w:r>
        <w:rPr>
          <w:rFonts w:ascii="Times New Roman" w:hAnsi="Times New Roman" w:cs="Times New Roman"/>
        </w:rPr>
        <w:t>Table 1 - COT and CEPS IP (IVCOP*) Quality Flags (Ref: COP OAD Table 13)</w:t>
      </w:r>
    </w:p>
    <w:p w:rsidR="00D07913" w:rsidRDefault="00D07913" w:rsidP="00D07913">
      <w:pPr>
        <w:pStyle w:val="Default"/>
        <w:ind w:left="360"/>
        <w:rPr>
          <w:rFonts w:ascii="Times New Roman" w:hAnsi="Times New Roman" w:cs="Times New Roman"/>
        </w:rPr>
      </w:pPr>
    </w:p>
    <w:tbl>
      <w:tblPr>
        <w:tblStyle w:val="TableGrid"/>
        <w:tblW w:w="0" w:type="auto"/>
        <w:tblInd w:w="360" w:type="dxa"/>
        <w:tblLook w:val="04A0" w:firstRow="1" w:lastRow="0" w:firstColumn="1" w:lastColumn="0" w:noHBand="0" w:noVBand="1"/>
      </w:tblPr>
      <w:tblGrid>
        <w:gridCol w:w="2070"/>
        <w:gridCol w:w="2898"/>
        <w:gridCol w:w="1014"/>
        <w:gridCol w:w="3576"/>
      </w:tblGrid>
      <w:tr w:rsidR="00D07913" w:rsidTr="004530C5">
        <w:tc>
          <w:tcPr>
            <w:tcW w:w="2070" w:type="dxa"/>
          </w:tcPr>
          <w:p w:rsidR="00D07913" w:rsidRDefault="00D07913" w:rsidP="004530C5">
            <w:pPr>
              <w:pStyle w:val="Default"/>
              <w:rPr>
                <w:rFonts w:ascii="Times New Roman" w:hAnsi="Times New Roman" w:cs="Times New Roman"/>
              </w:rPr>
            </w:pPr>
            <w:r>
              <w:rPr>
                <w:rFonts w:ascii="Times New Roman" w:hAnsi="Times New Roman" w:cs="Times New Roman"/>
              </w:rPr>
              <w:t>IP Attribute</w:t>
            </w:r>
          </w:p>
        </w:tc>
        <w:tc>
          <w:tcPr>
            <w:tcW w:w="2898" w:type="dxa"/>
          </w:tcPr>
          <w:p w:rsidR="00D07913" w:rsidRDefault="00D07913" w:rsidP="004530C5">
            <w:pPr>
              <w:pStyle w:val="Default"/>
              <w:rPr>
                <w:rFonts w:ascii="Times New Roman" w:hAnsi="Times New Roman" w:cs="Times New Roman"/>
              </w:rPr>
            </w:pPr>
            <w:r>
              <w:rPr>
                <w:rFonts w:ascii="Times New Roman" w:hAnsi="Times New Roman" w:cs="Times New Roman"/>
              </w:rPr>
              <w:t>Description</w:t>
            </w:r>
          </w:p>
        </w:tc>
        <w:tc>
          <w:tcPr>
            <w:tcW w:w="1014" w:type="dxa"/>
          </w:tcPr>
          <w:p w:rsidR="00D07913" w:rsidRDefault="00D07913" w:rsidP="004530C5">
            <w:pPr>
              <w:pStyle w:val="Default"/>
              <w:rPr>
                <w:rFonts w:ascii="Times New Roman" w:hAnsi="Times New Roman" w:cs="Times New Roman"/>
              </w:rPr>
            </w:pPr>
            <w:r>
              <w:rPr>
                <w:rFonts w:ascii="Times New Roman" w:hAnsi="Times New Roman" w:cs="Times New Roman"/>
              </w:rPr>
              <w:t>Bit (0 base)</w:t>
            </w:r>
          </w:p>
        </w:tc>
        <w:tc>
          <w:tcPr>
            <w:tcW w:w="3576" w:type="dxa"/>
          </w:tcPr>
          <w:p w:rsidR="00D07913" w:rsidRDefault="00D07913" w:rsidP="004530C5">
            <w:pPr>
              <w:pStyle w:val="Default"/>
              <w:rPr>
                <w:rFonts w:ascii="Times New Roman" w:hAnsi="Times New Roman" w:cs="Times New Roman"/>
              </w:rPr>
            </w:pPr>
            <w:r>
              <w:rPr>
                <w:rFonts w:ascii="Times New Roman" w:hAnsi="Times New Roman" w:cs="Times New Roman"/>
              </w:rPr>
              <w:t>Comment</w:t>
            </w:r>
          </w:p>
        </w:tc>
      </w:tr>
      <w:tr w:rsidR="00D07913" w:rsidTr="004530C5">
        <w:tc>
          <w:tcPr>
            <w:tcW w:w="2070" w:type="dxa"/>
          </w:tcPr>
          <w:p w:rsidR="00D07913" w:rsidRDefault="00D07913" w:rsidP="004530C5">
            <w:pPr>
              <w:pStyle w:val="Default"/>
              <w:rPr>
                <w:rFonts w:ascii="Times New Roman" w:hAnsi="Times New Roman" w:cs="Times New Roman"/>
              </w:rPr>
            </w:pPr>
            <w:r>
              <w:rPr>
                <w:rFonts w:ascii="Times New Roman" w:hAnsi="Times New Roman" w:cs="Times New Roman"/>
              </w:rPr>
              <w:t>QF1_VIIRSCOPIP</w:t>
            </w:r>
          </w:p>
        </w:tc>
        <w:tc>
          <w:tcPr>
            <w:tcW w:w="2898" w:type="dxa"/>
          </w:tcPr>
          <w:p w:rsidR="00D07913" w:rsidRDefault="00D07913" w:rsidP="004530C5">
            <w:pPr>
              <w:pStyle w:val="Default"/>
              <w:rPr>
                <w:rFonts w:ascii="Times New Roman" w:hAnsi="Times New Roman" w:cs="Times New Roman"/>
              </w:rPr>
            </w:pPr>
            <w:r>
              <w:rPr>
                <w:rFonts w:ascii="Times New Roman" w:hAnsi="Times New Roman" w:cs="Times New Roman"/>
              </w:rPr>
              <w:t>Indicates VIIRS cloud phases</w:t>
            </w:r>
          </w:p>
        </w:tc>
        <w:tc>
          <w:tcPr>
            <w:tcW w:w="1014" w:type="dxa"/>
          </w:tcPr>
          <w:p w:rsidR="00D07913" w:rsidRDefault="00D07913" w:rsidP="004530C5">
            <w:pPr>
              <w:pStyle w:val="Default"/>
              <w:rPr>
                <w:rFonts w:ascii="Times New Roman" w:hAnsi="Times New Roman" w:cs="Times New Roman"/>
              </w:rPr>
            </w:pPr>
            <w:r>
              <w:rPr>
                <w:rFonts w:ascii="Times New Roman" w:hAnsi="Times New Roman" w:cs="Times New Roman"/>
              </w:rPr>
              <w:t>5-7</w:t>
            </w:r>
          </w:p>
        </w:tc>
        <w:tc>
          <w:tcPr>
            <w:tcW w:w="3576" w:type="dxa"/>
          </w:tcPr>
          <w:p w:rsidR="00D07913" w:rsidRDefault="00D07913" w:rsidP="004530C5">
            <w:pPr>
              <w:pStyle w:val="Default"/>
              <w:rPr>
                <w:rFonts w:ascii="Times New Roman" w:hAnsi="Times New Roman" w:cs="Times New Roman"/>
              </w:rPr>
            </w:pPr>
            <w:r>
              <w:rPr>
                <w:rFonts w:ascii="Times New Roman" w:hAnsi="Times New Roman" w:cs="Times New Roman"/>
              </w:rPr>
              <w:t>0: not executed; 1=cirrus; 2=Op. ice; 3=water; 4=mixed; 5=multilayered cloud</w:t>
            </w:r>
          </w:p>
        </w:tc>
      </w:tr>
      <w:tr w:rsidR="00D07913" w:rsidTr="004530C5">
        <w:tc>
          <w:tcPr>
            <w:tcW w:w="2070" w:type="dxa"/>
          </w:tcPr>
          <w:p w:rsidR="00D07913" w:rsidRDefault="00D07913" w:rsidP="004530C5">
            <w:pPr>
              <w:pStyle w:val="Default"/>
              <w:rPr>
                <w:rFonts w:ascii="Times New Roman" w:hAnsi="Times New Roman" w:cs="Times New Roman"/>
              </w:rPr>
            </w:pPr>
            <w:r>
              <w:rPr>
                <w:rFonts w:ascii="Times New Roman" w:hAnsi="Times New Roman" w:cs="Times New Roman"/>
              </w:rPr>
              <w:t>QF2_VIIRSCOPIP</w:t>
            </w:r>
          </w:p>
        </w:tc>
        <w:tc>
          <w:tcPr>
            <w:tcW w:w="2898" w:type="dxa"/>
          </w:tcPr>
          <w:p w:rsidR="00D07913" w:rsidRDefault="00D07913" w:rsidP="004530C5">
            <w:pPr>
              <w:pStyle w:val="Default"/>
              <w:rPr>
                <w:rFonts w:ascii="Times New Roman" w:hAnsi="Times New Roman" w:cs="Times New Roman"/>
              </w:rPr>
            </w:pPr>
            <w:r>
              <w:rPr>
                <w:rFonts w:ascii="Times New Roman" w:hAnsi="Times New Roman" w:cs="Times New Roman"/>
              </w:rPr>
              <w:t>Indicates if “daytime water” cloud algorithm converged</w:t>
            </w:r>
          </w:p>
        </w:tc>
        <w:tc>
          <w:tcPr>
            <w:tcW w:w="1014" w:type="dxa"/>
          </w:tcPr>
          <w:p w:rsidR="00D07913" w:rsidRDefault="00D07913" w:rsidP="004530C5">
            <w:pPr>
              <w:pStyle w:val="Default"/>
              <w:rPr>
                <w:rFonts w:ascii="Times New Roman" w:hAnsi="Times New Roman" w:cs="Times New Roman"/>
              </w:rPr>
            </w:pPr>
            <w:r>
              <w:rPr>
                <w:rFonts w:ascii="Times New Roman" w:hAnsi="Times New Roman" w:cs="Times New Roman"/>
              </w:rPr>
              <w:t>0</w:t>
            </w:r>
          </w:p>
        </w:tc>
        <w:tc>
          <w:tcPr>
            <w:tcW w:w="3576" w:type="dxa"/>
          </w:tcPr>
          <w:p w:rsidR="00D07913" w:rsidRDefault="00D07913" w:rsidP="004530C5">
            <w:pPr>
              <w:pStyle w:val="Default"/>
              <w:rPr>
                <w:rFonts w:ascii="Times New Roman" w:hAnsi="Times New Roman" w:cs="Times New Roman"/>
              </w:rPr>
            </w:pPr>
            <w:r>
              <w:rPr>
                <w:rFonts w:ascii="Times New Roman" w:hAnsi="Times New Roman" w:cs="Times New Roman"/>
              </w:rPr>
              <w:t>1=converged; 0=not</w:t>
            </w:r>
          </w:p>
        </w:tc>
      </w:tr>
      <w:tr w:rsidR="00D07913" w:rsidTr="004530C5">
        <w:tc>
          <w:tcPr>
            <w:tcW w:w="2070" w:type="dxa"/>
          </w:tcPr>
          <w:p w:rsidR="00D07913" w:rsidRDefault="00D07913" w:rsidP="004530C5">
            <w:pPr>
              <w:pStyle w:val="Default"/>
              <w:rPr>
                <w:rFonts w:ascii="Times New Roman" w:hAnsi="Times New Roman" w:cs="Times New Roman"/>
              </w:rPr>
            </w:pPr>
            <w:r>
              <w:rPr>
                <w:rFonts w:ascii="Times New Roman" w:hAnsi="Times New Roman" w:cs="Times New Roman"/>
              </w:rPr>
              <w:t>QF2_VIIRSCOPIP</w:t>
            </w:r>
          </w:p>
        </w:tc>
        <w:tc>
          <w:tcPr>
            <w:tcW w:w="2898" w:type="dxa"/>
          </w:tcPr>
          <w:p w:rsidR="00D07913" w:rsidRDefault="00D07913" w:rsidP="004530C5">
            <w:pPr>
              <w:pStyle w:val="Default"/>
              <w:rPr>
                <w:rFonts w:ascii="Times New Roman" w:hAnsi="Times New Roman" w:cs="Times New Roman"/>
              </w:rPr>
            </w:pPr>
            <w:r>
              <w:rPr>
                <w:rFonts w:ascii="Times New Roman" w:hAnsi="Times New Roman" w:cs="Times New Roman"/>
              </w:rPr>
              <w:t>Indicates if “daytime ice” cloud algorithm converged</w:t>
            </w:r>
          </w:p>
        </w:tc>
        <w:tc>
          <w:tcPr>
            <w:tcW w:w="1014" w:type="dxa"/>
          </w:tcPr>
          <w:p w:rsidR="00D07913" w:rsidRDefault="00D07913" w:rsidP="004530C5">
            <w:pPr>
              <w:pStyle w:val="Default"/>
              <w:rPr>
                <w:rFonts w:ascii="Times New Roman" w:hAnsi="Times New Roman" w:cs="Times New Roman"/>
              </w:rPr>
            </w:pPr>
            <w:r>
              <w:rPr>
                <w:rFonts w:ascii="Times New Roman" w:hAnsi="Times New Roman" w:cs="Times New Roman"/>
              </w:rPr>
              <w:t>1</w:t>
            </w:r>
          </w:p>
        </w:tc>
        <w:tc>
          <w:tcPr>
            <w:tcW w:w="3576" w:type="dxa"/>
          </w:tcPr>
          <w:p w:rsidR="00D07913" w:rsidRDefault="00D07913" w:rsidP="004530C5">
            <w:pPr>
              <w:pStyle w:val="Default"/>
              <w:rPr>
                <w:rFonts w:ascii="Times New Roman" w:hAnsi="Times New Roman" w:cs="Times New Roman"/>
              </w:rPr>
            </w:pPr>
            <w:r>
              <w:rPr>
                <w:rFonts w:ascii="Times New Roman" w:hAnsi="Times New Roman" w:cs="Times New Roman"/>
              </w:rPr>
              <w:t>1=converged; 0=not</w:t>
            </w:r>
          </w:p>
        </w:tc>
      </w:tr>
      <w:tr w:rsidR="00D07913" w:rsidTr="004530C5">
        <w:tc>
          <w:tcPr>
            <w:tcW w:w="2070" w:type="dxa"/>
          </w:tcPr>
          <w:p w:rsidR="00D07913" w:rsidRDefault="00D07913" w:rsidP="004530C5">
            <w:pPr>
              <w:pStyle w:val="Default"/>
              <w:rPr>
                <w:rFonts w:ascii="Times New Roman" w:hAnsi="Times New Roman" w:cs="Times New Roman"/>
              </w:rPr>
            </w:pPr>
            <w:r>
              <w:rPr>
                <w:rFonts w:ascii="Times New Roman" w:hAnsi="Times New Roman" w:cs="Times New Roman"/>
              </w:rPr>
              <w:t>QF2_VIIRSCOPIP</w:t>
            </w:r>
          </w:p>
        </w:tc>
        <w:tc>
          <w:tcPr>
            <w:tcW w:w="2898" w:type="dxa"/>
          </w:tcPr>
          <w:p w:rsidR="00D07913" w:rsidRDefault="00D07913" w:rsidP="004530C5">
            <w:pPr>
              <w:pStyle w:val="Default"/>
              <w:rPr>
                <w:rFonts w:ascii="Times New Roman" w:hAnsi="Times New Roman" w:cs="Times New Roman"/>
              </w:rPr>
            </w:pPr>
            <w:r>
              <w:rPr>
                <w:rFonts w:ascii="Times New Roman" w:hAnsi="Times New Roman" w:cs="Times New Roman"/>
              </w:rPr>
              <w:t>Indicates if pixel in sun glint region</w:t>
            </w:r>
          </w:p>
        </w:tc>
        <w:tc>
          <w:tcPr>
            <w:tcW w:w="1014" w:type="dxa"/>
          </w:tcPr>
          <w:p w:rsidR="00D07913" w:rsidRDefault="00D07913" w:rsidP="004530C5">
            <w:pPr>
              <w:pStyle w:val="Default"/>
              <w:rPr>
                <w:rFonts w:ascii="Times New Roman" w:hAnsi="Times New Roman" w:cs="Times New Roman"/>
              </w:rPr>
            </w:pPr>
            <w:r>
              <w:rPr>
                <w:rFonts w:ascii="Times New Roman" w:hAnsi="Times New Roman" w:cs="Times New Roman"/>
              </w:rPr>
              <w:t>6</w:t>
            </w:r>
          </w:p>
        </w:tc>
        <w:tc>
          <w:tcPr>
            <w:tcW w:w="3576" w:type="dxa"/>
          </w:tcPr>
          <w:p w:rsidR="00D07913" w:rsidRDefault="00D07913" w:rsidP="004530C5">
            <w:pPr>
              <w:pStyle w:val="Default"/>
              <w:rPr>
                <w:rFonts w:ascii="Times New Roman" w:hAnsi="Times New Roman" w:cs="Times New Roman"/>
              </w:rPr>
            </w:pPr>
            <w:r>
              <w:rPr>
                <w:rFonts w:ascii="Times New Roman" w:hAnsi="Times New Roman" w:cs="Times New Roman"/>
              </w:rPr>
              <w:t>1=in sun glint; 0=not</w:t>
            </w:r>
          </w:p>
        </w:tc>
      </w:tr>
      <w:tr w:rsidR="00D07913" w:rsidTr="004530C5">
        <w:tc>
          <w:tcPr>
            <w:tcW w:w="2070" w:type="dxa"/>
          </w:tcPr>
          <w:p w:rsidR="00D07913" w:rsidRDefault="00D07913" w:rsidP="004530C5">
            <w:pPr>
              <w:pStyle w:val="Default"/>
              <w:rPr>
                <w:rFonts w:ascii="Times New Roman" w:hAnsi="Times New Roman" w:cs="Times New Roman"/>
              </w:rPr>
            </w:pPr>
            <w:r>
              <w:rPr>
                <w:rFonts w:ascii="Times New Roman" w:hAnsi="Times New Roman" w:cs="Times New Roman"/>
              </w:rPr>
              <w:t>QF3_VIIRSCOPIP</w:t>
            </w:r>
          </w:p>
        </w:tc>
        <w:tc>
          <w:tcPr>
            <w:tcW w:w="2898" w:type="dxa"/>
          </w:tcPr>
          <w:p w:rsidR="00D07913" w:rsidRDefault="00D07913" w:rsidP="004530C5">
            <w:pPr>
              <w:pStyle w:val="Default"/>
              <w:rPr>
                <w:rFonts w:ascii="Times New Roman" w:hAnsi="Times New Roman" w:cs="Times New Roman"/>
              </w:rPr>
            </w:pPr>
            <w:r>
              <w:rPr>
                <w:rFonts w:ascii="Times New Roman" w:hAnsi="Times New Roman" w:cs="Times New Roman"/>
              </w:rPr>
              <w:t>Indicates if radiance from SDR is bad</w:t>
            </w:r>
          </w:p>
        </w:tc>
        <w:tc>
          <w:tcPr>
            <w:tcW w:w="1014" w:type="dxa"/>
          </w:tcPr>
          <w:p w:rsidR="00D07913" w:rsidRDefault="00D07913" w:rsidP="004530C5">
            <w:pPr>
              <w:pStyle w:val="Default"/>
              <w:rPr>
                <w:rFonts w:ascii="Times New Roman" w:hAnsi="Times New Roman" w:cs="Times New Roman"/>
              </w:rPr>
            </w:pPr>
            <w:r>
              <w:rPr>
                <w:rFonts w:ascii="Times New Roman" w:hAnsi="Times New Roman" w:cs="Times New Roman"/>
              </w:rPr>
              <w:t>1-2</w:t>
            </w:r>
          </w:p>
        </w:tc>
        <w:tc>
          <w:tcPr>
            <w:tcW w:w="3576" w:type="dxa"/>
          </w:tcPr>
          <w:p w:rsidR="00D07913" w:rsidRDefault="00D07913" w:rsidP="004530C5">
            <w:pPr>
              <w:pStyle w:val="Default"/>
              <w:rPr>
                <w:rFonts w:ascii="Times New Roman" w:hAnsi="Times New Roman" w:cs="Times New Roman"/>
              </w:rPr>
            </w:pPr>
            <w:r>
              <w:rPr>
                <w:rFonts w:ascii="Times New Roman" w:hAnsi="Times New Roman" w:cs="Times New Roman"/>
              </w:rPr>
              <w:t>0=good; 1=bad; 2=no calibration</w:t>
            </w:r>
          </w:p>
        </w:tc>
      </w:tr>
      <w:tr w:rsidR="00D07913" w:rsidTr="004530C5">
        <w:tc>
          <w:tcPr>
            <w:tcW w:w="2070" w:type="dxa"/>
          </w:tcPr>
          <w:p w:rsidR="00D07913" w:rsidRDefault="00D07913" w:rsidP="004530C5">
            <w:pPr>
              <w:pStyle w:val="Default"/>
              <w:rPr>
                <w:rFonts w:ascii="Times New Roman" w:hAnsi="Times New Roman" w:cs="Times New Roman"/>
              </w:rPr>
            </w:pPr>
          </w:p>
        </w:tc>
        <w:tc>
          <w:tcPr>
            <w:tcW w:w="2898" w:type="dxa"/>
          </w:tcPr>
          <w:p w:rsidR="00D07913" w:rsidRDefault="00D07913" w:rsidP="004530C5">
            <w:pPr>
              <w:pStyle w:val="Default"/>
              <w:rPr>
                <w:rFonts w:ascii="Times New Roman" w:hAnsi="Times New Roman" w:cs="Times New Roman"/>
              </w:rPr>
            </w:pPr>
          </w:p>
        </w:tc>
        <w:tc>
          <w:tcPr>
            <w:tcW w:w="1014" w:type="dxa"/>
          </w:tcPr>
          <w:p w:rsidR="00D07913" w:rsidRDefault="00D07913" w:rsidP="004530C5">
            <w:pPr>
              <w:pStyle w:val="Default"/>
              <w:rPr>
                <w:rFonts w:ascii="Times New Roman" w:hAnsi="Times New Roman" w:cs="Times New Roman"/>
              </w:rPr>
            </w:pPr>
          </w:p>
        </w:tc>
        <w:tc>
          <w:tcPr>
            <w:tcW w:w="3576" w:type="dxa"/>
          </w:tcPr>
          <w:p w:rsidR="00D07913" w:rsidRDefault="00D07913" w:rsidP="004530C5">
            <w:pPr>
              <w:pStyle w:val="Default"/>
              <w:rPr>
                <w:rFonts w:ascii="Times New Roman" w:hAnsi="Times New Roman" w:cs="Times New Roman"/>
              </w:rPr>
            </w:pPr>
          </w:p>
        </w:tc>
      </w:tr>
    </w:tbl>
    <w:p w:rsidR="00D07913" w:rsidRDefault="00D07913" w:rsidP="00D07913">
      <w:pPr>
        <w:pStyle w:val="Default"/>
        <w:ind w:left="360"/>
        <w:rPr>
          <w:rFonts w:ascii="Times New Roman" w:hAnsi="Times New Roman" w:cs="Times New Roman"/>
        </w:rPr>
      </w:pPr>
    </w:p>
    <w:p w:rsidR="00D07913" w:rsidRDefault="00D07913" w:rsidP="00D07913">
      <w:pPr>
        <w:pStyle w:val="Default"/>
        <w:ind w:left="360"/>
        <w:rPr>
          <w:rFonts w:ascii="Times New Roman" w:hAnsi="Times New Roman" w:cs="Times New Roman"/>
        </w:rPr>
      </w:pPr>
      <w:r>
        <w:rPr>
          <w:rFonts w:ascii="Times New Roman" w:hAnsi="Times New Roman" w:cs="Times New Roman"/>
        </w:rPr>
        <w:t>Table 2 – Night time and daytime ice CTT IP (IVIWT*) Quality Flags (Ref: COP OAD Table 14)</w:t>
      </w:r>
    </w:p>
    <w:p w:rsidR="00D07913" w:rsidRDefault="00D07913" w:rsidP="00D07913">
      <w:pPr>
        <w:pStyle w:val="Default"/>
        <w:ind w:left="360"/>
        <w:rPr>
          <w:rFonts w:ascii="Times New Roman" w:hAnsi="Times New Roman" w:cs="Times New Roman"/>
        </w:rPr>
      </w:pPr>
    </w:p>
    <w:tbl>
      <w:tblPr>
        <w:tblStyle w:val="TableGrid"/>
        <w:tblW w:w="0" w:type="auto"/>
        <w:tblInd w:w="360" w:type="dxa"/>
        <w:tblLook w:val="04A0" w:firstRow="1" w:lastRow="0" w:firstColumn="1" w:lastColumn="0" w:noHBand="0" w:noVBand="1"/>
      </w:tblPr>
      <w:tblGrid>
        <w:gridCol w:w="2484"/>
        <w:gridCol w:w="2484"/>
        <w:gridCol w:w="990"/>
        <w:gridCol w:w="3600"/>
      </w:tblGrid>
      <w:tr w:rsidR="00D07913" w:rsidTr="004530C5">
        <w:tc>
          <w:tcPr>
            <w:tcW w:w="2484" w:type="dxa"/>
          </w:tcPr>
          <w:p w:rsidR="00D07913" w:rsidRDefault="00D07913" w:rsidP="004530C5">
            <w:pPr>
              <w:pStyle w:val="Default"/>
              <w:rPr>
                <w:rFonts w:ascii="Times New Roman" w:hAnsi="Times New Roman" w:cs="Times New Roman"/>
              </w:rPr>
            </w:pPr>
            <w:r>
              <w:rPr>
                <w:rFonts w:ascii="Times New Roman" w:hAnsi="Times New Roman" w:cs="Times New Roman"/>
              </w:rPr>
              <w:t>IP Attribute</w:t>
            </w:r>
          </w:p>
        </w:tc>
        <w:tc>
          <w:tcPr>
            <w:tcW w:w="2484" w:type="dxa"/>
          </w:tcPr>
          <w:p w:rsidR="00D07913" w:rsidRDefault="00D07913" w:rsidP="004530C5">
            <w:pPr>
              <w:pStyle w:val="Default"/>
              <w:rPr>
                <w:rFonts w:ascii="Times New Roman" w:hAnsi="Times New Roman" w:cs="Times New Roman"/>
              </w:rPr>
            </w:pPr>
            <w:r>
              <w:rPr>
                <w:rFonts w:ascii="Times New Roman" w:hAnsi="Times New Roman" w:cs="Times New Roman"/>
              </w:rPr>
              <w:t>Description</w:t>
            </w:r>
          </w:p>
        </w:tc>
        <w:tc>
          <w:tcPr>
            <w:tcW w:w="990" w:type="dxa"/>
          </w:tcPr>
          <w:p w:rsidR="00D07913" w:rsidRDefault="00D07913" w:rsidP="004530C5">
            <w:pPr>
              <w:pStyle w:val="Default"/>
              <w:rPr>
                <w:rFonts w:ascii="Times New Roman" w:hAnsi="Times New Roman" w:cs="Times New Roman"/>
              </w:rPr>
            </w:pPr>
            <w:r>
              <w:rPr>
                <w:rFonts w:ascii="Times New Roman" w:hAnsi="Times New Roman" w:cs="Times New Roman"/>
              </w:rPr>
              <w:t>Bit (0 base)</w:t>
            </w:r>
          </w:p>
        </w:tc>
        <w:tc>
          <w:tcPr>
            <w:tcW w:w="3600" w:type="dxa"/>
          </w:tcPr>
          <w:p w:rsidR="00D07913" w:rsidRDefault="00D07913" w:rsidP="004530C5">
            <w:pPr>
              <w:pStyle w:val="Default"/>
              <w:rPr>
                <w:rFonts w:ascii="Times New Roman" w:hAnsi="Times New Roman" w:cs="Times New Roman"/>
              </w:rPr>
            </w:pPr>
            <w:r>
              <w:rPr>
                <w:rFonts w:ascii="Times New Roman" w:hAnsi="Times New Roman" w:cs="Times New Roman"/>
              </w:rPr>
              <w:t>Comment</w:t>
            </w:r>
          </w:p>
        </w:tc>
      </w:tr>
      <w:tr w:rsidR="00D07913" w:rsidTr="004530C5">
        <w:tc>
          <w:tcPr>
            <w:tcW w:w="2484" w:type="dxa"/>
          </w:tcPr>
          <w:p w:rsidR="00D07913" w:rsidRDefault="00D07913" w:rsidP="004530C5">
            <w:pPr>
              <w:pStyle w:val="Default"/>
              <w:rPr>
                <w:rFonts w:ascii="Times New Roman" w:hAnsi="Times New Roman" w:cs="Times New Roman"/>
              </w:rPr>
            </w:pPr>
            <w:r>
              <w:rPr>
                <w:rFonts w:ascii="Times New Roman" w:hAnsi="Times New Roman" w:cs="Times New Roman"/>
              </w:rPr>
              <w:t>cttQ</w:t>
            </w:r>
          </w:p>
        </w:tc>
        <w:tc>
          <w:tcPr>
            <w:tcW w:w="2484" w:type="dxa"/>
          </w:tcPr>
          <w:p w:rsidR="00D07913" w:rsidRDefault="00D07913" w:rsidP="004530C5">
            <w:pPr>
              <w:pStyle w:val="Default"/>
              <w:rPr>
                <w:rFonts w:ascii="Times New Roman" w:hAnsi="Times New Roman" w:cs="Times New Roman"/>
              </w:rPr>
            </w:pPr>
            <w:r>
              <w:rPr>
                <w:rFonts w:ascii="Times New Roman" w:hAnsi="Times New Roman" w:cs="Times New Roman"/>
              </w:rPr>
              <w:t>Indicates if “nighttime water” cloud algorithm converged</w:t>
            </w:r>
          </w:p>
        </w:tc>
        <w:tc>
          <w:tcPr>
            <w:tcW w:w="990" w:type="dxa"/>
          </w:tcPr>
          <w:p w:rsidR="00D07913" w:rsidRDefault="00D07913" w:rsidP="004530C5">
            <w:pPr>
              <w:pStyle w:val="Default"/>
              <w:rPr>
                <w:rFonts w:ascii="Times New Roman" w:hAnsi="Times New Roman" w:cs="Times New Roman"/>
              </w:rPr>
            </w:pPr>
            <w:r>
              <w:rPr>
                <w:rFonts w:ascii="Times New Roman" w:hAnsi="Times New Roman" w:cs="Times New Roman"/>
              </w:rPr>
              <w:t>2</w:t>
            </w:r>
          </w:p>
        </w:tc>
        <w:tc>
          <w:tcPr>
            <w:tcW w:w="3600" w:type="dxa"/>
          </w:tcPr>
          <w:p w:rsidR="00D07913" w:rsidRDefault="00D07913" w:rsidP="004530C5">
            <w:pPr>
              <w:pStyle w:val="Default"/>
              <w:rPr>
                <w:rFonts w:ascii="Times New Roman" w:hAnsi="Times New Roman" w:cs="Times New Roman"/>
              </w:rPr>
            </w:pPr>
            <w:r>
              <w:rPr>
                <w:rFonts w:ascii="Times New Roman" w:hAnsi="Times New Roman" w:cs="Times New Roman"/>
              </w:rPr>
              <w:t>1=converged; 0=not</w:t>
            </w:r>
          </w:p>
        </w:tc>
      </w:tr>
      <w:tr w:rsidR="00D07913" w:rsidTr="004530C5">
        <w:tc>
          <w:tcPr>
            <w:tcW w:w="2484" w:type="dxa"/>
          </w:tcPr>
          <w:p w:rsidR="00D07913" w:rsidRDefault="00D07913" w:rsidP="004530C5">
            <w:pPr>
              <w:pStyle w:val="Default"/>
              <w:rPr>
                <w:rFonts w:ascii="Times New Roman" w:hAnsi="Times New Roman" w:cs="Times New Roman"/>
              </w:rPr>
            </w:pPr>
            <w:r>
              <w:rPr>
                <w:rFonts w:ascii="Times New Roman" w:hAnsi="Times New Roman" w:cs="Times New Roman"/>
              </w:rPr>
              <w:t>cttQ</w:t>
            </w:r>
          </w:p>
        </w:tc>
        <w:tc>
          <w:tcPr>
            <w:tcW w:w="2484" w:type="dxa"/>
          </w:tcPr>
          <w:p w:rsidR="00D07913" w:rsidRDefault="00D07913" w:rsidP="004530C5">
            <w:pPr>
              <w:pStyle w:val="Default"/>
              <w:rPr>
                <w:rFonts w:ascii="Times New Roman" w:hAnsi="Times New Roman" w:cs="Times New Roman"/>
              </w:rPr>
            </w:pPr>
            <w:r>
              <w:rPr>
                <w:rFonts w:ascii="Times New Roman" w:hAnsi="Times New Roman" w:cs="Times New Roman"/>
              </w:rPr>
              <w:t>Indicates if “nighttime ice” cloud algorithm converged</w:t>
            </w:r>
          </w:p>
        </w:tc>
        <w:tc>
          <w:tcPr>
            <w:tcW w:w="990" w:type="dxa"/>
          </w:tcPr>
          <w:p w:rsidR="00D07913" w:rsidRDefault="00D07913" w:rsidP="004530C5">
            <w:pPr>
              <w:pStyle w:val="Default"/>
              <w:rPr>
                <w:rFonts w:ascii="Times New Roman" w:hAnsi="Times New Roman" w:cs="Times New Roman"/>
              </w:rPr>
            </w:pPr>
            <w:r>
              <w:rPr>
                <w:rFonts w:ascii="Times New Roman" w:hAnsi="Times New Roman" w:cs="Times New Roman"/>
              </w:rPr>
              <w:t>3</w:t>
            </w:r>
          </w:p>
        </w:tc>
        <w:tc>
          <w:tcPr>
            <w:tcW w:w="3600" w:type="dxa"/>
          </w:tcPr>
          <w:p w:rsidR="00D07913" w:rsidRDefault="00D07913" w:rsidP="004530C5">
            <w:pPr>
              <w:pStyle w:val="Default"/>
              <w:rPr>
                <w:rFonts w:ascii="Times New Roman" w:hAnsi="Times New Roman" w:cs="Times New Roman"/>
              </w:rPr>
            </w:pPr>
            <w:r>
              <w:rPr>
                <w:rFonts w:ascii="Times New Roman" w:hAnsi="Times New Roman" w:cs="Times New Roman"/>
              </w:rPr>
              <w:t>1=converged; 0=not</w:t>
            </w:r>
          </w:p>
        </w:tc>
      </w:tr>
      <w:tr w:rsidR="00D07913" w:rsidTr="004530C5">
        <w:tc>
          <w:tcPr>
            <w:tcW w:w="2484" w:type="dxa"/>
          </w:tcPr>
          <w:p w:rsidR="00D07913" w:rsidRDefault="00D07913" w:rsidP="004530C5">
            <w:pPr>
              <w:pStyle w:val="Default"/>
              <w:rPr>
                <w:rFonts w:ascii="Times New Roman" w:hAnsi="Times New Roman" w:cs="Times New Roman"/>
              </w:rPr>
            </w:pPr>
            <w:r>
              <w:rPr>
                <w:rFonts w:ascii="Times New Roman" w:hAnsi="Times New Roman" w:cs="Times New Roman"/>
              </w:rPr>
              <w:t>cttQ</w:t>
            </w:r>
          </w:p>
        </w:tc>
        <w:tc>
          <w:tcPr>
            <w:tcW w:w="2484" w:type="dxa"/>
          </w:tcPr>
          <w:p w:rsidR="00D07913" w:rsidRDefault="00D07913" w:rsidP="004530C5">
            <w:pPr>
              <w:pStyle w:val="Default"/>
              <w:rPr>
                <w:rFonts w:ascii="Times New Roman" w:hAnsi="Times New Roman" w:cs="Times New Roman"/>
              </w:rPr>
            </w:pPr>
            <w:r>
              <w:rPr>
                <w:rFonts w:ascii="Times New Roman" w:hAnsi="Times New Roman" w:cs="Times New Roman"/>
              </w:rPr>
              <w:t>Indicates if “daytime ice” cloud algorithm converged</w:t>
            </w:r>
          </w:p>
        </w:tc>
        <w:tc>
          <w:tcPr>
            <w:tcW w:w="990" w:type="dxa"/>
          </w:tcPr>
          <w:p w:rsidR="00D07913" w:rsidRDefault="00D07913" w:rsidP="004530C5">
            <w:pPr>
              <w:pStyle w:val="Default"/>
              <w:rPr>
                <w:rFonts w:ascii="Times New Roman" w:hAnsi="Times New Roman" w:cs="Times New Roman"/>
              </w:rPr>
            </w:pPr>
            <w:r>
              <w:rPr>
                <w:rFonts w:ascii="Times New Roman" w:hAnsi="Times New Roman" w:cs="Times New Roman"/>
              </w:rPr>
              <w:t>4</w:t>
            </w:r>
          </w:p>
        </w:tc>
        <w:tc>
          <w:tcPr>
            <w:tcW w:w="3600" w:type="dxa"/>
          </w:tcPr>
          <w:p w:rsidR="00D07913" w:rsidRDefault="00D07913" w:rsidP="004530C5">
            <w:pPr>
              <w:pStyle w:val="Default"/>
              <w:rPr>
                <w:rFonts w:ascii="Times New Roman" w:hAnsi="Times New Roman" w:cs="Times New Roman"/>
              </w:rPr>
            </w:pPr>
            <w:r>
              <w:rPr>
                <w:rFonts w:ascii="Times New Roman" w:hAnsi="Times New Roman" w:cs="Times New Roman"/>
              </w:rPr>
              <w:t>1=converged; 0=not</w:t>
            </w:r>
          </w:p>
        </w:tc>
      </w:tr>
    </w:tbl>
    <w:p w:rsidR="00D07913" w:rsidRDefault="00D07913" w:rsidP="00D07913">
      <w:pPr>
        <w:pStyle w:val="Default"/>
        <w:ind w:left="360"/>
        <w:rPr>
          <w:rFonts w:ascii="Times New Roman" w:hAnsi="Times New Roman" w:cs="Times New Roman"/>
        </w:rPr>
      </w:pPr>
    </w:p>
    <w:p w:rsidR="00D07913" w:rsidRDefault="00342B3D" w:rsidP="00D07913">
      <w:pPr>
        <w:pStyle w:val="Default"/>
        <w:ind w:left="360"/>
        <w:rPr>
          <w:rFonts w:ascii="Times New Roman" w:hAnsi="Times New Roman" w:cs="Times New Roman"/>
        </w:rPr>
      </w:pPr>
      <w:r>
        <w:rPr>
          <w:rFonts w:ascii="Times New Roman" w:hAnsi="Times New Roman" w:cs="Times New Roman"/>
        </w:rPr>
        <w:t xml:space="preserve">The Quality </w:t>
      </w:r>
      <w:proofErr w:type="gramStart"/>
      <w:r>
        <w:rPr>
          <w:rFonts w:ascii="Times New Roman" w:hAnsi="Times New Roman" w:cs="Times New Roman"/>
        </w:rPr>
        <w:t>flags for CTT described in Table 2 does</w:t>
      </w:r>
      <w:proofErr w:type="gramEnd"/>
      <w:r>
        <w:rPr>
          <w:rFonts w:ascii="Times New Roman" w:hAnsi="Times New Roman" w:cs="Times New Roman"/>
        </w:rPr>
        <w:t xml:space="preserve"> not include “daytime water“ cloud condition because daytime water cloud algorithm is not in COP.  It is however included in the cloud top parameter algorithms described in the following Table 3.</w:t>
      </w:r>
    </w:p>
    <w:p w:rsidR="00342B3D" w:rsidRDefault="00342B3D" w:rsidP="00D07913">
      <w:pPr>
        <w:pStyle w:val="Default"/>
        <w:ind w:left="360"/>
        <w:rPr>
          <w:rFonts w:ascii="Times New Roman" w:hAnsi="Times New Roman" w:cs="Times New Roman"/>
        </w:rPr>
      </w:pPr>
    </w:p>
    <w:p w:rsidR="00D07913" w:rsidRDefault="00D07913" w:rsidP="00D07913">
      <w:pPr>
        <w:pStyle w:val="Default"/>
        <w:ind w:left="360"/>
        <w:rPr>
          <w:rFonts w:ascii="Times New Roman" w:hAnsi="Times New Roman" w:cs="Times New Roman"/>
        </w:rPr>
      </w:pPr>
      <w:r>
        <w:rPr>
          <w:rFonts w:ascii="Times New Roman" w:hAnsi="Times New Roman" w:cs="Times New Roman"/>
        </w:rPr>
        <w:t>Table 3 – CTH, CTT and CTP IP (IVCTP*) Quality Flags (Ref: CTP OAD Table 11)</w:t>
      </w:r>
    </w:p>
    <w:p w:rsidR="00D07913" w:rsidRDefault="00D07913" w:rsidP="00D07913">
      <w:pPr>
        <w:pStyle w:val="Default"/>
        <w:ind w:left="360"/>
        <w:rPr>
          <w:rFonts w:ascii="Times New Roman" w:hAnsi="Times New Roman" w:cs="Times New Roman"/>
        </w:rPr>
      </w:pPr>
    </w:p>
    <w:tbl>
      <w:tblPr>
        <w:tblStyle w:val="TableGrid"/>
        <w:tblW w:w="0" w:type="auto"/>
        <w:tblInd w:w="360" w:type="dxa"/>
        <w:tblLook w:val="04A0" w:firstRow="1" w:lastRow="0" w:firstColumn="1" w:lastColumn="0" w:noHBand="0" w:noVBand="1"/>
      </w:tblPr>
      <w:tblGrid>
        <w:gridCol w:w="2457"/>
        <w:gridCol w:w="2409"/>
        <w:gridCol w:w="2370"/>
        <w:gridCol w:w="2700"/>
      </w:tblGrid>
      <w:tr w:rsidR="00D07913" w:rsidTr="004530C5">
        <w:tc>
          <w:tcPr>
            <w:tcW w:w="2457" w:type="dxa"/>
          </w:tcPr>
          <w:p w:rsidR="00D07913" w:rsidRDefault="00D07913" w:rsidP="004530C5">
            <w:pPr>
              <w:pStyle w:val="Default"/>
              <w:rPr>
                <w:rFonts w:ascii="Times New Roman" w:hAnsi="Times New Roman" w:cs="Times New Roman"/>
              </w:rPr>
            </w:pPr>
            <w:r>
              <w:rPr>
                <w:rFonts w:ascii="Times New Roman" w:hAnsi="Times New Roman" w:cs="Times New Roman"/>
              </w:rPr>
              <w:t>IP Attribute</w:t>
            </w:r>
          </w:p>
        </w:tc>
        <w:tc>
          <w:tcPr>
            <w:tcW w:w="2409" w:type="dxa"/>
          </w:tcPr>
          <w:p w:rsidR="00D07913" w:rsidRDefault="00D07913" w:rsidP="004530C5">
            <w:pPr>
              <w:pStyle w:val="Default"/>
              <w:rPr>
                <w:rFonts w:ascii="Times New Roman" w:hAnsi="Times New Roman" w:cs="Times New Roman"/>
              </w:rPr>
            </w:pPr>
            <w:r>
              <w:rPr>
                <w:rFonts w:ascii="Times New Roman" w:hAnsi="Times New Roman" w:cs="Times New Roman"/>
              </w:rPr>
              <w:t>Description</w:t>
            </w:r>
          </w:p>
        </w:tc>
        <w:tc>
          <w:tcPr>
            <w:tcW w:w="2370" w:type="dxa"/>
          </w:tcPr>
          <w:p w:rsidR="00D07913" w:rsidRDefault="00D07913" w:rsidP="004530C5">
            <w:pPr>
              <w:pStyle w:val="Default"/>
              <w:rPr>
                <w:rFonts w:ascii="Times New Roman" w:hAnsi="Times New Roman" w:cs="Times New Roman"/>
              </w:rPr>
            </w:pPr>
            <w:r>
              <w:rPr>
                <w:rFonts w:ascii="Times New Roman" w:hAnsi="Times New Roman" w:cs="Times New Roman"/>
              </w:rPr>
              <w:t>Bit (0 base)</w:t>
            </w:r>
          </w:p>
        </w:tc>
        <w:tc>
          <w:tcPr>
            <w:tcW w:w="2700" w:type="dxa"/>
          </w:tcPr>
          <w:p w:rsidR="00D07913" w:rsidRDefault="00D07913" w:rsidP="004530C5">
            <w:pPr>
              <w:pStyle w:val="Default"/>
              <w:rPr>
                <w:rFonts w:ascii="Times New Roman" w:hAnsi="Times New Roman" w:cs="Times New Roman"/>
              </w:rPr>
            </w:pPr>
            <w:r>
              <w:rPr>
                <w:rFonts w:ascii="Times New Roman" w:hAnsi="Times New Roman" w:cs="Times New Roman"/>
              </w:rPr>
              <w:t>Comment</w:t>
            </w:r>
          </w:p>
        </w:tc>
      </w:tr>
      <w:tr w:rsidR="00D07913" w:rsidTr="004530C5">
        <w:tc>
          <w:tcPr>
            <w:tcW w:w="2457" w:type="dxa"/>
          </w:tcPr>
          <w:p w:rsidR="00D07913" w:rsidRDefault="00D07913" w:rsidP="004530C5">
            <w:pPr>
              <w:pStyle w:val="Default"/>
              <w:rPr>
                <w:rFonts w:ascii="Times New Roman" w:hAnsi="Times New Roman" w:cs="Times New Roman"/>
              </w:rPr>
            </w:pPr>
            <w:r>
              <w:rPr>
                <w:rFonts w:ascii="Times New Roman" w:hAnsi="Times New Roman" w:cs="Times New Roman"/>
              </w:rPr>
              <w:t>QF1_VIIRSCTPIP</w:t>
            </w:r>
          </w:p>
        </w:tc>
        <w:tc>
          <w:tcPr>
            <w:tcW w:w="2409" w:type="dxa"/>
          </w:tcPr>
          <w:p w:rsidR="00D07913" w:rsidRDefault="00D07913" w:rsidP="004530C5">
            <w:pPr>
              <w:pStyle w:val="Default"/>
              <w:rPr>
                <w:rFonts w:ascii="Times New Roman" w:hAnsi="Times New Roman" w:cs="Times New Roman"/>
              </w:rPr>
            </w:pPr>
            <w:r>
              <w:rPr>
                <w:rFonts w:ascii="Times New Roman" w:hAnsi="Times New Roman" w:cs="Times New Roman"/>
              </w:rPr>
              <w:t xml:space="preserve">Indicates if pixel in </w:t>
            </w:r>
            <w:r>
              <w:rPr>
                <w:rFonts w:ascii="Times New Roman" w:hAnsi="Times New Roman" w:cs="Times New Roman"/>
              </w:rPr>
              <w:lastRenderedPageBreak/>
              <w:t>sun glint region</w:t>
            </w:r>
          </w:p>
        </w:tc>
        <w:tc>
          <w:tcPr>
            <w:tcW w:w="2370" w:type="dxa"/>
          </w:tcPr>
          <w:p w:rsidR="00D07913" w:rsidRDefault="00D07913" w:rsidP="004530C5">
            <w:pPr>
              <w:pStyle w:val="Default"/>
              <w:rPr>
                <w:rFonts w:ascii="Times New Roman" w:hAnsi="Times New Roman" w:cs="Times New Roman"/>
              </w:rPr>
            </w:pPr>
            <w:r>
              <w:rPr>
                <w:rFonts w:ascii="Times New Roman" w:hAnsi="Times New Roman" w:cs="Times New Roman"/>
              </w:rPr>
              <w:lastRenderedPageBreak/>
              <w:t>5</w:t>
            </w:r>
          </w:p>
        </w:tc>
        <w:tc>
          <w:tcPr>
            <w:tcW w:w="2700" w:type="dxa"/>
          </w:tcPr>
          <w:p w:rsidR="00D07913" w:rsidRDefault="00D07913" w:rsidP="004530C5">
            <w:pPr>
              <w:pStyle w:val="Default"/>
              <w:rPr>
                <w:rFonts w:ascii="Times New Roman" w:hAnsi="Times New Roman" w:cs="Times New Roman"/>
              </w:rPr>
            </w:pPr>
            <w:r>
              <w:rPr>
                <w:rFonts w:ascii="Times New Roman" w:hAnsi="Times New Roman" w:cs="Times New Roman"/>
              </w:rPr>
              <w:t>1=in sun glint; 0=not</w:t>
            </w:r>
          </w:p>
        </w:tc>
      </w:tr>
      <w:tr w:rsidR="00D07913" w:rsidTr="004530C5">
        <w:tc>
          <w:tcPr>
            <w:tcW w:w="2457" w:type="dxa"/>
          </w:tcPr>
          <w:p w:rsidR="00D07913" w:rsidRDefault="00D07913" w:rsidP="004530C5">
            <w:pPr>
              <w:pStyle w:val="Default"/>
              <w:rPr>
                <w:rFonts w:ascii="Times New Roman" w:hAnsi="Times New Roman" w:cs="Times New Roman"/>
              </w:rPr>
            </w:pPr>
            <w:r>
              <w:rPr>
                <w:rFonts w:ascii="Times New Roman" w:hAnsi="Times New Roman" w:cs="Times New Roman"/>
              </w:rPr>
              <w:lastRenderedPageBreak/>
              <w:t>QF2_VIIRSCTPIP</w:t>
            </w:r>
          </w:p>
        </w:tc>
        <w:tc>
          <w:tcPr>
            <w:tcW w:w="2409" w:type="dxa"/>
          </w:tcPr>
          <w:p w:rsidR="00D07913" w:rsidRDefault="00D07913" w:rsidP="004530C5">
            <w:pPr>
              <w:pStyle w:val="Default"/>
              <w:rPr>
                <w:rFonts w:ascii="Times New Roman" w:hAnsi="Times New Roman" w:cs="Times New Roman"/>
              </w:rPr>
            </w:pPr>
            <w:r>
              <w:rPr>
                <w:rFonts w:ascii="Times New Roman" w:hAnsi="Times New Roman" w:cs="Times New Roman"/>
              </w:rPr>
              <w:t>Indicates VIIRS cloud phases</w:t>
            </w:r>
          </w:p>
        </w:tc>
        <w:tc>
          <w:tcPr>
            <w:tcW w:w="2370" w:type="dxa"/>
          </w:tcPr>
          <w:p w:rsidR="00D07913" w:rsidRDefault="00D07913" w:rsidP="004530C5">
            <w:pPr>
              <w:pStyle w:val="Default"/>
              <w:rPr>
                <w:rFonts w:ascii="Times New Roman" w:hAnsi="Times New Roman" w:cs="Times New Roman"/>
              </w:rPr>
            </w:pPr>
            <w:r>
              <w:rPr>
                <w:rFonts w:ascii="Times New Roman" w:hAnsi="Times New Roman" w:cs="Times New Roman"/>
              </w:rPr>
              <w:t>0-2</w:t>
            </w:r>
          </w:p>
        </w:tc>
        <w:tc>
          <w:tcPr>
            <w:tcW w:w="2700" w:type="dxa"/>
          </w:tcPr>
          <w:p w:rsidR="00D07913" w:rsidRDefault="00D07913" w:rsidP="004530C5">
            <w:pPr>
              <w:pStyle w:val="Default"/>
              <w:rPr>
                <w:rFonts w:ascii="Times New Roman" w:hAnsi="Times New Roman" w:cs="Times New Roman"/>
              </w:rPr>
            </w:pPr>
            <w:r>
              <w:rPr>
                <w:rFonts w:ascii="Times New Roman" w:hAnsi="Times New Roman" w:cs="Times New Roman"/>
              </w:rPr>
              <w:t>0: not executed; 1=water; 2=cirrus + Op. ice; 3=mixed</w:t>
            </w:r>
          </w:p>
        </w:tc>
      </w:tr>
      <w:tr w:rsidR="00D07913" w:rsidTr="004530C5">
        <w:tc>
          <w:tcPr>
            <w:tcW w:w="2457" w:type="dxa"/>
          </w:tcPr>
          <w:p w:rsidR="00D07913" w:rsidRDefault="00D07913" w:rsidP="004530C5">
            <w:pPr>
              <w:pStyle w:val="Default"/>
              <w:rPr>
                <w:rFonts w:ascii="Times New Roman" w:hAnsi="Times New Roman" w:cs="Times New Roman"/>
              </w:rPr>
            </w:pPr>
            <w:r>
              <w:rPr>
                <w:rFonts w:ascii="Times New Roman" w:hAnsi="Times New Roman" w:cs="Times New Roman"/>
              </w:rPr>
              <w:t>QF2_VIIRSCTPIP</w:t>
            </w:r>
          </w:p>
        </w:tc>
        <w:tc>
          <w:tcPr>
            <w:tcW w:w="2409" w:type="dxa"/>
          </w:tcPr>
          <w:p w:rsidR="00D07913" w:rsidRDefault="00D07913" w:rsidP="004530C5">
            <w:pPr>
              <w:pStyle w:val="Default"/>
              <w:rPr>
                <w:rFonts w:ascii="Times New Roman" w:hAnsi="Times New Roman" w:cs="Times New Roman"/>
              </w:rPr>
            </w:pPr>
            <w:r>
              <w:rPr>
                <w:rFonts w:ascii="Times New Roman" w:hAnsi="Times New Roman" w:cs="Times New Roman"/>
              </w:rPr>
              <w:t>Indicates if “nighttime water” cloud algorithm converged</w:t>
            </w:r>
          </w:p>
        </w:tc>
        <w:tc>
          <w:tcPr>
            <w:tcW w:w="2370" w:type="dxa"/>
          </w:tcPr>
          <w:p w:rsidR="00D07913" w:rsidRDefault="00D07913" w:rsidP="004530C5">
            <w:pPr>
              <w:pStyle w:val="Default"/>
              <w:rPr>
                <w:rFonts w:ascii="Times New Roman" w:hAnsi="Times New Roman" w:cs="Times New Roman"/>
              </w:rPr>
            </w:pPr>
            <w:r>
              <w:rPr>
                <w:rFonts w:ascii="Times New Roman" w:hAnsi="Times New Roman" w:cs="Times New Roman"/>
              </w:rPr>
              <w:t>5</w:t>
            </w:r>
          </w:p>
        </w:tc>
        <w:tc>
          <w:tcPr>
            <w:tcW w:w="2700" w:type="dxa"/>
          </w:tcPr>
          <w:p w:rsidR="00D07913" w:rsidRDefault="00D07913" w:rsidP="004530C5">
            <w:pPr>
              <w:pStyle w:val="Default"/>
              <w:rPr>
                <w:rFonts w:ascii="Times New Roman" w:hAnsi="Times New Roman" w:cs="Times New Roman"/>
              </w:rPr>
            </w:pPr>
            <w:r>
              <w:rPr>
                <w:rFonts w:ascii="Times New Roman" w:hAnsi="Times New Roman" w:cs="Times New Roman"/>
              </w:rPr>
              <w:t>1=converged; 0=not</w:t>
            </w:r>
          </w:p>
        </w:tc>
      </w:tr>
      <w:tr w:rsidR="00D07913" w:rsidTr="004530C5">
        <w:tc>
          <w:tcPr>
            <w:tcW w:w="2457" w:type="dxa"/>
          </w:tcPr>
          <w:p w:rsidR="00D07913" w:rsidRDefault="00D07913" w:rsidP="004530C5">
            <w:pPr>
              <w:pStyle w:val="Default"/>
              <w:rPr>
                <w:rFonts w:ascii="Times New Roman" w:hAnsi="Times New Roman" w:cs="Times New Roman"/>
              </w:rPr>
            </w:pPr>
            <w:r>
              <w:rPr>
                <w:rFonts w:ascii="Times New Roman" w:hAnsi="Times New Roman" w:cs="Times New Roman"/>
              </w:rPr>
              <w:t>QF2_VIIRSCTPIP</w:t>
            </w:r>
          </w:p>
        </w:tc>
        <w:tc>
          <w:tcPr>
            <w:tcW w:w="2409" w:type="dxa"/>
          </w:tcPr>
          <w:p w:rsidR="00D07913" w:rsidRDefault="00D07913" w:rsidP="004530C5">
            <w:pPr>
              <w:pStyle w:val="Default"/>
              <w:rPr>
                <w:rFonts w:ascii="Times New Roman" w:hAnsi="Times New Roman" w:cs="Times New Roman"/>
              </w:rPr>
            </w:pPr>
            <w:r>
              <w:rPr>
                <w:rFonts w:ascii="Times New Roman" w:hAnsi="Times New Roman" w:cs="Times New Roman"/>
              </w:rPr>
              <w:t>Indicates if “nighttime ice” cloud algorithm converged</w:t>
            </w:r>
          </w:p>
        </w:tc>
        <w:tc>
          <w:tcPr>
            <w:tcW w:w="2370" w:type="dxa"/>
          </w:tcPr>
          <w:p w:rsidR="00D07913" w:rsidRDefault="00D07913" w:rsidP="004530C5">
            <w:pPr>
              <w:pStyle w:val="Default"/>
              <w:rPr>
                <w:rFonts w:ascii="Times New Roman" w:hAnsi="Times New Roman" w:cs="Times New Roman"/>
              </w:rPr>
            </w:pPr>
            <w:r>
              <w:rPr>
                <w:rFonts w:ascii="Times New Roman" w:hAnsi="Times New Roman" w:cs="Times New Roman"/>
              </w:rPr>
              <w:t>6</w:t>
            </w:r>
          </w:p>
        </w:tc>
        <w:tc>
          <w:tcPr>
            <w:tcW w:w="2700" w:type="dxa"/>
          </w:tcPr>
          <w:p w:rsidR="00D07913" w:rsidRDefault="00D07913" w:rsidP="004530C5">
            <w:pPr>
              <w:pStyle w:val="Default"/>
              <w:rPr>
                <w:rFonts w:ascii="Times New Roman" w:hAnsi="Times New Roman" w:cs="Times New Roman"/>
              </w:rPr>
            </w:pPr>
            <w:r>
              <w:rPr>
                <w:rFonts w:ascii="Times New Roman" w:hAnsi="Times New Roman" w:cs="Times New Roman"/>
              </w:rPr>
              <w:t>1=converged; 0=not</w:t>
            </w:r>
          </w:p>
        </w:tc>
      </w:tr>
      <w:tr w:rsidR="00D07913" w:rsidTr="004530C5">
        <w:trPr>
          <w:trHeight w:val="836"/>
        </w:trPr>
        <w:tc>
          <w:tcPr>
            <w:tcW w:w="2457" w:type="dxa"/>
          </w:tcPr>
          <w:p w:rsidR="00D07913" w:rsidRDefault="00D07913" w:rsidP="004530C5">
            <w:pPr>
              <w:pStyle w:val="Default"/>
              <w:rPr>
                <w:rFonts w:ascii="Times New Roman" w:hAnsi="Times New Roman" w:cs="Times New Roman"/>
              </w:rPr>
            </w:pPr>
            <w:r>
              <w:rPr>
                <w:rFonts w:ascii="Times New Roman" w:hAnsi="Times New Roman" w:cs="Times New Roman"/>
              </w:rPr>
              <w:t>QF2_VIIRSCTPIP</w:t>
            </w:r>
          </w:p>
        </w:tc>
        <w:tc>
          <w:tcPr>
            <w:tcW w:w="2409" w:type="dxa"/>
          </w:tcPr>
          <w:p w:rsidR="00D07913" w:rsidRDefault="00D07913" w:rsidP="004530C5">
            <w:pPr>
              <w:pStyle w:val="Default"/>
              <w:rPr>
                <w:rFonts w:ascii="Times New Roman" w:hAnsi="Times New Roman" w:cs="Times New Roman"/>
              </w:rPr>
            </w:pPr>
            <w:r>
              <w:rPr>
                <w:rFonts w:ascii="Times New Roman" w:hAnsi="Times New Roman" w:cs="Times New Roman"/>
              </w:rPr>
              <w:t>Indicates if “daytime ice” cloud algorithm converged</w:t>
            </w:r>
          </w:p>
        </w:tc>
        <w:tc>
          <w:tcPr>
            <w:tcW w:w="2370" w:type="dxa"/>
          </w:tcPr>
          <w:p w:rsidR="00D07913" w:rsidRDefault="00D07913" w:rsidP="004530C5">
            <w:pPr>
              <w:pStyle w:val="Default"/>
              <w:rPr>
                <w:rFonts w:ascii="Times New Roman" w:hAnsi="Times New Roman" w:cs="Times New Roman"/>
              </w:rPr>
            </w:pPr>
            <w:r>
              <w:rPr>
                <w:rFonts w:ascii="Times New Roman" w:hAnsi="Times New Roman" w:cs="Times New Roman"/>
              </w:rPr>
              <w:t>7</w:t>
            </w:r>
          </w:p>
        </w:tc>
        <w:tc>
          <w:tcPr>
            <w:tcW w:w="2700" w:type="dxa"/>
          </w:tcPr>
          <w:p w:rsidR="00D07913" w:rsidRDefault="00D07913" w:rsidP="004530C5">
            <w:pPr>
              <w:pStyle w:val="Default"/>
              <w:rPr>
                <w:rFonts w:ascii="Times New Roman" w:hAnsi="Times New Roman" w:cs="Times New Roman"/>
              </w:rPr>
            </w:pPr>
            <w:r>
              <w:rPr>
                <w:rFonts w:ascii="Times New Roman" w:hAnsi="Times New Roman" w:cs="Times New Roman"/>
              </w:rPr>
              <w:t>1=converged; 0=not</w:t>
            </w:r>
          </w:p>
        </w:tc>
      </w:tr>
      <w:tr w:rsidR="00D07913" w:rsidTr="004530C5">
        <w:tc>
          <w:tcPr>
            <w:tcW w:w="2457" w:type="dxa"/>
          </w:tcPr>
          <w:p w:rsidR="00D07913" w:rsidRDefault="00D07913" w:rsidP="004530C5">
            <w:pPr>
              <w:pStyle w:val="Default"/>
              <w:rPr>
                <w:rFonts w:ascii="Times New Roman" w:hAnsi="Times New Roman" w:cs="Times New Roman"/>
              </w:rPr>
            </w:pPr>
            <w:r>
              <w:rPr>
                <w:rFonts w:ascii="Times New Roman" w:hAnsi="Times New Roman" w:cs="Times New Roman"/>
              </w:rPr>
              <w:t>QF3_VIIRSCTPIP</w:t>
            </w:r>
          </w:p>
        </w:tc>
        <w:tc>
          <w:tcPr>
            <w:tcW w:w="2409" w:type="dxa"/>
          </w:tcPr>
          <w:p w:rsidR="00D07913" w:rsidRDefault="00D07913" w:rsidP="004530C5">
            <w:pPr>
              <w:pStyle w:val="Default"/>
              <w:rPr>
                <w:rFonts w:ascii="Times New Roman" w:hAnsi="Times New Roman" w:cs="Times New Roman"/>
              </w:rPr>
            </w:pPr>
            <w:r>
              <w:rPr>
                <w:rFonts w:ascii="Times New Roman" w:hAnsi="Times New Roman" w:cs="Times New Roman"/>
              </w:rPr>
              <w:t>Indicates if “daytime water” cloud algorithm converged</w:t>
            </w:r>
          </w:p>
        </w:tc>
        <w:tc>
          <w:tcPr>
            <w:tcW w:w="2370" w:type="dxa"/>
          </w:tcPr>
          <w:p w:rsidR="00D07913" w:rsidRDefault="00D07913" w:rsidP="004530C5">
            <w:pPr>
              <w:pStyle w:val="Default"/>
              <w:rPr>
                <w:rFonts w:ascii="Times New Roman" w:hAnsi="Times New Roman" w:cs="Times New Roman"/>
              </w:rPr>
            </w:pPr>
            <w:r>
              <w:rPr>
                <w:rFonts w:ascii="Times New Roman" w:hAnsi="Times New Roman" w:cs="Times New Roman"/>
              </w:rPr>
              <w:t>3</w:t>
            </w:r>
          </w:p>
        </w:tc>
        <w:tc>
          <w:tcPr>
            <w:tcW w:w="2700" w:type="dxa"/>
          </w:tcPr>
          <w:p w:rsidR="00D07913" w:rsidRDefault="00D07913" w:rsidP="004530C5">
            <w:pPr>
              <w:pStyle w:val="Default"/>
              <w:rPr>
                <w:rFonts w:ascii="Times New Roman" w:hAnsi="Times New Roman" w:cs="Times New Roman"/>
              </w:rPr>
            </w:pPr>
            <w:r>
              <w:rPr>
                <w:rFonts w:ascii="Times New Roman" w:hAnsi="Times New Roman" w:cs="Times New Roman"/>
              </w:rPr>
              <w:t>1=converged; 0=not</w:t>
            </w:r>
          </w:p>
        </w:tc>
      </w:tr>
      <w:tr w:rsidR="00D07913" w:rsidTr="004530C5">
        <w:tc>
          <w:tcPr>
            <w:tcW w:w="2457" w:type="dxa"/>
          </w:tcPr>
          <w:p w:rsidR="00D07913" w:rsidRDefault="00D07913" w:rsidP="004530C5">
            <w:pPr>
              <w:pStyle w:val="Default"/>
              <w:rPr>
                <w:rFonts w:ascii="Times New Roman" w:hAnsi="Times New Roman" w:cs="Times New Roman"/>
              </w:rPr>
            </w:pPr>
          </w:p>
        </w:tc>
        <w:tc>
          <w:tcPr>
            <w:tcW w:w="2409" w:type="dxa"/>
          </w:tcPr>
          <w:p w:rsidR="00D07913" w:rsidRDefault="00D07913" w:rsidP="004530C5">
            <w:pPr>
              <w:pStyle w:val="Default"/>
              <w:rPr>
                <w:rFonts w:ascii="Times New Roman" w:hAnsi="Times New Roman" w:cs="Times New Roman"/>
              </w:rPr>
            </w:pPr>
          </w:p>
        </w:tc>
        <w:tc>
          <w:tcPr>
            <w:tcW w:w="2370" w:type="dxa"/>
          </w:tcPr>
          <w:p w:rsidR="00D07913" w:rsidRDefault="00D07913" w:rsidP="004530C5">
            <w:pPr>
              <w:pStyle w:val="Default"/>
              <w:rPr>
                <w:rFonts w:ascii="Times New Roman" w:hAnsi="Times New Roman" w:cs="Times New Roman"/>
              </w:rPr>
            </w:pPr>
          </w:p>
        </w:tc>
        <w:tc>
          <w:tcPr>
            <w:tcW w:w="2700" w:type="dxa"/>
          </w:tcPr>
          <w:p w:rsidR="00D07913" w:rsidRDefault="00D07913" w:rsidP="004530C5">
            <w:pPr>
              <w:pStyle w:val="Default"/>
              <w:rPr>
                <w:rFonts w:ascii="Times New Roman" w:hAnsi="Times New Roman" w:cs="Times New Roman"/>
              </w:rPr>
            </w:pPr>
          </w:p>
        </w:tc>
      </w:tr>
    </w:tbl>
    <w:p w:rsidR="00D07913" w:rsidRDefault="00D07913" w:rsidP="00D07913">
      <w:pPr>
        <w:pStyle w:val="Default"/>
        <w:ind w:left="360"/>
        <w:rPr>
          <w:rFonts w:ascii="Times New Roman" w:hAnsi="Times New Roman" w:cs="Times New Roman"/>
        </w:rPr>
      </w:pPr>
    </w:p>
    <w:p w:rsidR="00D07913" w:rsidRDefault="00D07913" w:rsidP="00D07913">
      <w:pPr>
        <w:pStyle w:val="Default"/>
        <w:ind w:left="360"/>
        <w:rPr>
          <w:rFonts w:ascii="Times New Roman" w:hAnsi="Times New Roman" w:cs="Times New Roman"/>
        </w:rPr>
      </w:pPr>
      <w:r>
        <w:rPr>
          <w:rFonts w:ascii="Times New Roman" w:hAnsi="Times New Roman" w:cs="Times New Roman"/>
        </w:rPr>
        <w:t>Table 4 – CBH IP (IVCBH*)</w:t>
      </w:r>
      <w:r w:rsidRPr="00A334D8">
        <w:rPr>
          <w:rFonts w:ascii="Times New Roman" w:hAnsi="Times New Roman" w:cs="Times New Roman"/>
        </w:rPr>
        <w:t xml:space="preserve"> </w:t>
      </w:r>
      <w:r>
        <w:rPr>
          <w:rFonts w:ascii="Times New Roman" w:hAnsi="Times New Roman" w:cs="Times New Roman"/>
        </w:rPr>
        <w:t>Quality Flag (Ref: CBH OAD Table 12)</w:t>
      </w:r>
    </w:p>
    <w:p w:rsidR="00D07913" w:rsidRDefault="00D07913" w:rsidP="00D07913">
      <w:pPr>
        <w:pStyle w:val="Default"/>
        <w:ind w:left="360"/>
        <w:rPr>
          <w:rFonts w:ascii="Times New Roman" w:hAnsi="Times New Roman" w:cs="Times New Roman"/>
        </w:rPr>
      </w:pPr>
    </w:p>
    <w:tbl>
      <w:tblPr>
        <w:tblStyle w:val="TableGrid"/>
        <w:tblW w:w="0" w:type="auto"/>
        <w:tblInd w:w="360" w:type="dxa"/>
        <w:tblLook w:val="04A0" w:firstRow="1" w:lastRow="0" w:firstColumn="1" w:lastColumn="0" w:noHBand="0" w:noVBand="1"/>
      </w:tblPr>
      <w:tblGrid>
        <w:gridCol w:w="2484"/>
        <w:gridCol w:w="2484"/>
        <w:gridCol w:w="2484"/>
        <w:gridCol w:w="2484"/>
      </w:tblGrid>
      <w:tr w:rsidR="00D07913" w:rsidTr="004530C5">
        <w:tc>
          <w:tcPr>
            <w:tcW w:w="2484" w:type="dxa"/>
          </w:tcPr>
          <w:p w:rsidR="00D07913" w:rsidRDefault="00D07913" w:rsidP="004530C5">
            <w:pPr>
              <w:pStyle w:val="Default"/>
              <w:rPr>
                <w:rFonts w:ascii="Times New Roman" w:hAnsi="Times New Roman" w:cs="Times New Roman"/>
              </w:rPr>
            </w:pPr>
            <w:r>
              <w:rPr>
                <w:rFonts w:ascii="Times New Roman" w:hAnsi="Times New Roman" w:cs="Times New Roman"/>
              </w:rPr>
              <w:t>IP Attribute</w:t>
            </w:r>
          </w:p>
        </w:tc>
        <w:tc>
          <w:tcPr>
            <w:tcW w:w="2484" w:type="dxa"/>
          </w:tcPr>
          <w:p w:rsidR="00D07913" w:rsidRDefault="00D07913" w:rsidP="004530C5">
            <w:pPr>
              <w:pStyle w:val="Default"/>
              <w:rPr>
                <w:rFonts w:ascii="Times New Roman" w:hAnsi="Times New Roman" w:cs="Times New Roman"/>
              </w:rPr>
            </w:pPr>
            <w:r>
              <w:rPr>
                <w:rFonts w:ascii="Times New Roman" w:hAnsi="Times New Roman" w:cs="Times New Roman"/>
              </w:rPr>
              <w:t>Description</w:t>
            </w:r>
          </w:p>
        </w:tc>
        <w:tc>
          <w:tcPr>
            <w:tcW w:w="2484" w:type="dxa"/>
          </w:tcPr>
          <w:p w:rsidR="00D07913" w:rsidRDefault="00D07913" w:rsidP="004530C5">
            <w:pPr>
              <w:pStyle w:val="Default"/>
              <w:rPr>
                <w:rFonts w:ascii="Times New Roman" w:hAnsi="Times New Roman" w:cs="Times New Roman"/>
              </w:rPr>
            </w:pPr>
            <w:r>
              <w:rPr>
                <w:rFonts w:ascii="Times New Roman" w:hAnsi="Times New Roman" w:cs="Times New Roman"/>
              </w:rPr>
              <w:t>Bit (0 base)</w:t>
            </w:r>
          </w:p>
        </w:tc>
        <w:tc>
          <w:tcPr>
            <w:tcW w:w="2484" w:type="dxa"/>
          </w:tcPr>
          <w:p w:rsidR="00D07913" w:rsidRDefault="00D07913" w:rsidP="004530C5">
            <w:pPr>
              <w:pStyle w:val="Default"/>
              <w:rPr>
                <w:rFonts w:ascii="Times New Roman" w:hAnsi="Times New Roman" w:cs="Times New Roman"/>
              </w:rPr>
            </w:pPr>
            <w:r>
              <w:rPr>
                <w:rFonts w:ascii="Times New Roman" w:hAnsi="Times New Roman" w:cs="Times New Roman"/>
              </w:rPr>
              <w:t>Comment</w:t>
            </w:r>
          </w:p>
        </w:tc>
      </w:tr>
      <w:tr w:rsidR="00D07913" w:rsidTr="004530C5">
        <w:tc>
          <w:tcPr>
            <w:tcW w:w="2484" w:type="dxa"/>
          </w:tcPr>
          <w:p w:rsidR="00D07913" w:rsidRDefault="00D07913" w:rsidP="004530C5">
            <w:pPr>
              <w:pStyle w:val="Default"/>
              <w:rPr>
                <w:rFonts w:ascii="Times New Roman" w:hAnsi="Times New Roman" w:cs="Times New Roman"/>
              </w:rPr>
            </w:pPr>
            <w:r>
              <w:rPr>
                <w:rFonts w:ascii="Times New Roman" w:hAnsi="Times New Roman" w:cs="Times New Roman"/>
              </w:rPr>
              <w:t>QF_VIIRSCBHIP</w:t>
            </w:r>
          </w:p>
        </w:tc>
        <w:tc>
          <w:tcPr>
            <w:tcW w:w="2484" w:type="dxa"/>
          </w:tcPr>
          <w:p w:rsidR="00D07913" w:rsidRDefault="00D07913" w:rsidP="004530C5">
            <w:pPr>
              <w:pStyle w:val="Default"/>
              <w:rPr>
                <w:rFonts w:ascii="Times New Roman" w:hAnsi="Times New Roman" w:cs="Times New Roman"/>
              </w:rPr>
            </w:pPr>
            <w:r>
              <w:rPr>
                <w:rFonts w:ascii="Times New Roman" w:hAnsi="Times New Roman" w:cs="Times New Roman"/>
              </w:rPr>
              <w:t>Indicates if pixel in sun glint region</w:t>
            </w:r>
          </w:p>
        </w:tc>
        <w:tc>
          <w:tcPr>
            <w:tcW w:w="2484" w:type="dxa"/>
          </w:tcPr>
          <w:p w:rsidR="00D07913" w:rsidRDefault="00D07913" w:rsidP="004530C5">
            <w:pPr>
              <w:pStyle w:val="Default"/>
              <w:rPr>
                <w:rFonts w:ascii="Times New Roman" w:hAnsi="Times New Roman" w:cs="Times New Roman"/>
              </w:rPr>
            </w:pPr>
            <w:r>
              <w:rPr>
                <w:rFonts w:ascii="Times New Roman" w:hAnsi="Times New Roman" w:cs="Times New Roman"/>
              </w:rPr>
              <w:t>2</w:t>
            </w:r>
          </w:p>
        </w:tc>
        <w:tc>
          <w:tcPr>
            <w:tcW w:w="2484" w:type="dxa"/>
          </w:tcPr>
          <w:p w:rsidR="00D07913" w:rsidRDefault="00D07913" w:rsidP="004530C5">
            <w:pPr>
              <w:pStyle w:val="Default"/>
              <w:rPr>
                <w:rFonts w:ascii="Times New Roman" w:hAnsi="Times New Roman" w:cs="Times New Roman"/>
              </w:rPr>
            </w:pPr>
            <w:r>
              <w:rPr>
                <w:rFonts w:ascii="Times New Roman" w:hAnsi="Times New Roman" w:cs="Times New Roman"/>
              </w:rPr>
              <w:t>1=in sun glint; 0=not</w:t>
            </w:r>
          </w:p>
        </w:tc>
      </w:tr>
      <w:tr w:rsidR="00D07913" w:rsidTr="004530C5">
        <w:tc>
          <w:tcPr>
            <w:tcW w:w="2484" w:type="dxa"/>
          </w:tcPr>
          <w:p w:rsidR="00D07913" w:rsidRDefault="00D07913" w:rsidP="004530C5">
            <w:pPr>
              <w:pStyle w:val="Default"/>
              <w:rPr>
                <w:rFonts w:ascii="Times New Roman" w:hAnsi="Times New Roman" w:cs="Times New Roman"/>
              </w:rPr>
            </w:pPr>
          </w:p>
        </w:tc>
        <w:tc>
          <w:tcPr>
            <w:tcW w:w="2484" w:type="dxa"/>
          </w:tcPr>
          <w:p w:rsidR="00D07913" w:rsidRDefault="00D07913" w:rsidP="004530C5">
            <w:pPr>
              <w:pStyle w:val="Default"/>
              <w:rPr>
                <w:rFonts w:ascii="Times New Roman" w:hAnsi="Times New Roman" w:cs="Times New Roman"/>
              </w:rPr>
            </w:pPr>
          </w:p>
        </w:tc>
        <w:tc>
          <w:tcPr>
            <w:tcW w:w="2484" w:type="dxa"/>
          </w:tcPr>
          <w:p w:rsidR="00D07913" w:rsidRDefault="00D07913" w:rsidP="004530C5">
            <w:pPr>
              <w:pStyle w:val="Default"/>
              <w:rPr>
                <w:rFonts w:ascii="Times New Roman" w:hAnsi="Times New Roman" w:cs="Times New Roman"/>
              </w:rPr>
            </w:pPr>
          </w:p>
        </w:tc>
        <w:tc>
          <w:tcPr>
            <w:tcW w:w="2484" w:type="dxa"/>
          </w:tcPr>
          <w:p w:rsidR="00D07913" w:rsidRDefault="00D07913" w:rsidP="004530C5">
            <w:pPr>
              <w:pStyle w:val="Default"/>
              <w:rPr>
                <w:rFonts w:ascii="Times New Roman" w:hAnsi="Times New Roman" w:cs="Times New Roman"/>
              </w:rPr>
            </w:pPr>
          </w:p>
        </w:tc>
      </w:tr>
    </w:tbl>
    <w:p w:rsidR="00D07913" w:rsidRDefault="00D07913" w:rsidP="00D07913">
      <w:pPr>
        <w:pStyle w:val="Default"/>
        <w:rPr>
          <w:rFonts w:ascii="Times New Roman" w:hAnsi="Times New Roman" w:cs="Times New Roman"/>
        </w:rPr>
      </w:pPr>
    </w:p>
    <w:p w:rsidR="00D07913" w:rsidRDefault="00D07913" w:rsidP="00D07913">
      <w:pPr>
        <w:pStyle w:val="Default"/>
        <w:ind w:left="360"/>
        <w:rPr>
          <w:rFonts w:ascii="Times New Roman" w:hAnsi="Times New Roman" w:cs="Times New Roman"/>
        </w:rPr>
      </w:pPr>
      <w:r>
        <w:rPr>
          <w:rFonts w:ascii="Times New Roman" w:hAnsi="Times New Roman" w:cs="Times New Roman"/>
        </w:rPr>
        <w:t>*Note: IVCOP, IVIWT, IVCTP AND IVCBH are Operational file names for IPs</w:t>
      </w:r>
    </w:p>
    <w:p w:rsidR="00D07913" w:rsidRDefault="00D07913" w:rsidP="00D07913">
      <w:pPr>
        <w:pStyle w:val="Default"/>
        <w:ind w:left="360"/>
        <w:rPr>
          <w:rFonts w:ascii="Times New Roman" w:hAnsi="Times New Roman" w:cs="Times New Roman"/>
        </w:rPr>
      </w:pPr>
    </w:p>
    <w:p w:rsidR="00D07913" w:rsidRDefault="00D07913" w:rsidP="00D07913">
      <w:pPr>
        <w:pStyle w:val="Default"/>
        <w:ind w:left="360"/>
        <w:rPr>
          <w:rFonts w:ascii="Times New Roman" w:hAnsi="Times New Roman" w:cs="Times New Roman"/>
        </w:rPr>
      </w:pPr>
      <w:r>
        <w:rPr>
          <w:rFonts w:ascii="Times New Roman" w:hAnsi="Times New Roman" w:cs="Times New Roman"/>
        </w:rPr>
        <w:t>Due to the interdependence of the cloud algorithms the 7 EDRs generated from the aggregation of IP values of pixels within a cell, all have common quality flags.  Therefore, the COT EDR quality flags described below apply to other cloud EDRs.</w:t>
      </w:r>
    </w:p>
    <w:p w:rsidR="00D07913" w:rsidRDefault="00D07913" w:rsidP="00D07913">
      <w:pPr>
        <w:pStyle w:val="Default"/>
        <w:ind w:left="360"/>
        <w:rPr>
          <w:rFonts w:ascii="Times New Roman" w:hAnsi="Times New Roman" w:cs="Times New Roman"/>
        </w:rPr>
      </w:pPr>
    </w:p>
    <w:p w:rsidR="00D07913" w:rsidRDefault="00D07913" w:rsidP="00D07913">
      <w:pPr>
        <w:pStyle w:val="Default"/>
        <w:ind w:left="360"/>
        <w:rPr>
          <w:rFonts w:ascii="Times New Roman" w:hAnsi="Times New Roman" w:cs="Times New Roman"/>
        </w:rPr>
      </w:pPr>
      <w:r>
        <w:rPr>
          <w:rFonts w:ascii="Times New Roman" w:hAnsi="Times New Roman" w:cs="Times New Roman"/>
        </w:rPr>
        <w:t>Table 5 – COT EDR (VCOTO**) Quality Flag (Ref: CCL &amp; GCE OAD Table 23)</w:t>
      </w:r>
    </w:p>
    <w:p w:rsidR="00D07913" w:rsidRDefault="00D07913" w:rsidP="00D07913">
      <w:pPr>
        <w:pStyle w:val="Default"/>
        <w:ind w:left="360"/>
        <w:rPr>
          <w:rFonts w:ascii="Times New Roman" w:hAnsi="Times New Roman" w:cs="Times New Roman"/>
        </w:rPr>
      </w:pPr>
    </w:p>
    <w:tbl>
      <w:tblPr>
        <w:tblStyle w:val="TableGrid"/>
        <w:tblW w:w="0" w:type="auto"/>
        <w:tblInd w:w="360" w:type="dxa"/>
        <w:tblLook w:val="04A0" w:firstRow="1" w:lastRow="0" w:firstColumn="1" w:lastColumn="0" w:noHBand="0" w:noVBand="1"/>
      </w:tblPr>
      <w:tblGrid>
        <w:gridCol w:w="3150"/>
        <w:gridCol w:w="2299"/>
        <w:gridCol w:w="2201"/>
        <w:gridCol w:w="2286"/>
      </w:tblGrid>
      <w:tr w:rsidR="00D07913" w:rsidTr="004530C5">
        <w:tc>
          <w:tcPr>
            <w:tcW w:w="3150" w:type="dxa"/>
          </w:tcPr>
          <w:p w:rsidR="00D07913" w:rsidRDefault="00D07913" w:rsidP="004530C5">
            <w:pPr>
              <w:pStyle w:val="Default"/>
              <w:rPr>
                <w:rFonts w:ascii="Times New Roman" w:hAnsi="Times New Roman" w:cs="Times New Roman"/>
              </w:rPr>
            </w:pPr>
            <w:r>
              <w:rPr>
                <w:rFonts w:ascii="Times New Roman" w:hAnsi="Times New Roman" w:cs="Times New Roman"/>
              </w:rPr>
              <w:t>IP Attribute</w:t>
            </w:r>
          </w:p>
        </w:tc>
        <w:tc>
          <w:tcPr>
            <w:tcW w:w="2299" w:type="dxa"/>
          </w:tcPr>
          <w:p w:rsidR="00D07913" w:rsidRDefault="00D07913" w:rsidP="004530C5">
            <w:pPr>
              <w:pStyle w:val="Default"/>
              <w:rPr>
                <w:rFonts w:ascii="Times New Roman" w:hAnsi="Times New Roman" w:cs="Times New Roman"/>
              </w:rPr>
            </w:pPr>
            <w:r>
              <w:rPr>
                <w:rFonts w:ascii="Times New Roman" w:hAnsi="Times New Roman" w:cs="Times New Roman"/>
              </w:rPr>
              <w:t>Description</w:t>
            </w:r>
          </w:p>
        </w:tc>
        <w:tc>
          <w:tcPr>
            <w:tcW w:w="2201" w:type="dxa"/>
          </w:tcPr>
          <w:p w:rsidR="00D07913" w:rsidRDefault="00D07913" w:rsidP="004530C5">
            <w:pPr>
              <w:pStyle w:val="Default"/>
              <w:rPr>
                <w:rFonts w:ascii="Times New Roman" w:hAnsi="Times New Roman" w:cs="Times New Roman"/>
              </w:rPr>
            </w:pPr>
            <w:r>
              <w:rPr>
                <w:rFonts w:ascii="Times New Roman" w:hAnsi="Times New Roman" w:cs="Times New Roman"/>
              </w:rPr>
              <w:t>Bit (0 base)</w:t>
            </w:r>
          </w:p>
        </w:tc>
        <w:tc>
          <w:tcPr>
            <w:tcW w:w="2286" w:type="dxa"/>
          </w:tcPr>
          <w:p w:rsidR="00D07913" w:rsidRDefault="00D07913" w:rsidP="004530C5">
            <w:pPr>
              <w:pStyle w:val="Default"/>
              <w:rPr>
                <w:rFonts w:ascii="Times New Roman" w:hAnsi="Times New Roman" w:cs="Times New Roman"/>
              </w:rPr>
            </w:pPr>
            <w:r>
              <w:rPr>
                <w:rFonts w:ascii="Times New Roman" w:hAnsi="Times New Roman" w:cs="Times New Roman"/>
              </w:rPr>
              <w:t>Comment</w:t>
            </w:r>
          </w:p>
        </w:tc>
      </w:tr>
      <w:tr w:rsidR="00D07913" w:rsidTr="004530C5">
        <w:tc>
          <w:tcPr>
            <w:tcW w:w="3150" w:type="dxa"/>
          </w:tcPr>
          <w:p w:rsidR="00D07913" w:rsidRDefault="00D07913" w:rsidP="004530C5">
            <w:pPr>
              <w:pStyle w:val="Default"/>
              <w:rPr>
                <w:rFonts w:ascii="Times New Roman" w:hAnsi="Times New Roman" w:cs="Times New Roman"/>
              </w:rPr>
            </w:pPr>
            <w:r>
              <w:rPr>
                <w:rFonts w:ascii="Times New Roman" w:hAnsi="Times New Roman" w:cs="Times New Roman"/>
              </w:rPr>
              <w:t>QF1_VIIRSCOTLAYEREDR</w:t>
            </w:r>
          </w:p>
        </w:tc>
        <w:tc>
          <w:tcPr>
            <w:tcW w:w="2299" w:type="dxa"/>
          </w:tcPr>
          <w:p w:rsidR="00D07913" w:rsidRDefault="00D07913" w:rsidP="004530C5">
            <w:pPr>
              <w:pStyle w:val="Default"/>
              <w:rPr>
                <w:rFonts w:ascii="Times New Roman" w:hAnsi="Times New Roman" w:cs="Times New Roman"/>
              </w:rPr>
            </w:pPr>
            <w:r>
              <w:rPr>
                <w:rFonts w:ascii="Times New Roman" w:hAnsi="Times New Roman" w:cs="Times New Roman"/>
              </w:rPr>
              <w:t>Indicates the % (or level) of a given cloud phase, in 4 separate cloud layers</w:t>
            </w:r>
          </w:p>
        </w:tc>
        <w:tc>
          <w:tcPr>
            <w:tcW w:w="2201" w:type="dxa"/>
          </w:tcPr>
          <w:p w:rsidR="00D07913" w:rsidRDefault="00D07913" w:rsidP="004530C5">
            <w:pPr>
              <w:pStyle w:val="Default"/>
              <w:rPr>
                <w:rFonts w:ascii="Times New Roman" w:hAnsi="Times New Roman" w:cs="Times New Roman"/>
              </w:rPr>
            </w:pPr>
            <w:r>
              <w:rPr>
                <w:rFonts w:ascii="Times New Roman" w:hAnsi="Times New Roman" w:cs="Times New Roman"/>
              </w:rPr>
              <w:t>2-7</w:t>
            </w:r>
          </w:p>
        </w:tc>
        <w:tc>
          <w:tcPr>
            <w:tcW w:w="2286" w:type="dxa"/>
          </w:tcPr>
          <w:p w:rsidR="00D07913" w:rsidRDefault="00D07913" w:rsidP="004530C5">
            <w:pPr>
              <w:pStyle w:val="Default"/>
              <w:rPr>
                <w:rFonts w:ascii="Times New Roman" w:hAnsi="Times New Roman" w:cs="Times New Roman"/>
              </w:rPr>
            </w:pPr>
            <w:r>
              <w:rPr>
                <w:rFonts w:ascii="Times New Roman" w:hAnsi="Times New Roman" w:cs="Times New Roman"/>
              </w:rPr>
              <w:t>2-3 bits: level or % of water cloud</w:t>
            </w:r>
          </w:p>
          <w:p w:rsidR="00D07913" w:rsidRDefault="00D07913" w:rsidP="004530C5">
            <w:pPr>
              <w:pStyle w:val="Default"/>
              <w:rPr>
                <w:rFonts w:ascii="Times New Roman" w:hAnsi="Times New Roman" w:cs="Times New Roman"/>
              </w:rPr>
            </w:pPr>
            <w:r>
              <w:rPr>
                <w:rFonts w:ascii="Times New Roman" w:hAnsi="Times New Roman" w:cs="Times New Roman"/>
              </w:rPr>
              <w:t>4-5 bits: level or % of multilayer cloud</w:t>
            </w:r>
          </w:p>
          <w:p w:rsidR="00D07913" w:rsidRDefault="00D07913" w:rsidP="004530C5">
            <w:pPr>
              <w:pStyle w:val="Default"/>
              <w:rPr>
                <w:rFonts w:ascii="Times New Roman" w:hAnsi="Times New Roman" w:cs="Times New Roman"/>
              </w:rPr>
            </w:pPr>
            <w:r>
              <w:rPr>
                <w:rFonts w:ascii="Times New Roman" w:hAnsi="Times New Roman" w:cs="Times New Roman"/>
              </w:rPr>
              <w:t>6-7 bits: level or % of mixed cloud</w:t>
            </w:r>
          </w:p>
        </w:tc>
      </w:tr>
      <w:tr w:rsidR="00D07913" w:rsidTr="004530C5">
        <w:tc>
          <w:tcPr>
            <w:tcW w:w="3150" w:type="dxa"/>
          </w:tcPr>
          <w:p w:rsidR="00D07913" w:rsidRDefault="00D07913" w:rsidP="004530C5">
            <w:pPr>
              <w:pStyle w:val="Default"/>
              <w:rPr>
                <w:rFonts w:ascii="Times New Roman" w:hAnsi="Times New Roman" w:cs="Times New Roman"/>
              </w:rPr>
            </w:pPr>
            <w:r>
              <w:rPr>
                <w:rFonts w:ascii="Times New Roman" w:hAnsi="Times New Roman" w:cs="Times New Roman"/>
              </w:rPr>
              <w:t>QF2_VIIRSCOTLAYEREDR</w:t>
            </w:r>
          </w:p>
        </w:tc>
        <w:tc>
          <w:tcPr>
            <w:tcW w:w="2299" w:type="dxa"/>
          </w:tcPr>
          <w:p w:rsidR="00D07913" w:rsidRDefault="00D07913" w:rsidP="004530C5">
            <w:pPr>
              <w:pStyle w:val="Default"/>
              <w:rPr>
                <w:rFonts w:ascii="Times New Roman" w:hAnsi="Times New Roman" w:cs="Times New Roman"/>
              </w:rPr>
            </w:pPr>
            <w:r>
              <w:rPr>
                <w:rFonts w:ascii="Times New Roman" w:hAnsi="Times New Roman" w:cs="Times New Roman"/>
              </w:rPr>
              <w:t>Indicates overall quality, in 4 separate cloud layers</w:t>
            </w:r>
          </w:p>
        </w:tc>
        <w:tc>
          <w:tcPr>
            <w:tcW w:w="2201" w:type="dxa"/>
          </w:tcPr>
          <w:p w:rsidR="00D07913" w:rsidRDefault="00D07913" w:rsidP="004530C5">
            <w:pPr>
              <w:pStyle w:val="Default"/>
              <w:rPr>
                <w:rFonts w:ascii="Times New Roman" w:hAnsi="Times New Roman" w:cs="Times New Roman"/>
              </w:rPr>
            </w:pPr>
            <w:r>
              <w:rPr>
                <w:rFonts w:ascii="Times New Roman" w:hAnsi="Times New Roman" w:cs="Times New Roman"/>
              </w:rPr>
              <w:t>0-1</w:t>
            </w:r>
          </w:p>
        </w:tc>
        <w:tc>
          <w:tcPr>
            <w:tcW w:w="2286" w:type="dxa"/>
          </w:tcPr>
          <w:p w:rsidR="00D07913" w:rsidRDefault="00D07913" w:rsidP="004530C5">
            <w:pPr>
              <w:pStyle w:val="Default"/>
              <w:rPr>
                <w:rFonts w:ascii="Times New Roman" w:hAnsi="Times New Roman" w:cs="Times New Roman"/>
              </w:rPr>
            </w:pPr>
            <w:r>
              <w:rPr>
                <w:rFonts w:ascii="Times New Roman" w:hAnsi="Times New Roman" w:cs="Times New Roman"/>
              </w:rPr>
              <w:t>Good quality in 4 levels</w:t>
            </w:r>
          </w:p>
        </w:tc>
      </w:tr>
      <w:tr w:rsidR="00D07913" w:rsidTr="004530C5">
        <w:tc>
          <w:tcPr>
            <w:tcW w:w="3150" w:type="dxa"/>
          </w:tcPr>
          <w:p w:rsidR="00D07913" w:rsidRDefault="00D07913" w:rsidP="004530C5">
            <w:pPr>
              <w:pStyle w:val="Default"/>
              <w:rPr>
                <w:rFonts w:ascii="Times New Roman" w:hAnsi="Times New Roman" w:cs="Times New Roman"/>
              </w:rPr>
            </w:pPr>
            <w:r>
              <w:rPr>
                <w:rFonts w:ascii="Times New Roman" w:hAnsi="Times New Roman" w:cs="Times New Roman"/>
              </w:rPr>
              <w:t>QF3 _VIIRSCOTAVGEDR</w:t>
            </w:r>
          </w:p>
        </w:tc>
        <w:tc>
          <w:tcPr>
            <w:tcW w:w="2299" w:type="dxa"/>
          </w:tcPr>
          <w:p w:rsidR="00D07913" w:rsidRDefault="00D07913" w:rsidP="004530C5">
            <w:pPr>
              <w:pStyle w:val="Default"/>
              <w:rPr>
                <w:rFonts w:ascii="Times New Roman" w:hAnsi="Times New Roman" w:cs="Times New Roman"/>
              </w:rPr>
            </w:pPr>
            <w:r>
              <w:rPr>
                <w:rFonts w:ascii="Times New Roman" w:hAnsi="Times New Roman" w:cs="Times New Roman"/>
              </w:rPr>
              <w:t xml:space="preserve">Indicates the % (or level) of a given cloud phase, over all </w:t>
            </w:r>
            <w:r>
              <w:rPr>
                <w:rFonts w:ascii="Times New Roman" w:hAnsi="Times New Roman" w:cs="Times New Roman"/>
              </w:rPr>
              <w:lastRenderedPageBreak/>
              <w:t>cloud layers</w:t>
            </w:r>
          </w:p>
        </w:tc>
        <w:tc>
          <w:tcPr>
            <w:tcW w:w="2201" w:type="dxa"/>
          </w:tcPr>
          <w:p w:rsidR="00D07913" w:rsidRDefault="00D07913" w:rsidP="004530C5">
            <w:pPr>
              <w:pStyle w:val="Default"/>
              <w:rPr>
                <w:rFonts w:ascii="Times New Roman" w:hAnsi="Times New Roman" w:cs="Times New Roman"/>
              </w:rPr>
            </w:pPr>
            <w:r>
              <w:rPr>
                <w:rFonts w:ascii="Times New Roman" w:hAnsi="Times New Roman" w:cs="Times New Roman"/>
              </w:rPr>
              <w:lastRenderedPageBreak/>
              <w:t>2-7</w:t>
            </w:r>
          </w:p>
        </w:tc>
        <w:tc>
          <w:tcPr>
            <w:tcW w:w="2286" w:type="dxa"/>
          </w:tcPr>
          <w:p w:rsidR="00D07913" w:rsidRDefault="00D07913" w:rsidP="004530C5">
            <w:pPr>
              <w:pStyle w:val="Default"/>
              <w:rPr>
                <w:rFonts w:ascii="Times New Roman" w:hAnsi="Times New Roman" w:cs="Times New Roman"/>
              </w:rPr>
            </w:pPr>
            <w:r>
              <w:rPr>
                <w:rFonts w:ascii="Times New Roman" w:hAnsi="Times New Roman" w:cs="Times New Roman"/>
              </w:rPr>
              <w:t>2-3 bits: level or % of water cloud</w:t>
            </w:r>
          </w:p>
          <w:p w:rsidR="00D07913" w:rsidRDefault="00D07913" w:rsidP="004530C5">
            <w:pPr>
              <w:pStyle w:val="Default"/>
              <w:rPr>
                <w:rFonts w:ascii="Times New Roman" w:hAnsi="Times New Roman" w:cs="Times New Roman"/>
              </w:rPr>
            </w:pPr>
            <w:r>
              <w:rPr>
                <w:rFonts w:ascii="Times New Roman" w:hAnsi="Times New Roman" w:cs="Times New Roman"/>
              </w:rPr>
              <w:t xml:space="preserve">4-5 bits: level or % </w:t>
            </w:r>
            <w:r>
              <w:rPr>
                <w:rFonts w:ascii="Times New Roman" w:hAnsi="Times New Roman" w:cs="Times New Roman"/>
              </w:rPr>
              <w:lastRenderedPageBreak/>
              <w:t>of multilayer cloud</w:t>
            </w:r>
          </w:p>
          <w:p w:rsidR="00D07913" w:rsidRDefault="00D07913" w:rsidP="004530C5">
            <w:pPr>
              <w:pStyle w:val="Default"/>
              <w:rPr>
                <w:rFonts w:ascii="Times New Roman" w:hAnsi="Times New Roman" w:cs="Times New Roman"/>
              </w:rPr>
            </w:pPr>
            <w:r>
              <w:rPr>
                <w:rFonts w:ascii="Times New Roman" w:hAnsi="Times New Roman" w:cs="Times New Roman"/>
              </w:rPr>
              <w:t>6-7 bits: level or % of mixed cloud</w:t>
            </w:r>
          </w:p>
        </w:tc>
      </w:tr>
      <w:tr w:rsidR="00D07913" w:rsidTr="004530C5">
        <w:tc>
          <w:tcPr>
            <w:tcW w:w="3150" w:type="dxa"/>
          </w:tcPr>
          <w:p w:rsidR="00D07913" w:rsidRDefault="00D07913" w:rsidP="004530C5">
            <w:pPr>
              <w:pStyle w:val="Default"/>
              <w:rPr>
                <w:rFonts w:ascii="Times New Roman" w:hAnsi="Times New Roman" w:cs="Times New Roman"/>
              </w:rPr>
            </w:pPr>
            <w:r>
              <w:rPr>
                <w:rFonts w:ascii="Times New Roman" w:hAnsi="Times New Roman" w:cs="Times New Roman"/>
              </w:rPr>
              <w:lastRenderedPageBreak/>
              <w:t>QF4 _VIIRSCOTAVGEDR</w:t>
            </w:r>
          </w:p>
        </w:tc>
        <w:tc>
          <w:tcPr>
            <w:tcW w:w="2299" w:type="dxa"/>
          </w:tcPr>
          <w:p w:rsidR="00D07913" w:rsidRDefault="00D07913" w:rsidP="004530C5">
            <w:pPr>
              <w:pStyle w:val="Default"/>
              <w:rPr>
                <w:rFonts w:ascii="Times New Roman" w:hAnsi="Times New Roman" w:cs="Times New Roman"/>
              </w:rPr>
            </w:pPr>
            <w:r>
              <w:rPr>
                <w:rFonts w:ascii="Times New Roman" w:hAnsi="Times New Roman" w:cs="Times New Roman"/>
              </w:rPr>
              <w:t>Indicates overall quality, over all cloud layers</w:t>
            </w:r>
          </w:p>
        </w:tc>
        <w:tc>
          <w:tcPr>
            <w:tcW w:w="2201" w:type="dxa"/>
          </w:tcPr>
          <w:p w:rsidR="00D07913" w:rsidRDefault="00D07913" w:rsidP="004530C5">
            <w:pPr>
              <w:pStyle w:val="Default"/>
              <w:rPr>
                <w:rFonts w:ascii="Times New Roman" w:hAnsi="Times New Roman" w:cs="Times New Roman"/>
              </w:rPr>
            </w:pPr>
            <w:r>
              <w:rPr>
                <w:rFonts w:ascii="Times New Roman" w:hAnsi="Times New Roman" w:cs="Times New Roman"/>
              </w:rPr>
              <w:t>0-1</w:t>
            </w:r>
          </w:p>
        </w:tc>
        <w:tc>
          <w:tcPr>
            <w:tcW w:w="2286" w:type="dxa"/>
          </w:tcPr>
          <w:p w:rsidR="00D07913" w:rsidRDefault="00D07913" w:rsidP="004530C5">
            <w:pPr>
              <w:pStyle w:val="Default"/>
              <w:rPr>
                <w:rFonts w:ascii="Times New Roman" w:hAnsi="Times New Roman" w:cs="Times New Roman"/>
              </w:rPr>
            </w:pPr>
            <w:r>
              <w:rPr>
                <w:rFonts w:ascii="Times New Roman" w:hAnsi="Times New Roman" w:cs="Times New Roman"/>
              </w:rPr>
              <w:t>Good quality in 4 levels</w:t>
            </w:r>
          </w:p>
        </w:tc>
      </w:tr>
      <w:tr w:rsidR="00D07913" w:rsidTr="004530C5">
        <w:tc>
          <w:tcPr>
            <w:tcW w:w="3150" w:type="dxa"/>
          </w:tcPr>
          <w:p w:rsidR="00D07913" w:rsidRDefault="00D07913" w:rsidP="004530C5">
            <w:pPr>
              <w:pStyle w:val="Default"/>
              <w:rPr>
                <w:rFonts w:ascii="Times New Roman" w:hAnsi="Times New Roman" w:cs="Times New Roman"/>
              </w:rPr>
            </w:pPr>
            <w:r>
              <w:rPr>
                <w:rFonts w:ascii="Times New Roman" w:hAnsi="Times New Roman" w:cs="Times New Roman"/>
              </w:rPr>
              <w:t>QF5 _VIIRSCOTEDR</w:t>
            </w:r>
          </w:p>
        </w:tc>
        <w:tc>
          <w:tcPr>
            <w:tcW w:w="2299" w:type="dxa"/>
          </w:tcPr>
          <w:p w:rsidR="00D07913" w:rsidRDefault="00D07913" w:rsidP="004530C5">
            <w:pPr>
              <w:pStyle w:val="Default"/>
              <w:rPr>
                <w:rFonts w:ascii="Times New Roman" w:hAnsi="Times New Roman" w:cs="Times New Roman"/>
              </w:rPr>
            </w:pPr>
            <w:r>
              <w:rPr>
                <w:rFonts w:ascii="Times New Roman" w:hAnsi="Times New Roman" w:cs="Times New Roman"/>
              </w:rPr>
              <w:t>Indicates average % of snow ice pixels in cell</w:t>
            </w:r>
          </w:p>
        </w:tc>
        <w:tc>
          <w:tcPr>
            <w:tcW w:w="2201" w:type="dxa"/>
          </w:tcPr>
          <w:p w:rsidR="00D07913" w:rsidRDefault="00D07913" w:rsidP="004530C5">
            <w:pPr>
              <w:pStyle w:val="Default"/>
              <w:rPr>
                <w:rFonts w:ascii="Times New Roman" w:hAnsi="Times New Roman" w:cs="Times New Roman"/>
              </w:rPr>
            </w:pPr>
            <w:r>
              <w:rPr>
                <w:rFonts w:ascii="Times New Roman" w:hAnsi="Times New Roman" w:cs="Times New Roman"/>
              </w:rPr>
              <w:t>0-1</w:t>
            </w:r>
          </w:p>
        </w:tc>
        <w:tc>
          <w:tcPr>
            <w:tcW w:w="2286" w:type="dxa"/>
          </w:tcPr>
          <w:p w:rsidR="00D07913" w:rsidRDefault="00D07913" w:rsidP="004530C5">
            <w:pPr>
              <w:pStyle w:val="Default"/>
              <w:rPr>
                <w:rFonts w:ascii="Times New Roman" w:hAnsi="Times New Roman" w:cs="Times New Roman"/>
              </w:rPr>
            </w:pPr>
            <w:r>
              <w:rPr>
                <w:rFonts w:ascii="Times New Roman" w:hAnsi="Times New Roman" w:cs="Times New Roman"/>
              </w:rPr>
              <w:t>Snow ice pixels in 4 levels of percentage</w:t>
            </w:r>
          </w:p>
        </w:tc>
      </w:tr>
      <w:tr w:rsidR="00D07913" w:rsidTr="004530C5">
        <w:tc>
          <w:tcPr>
            <w:tcW w:w="3150" w:type="dxa"/>
          </w:tcPr>
          <w:p w:rsidR="00D07913" w:rsidRDefault="00D07913" w:rsidP="004530C5">
            <w:pPr>
              <w:pStyle w:val="Default"/>
              <w:rPr>
                <w:rFonts w:ascii="Times New Roman" w:hAnsi="Times New Roman" w:cs="Times New Roman"/>
              </w:rPr>
            </w:pPr>
            <w:r>
              <w:rPr>
                <w:rFonts w:ascii="Times New Roman" w:hAnsi="Times New Roman" w:cs="Times New Roman"/>
              </w:rPr>
              <w:t>QF5 _VIIRSCOTEDR</w:t>
            </w:r>
          </w:p>
        </w:tc>
        <w:tc>
          <w:tcPr>
            <w:tcW w:w="2299" w:type="dxa"/>
          </w:tcPr>
          <w:p w:rsidR="00D07913" w:rsidRDefault="00D07913" w:rsidP="004530C5">
            <w:pPr>
              <w:pStyle w:val="Default"/>
              <w:rPr>
                <w:rFonts w:ascii="Times New Roman" w:hAnsi="Times New Roman" w:cs="Times New Roman"/>
              </w:rPr>
            </w:pPr>
            <w:r>
              <w:rPr>
                <w:rFonts w:ascii="Times New Roman" w:hAnsi="Times New Roman" w:cs="Times New Roman"/>
              </w:rPr>
              <w:t>Indicates average % of sun glint pixels in cell</w:t>
            </w:r>
          </w:p>
        </w:tc>
        <w:tc>
          <w:tcPr>
            <w:tcW w:w="2201" w:type="dxa"/>
          </w:tcPr>
          <w:p w:rsidR="00D07913" w:rsidRDefault="00D07913" w:rsidP="004530C5">
            <w:pPr>
              <w:pStyle w:val="Default"/>
              <w:rPr>
                <w:rFonts w:ascii="Times New Roman" w:hAnsi="Times New Roman" w:cs="Times New Roman"/>
              </w:rPr>
            </w:pPr>
            <w:r>
              <w:rPr>
                <w:rFonts w:ascii="Times New Roman" w:hAnsi="Times New Roman" w:cs="Times New Roman"/>
              </w:rPr>
              <w:t>2-3</w:t>
            </w:r>
          </w:p>
        </w:tc>
        <w:tc>
          <w:tcPr>
            <w:tcW w:w="2286" w:type="dxa"/>
          </w:tcPr>
          <w:p w:rsidR="00D07913" w:rsidRDefault="00D07913" w:rsidP="004530C5">
            <w:pPr>
              <w:pStyle w:val="Default"/>
              <w:rPr>
                <w:rFonts w:ascii="Times New Roman" w:hAnsi="Times New Roman" w:cs="Times New Roman"/>
              </w:rPr>
            </w:pPr>
            <w:r>
              <w:rPr>
                <w:rFonts w:ascii="Times New Roman" w:hAnsi="Times New Roman" w:cs="Times New Roman"/>
              </w:rPr>
              <w:t>Sun glint pixels in 4 levels of percentage</w:t>
            </w:r>
          </w:p>
        </w:tc>
      </w:tr>
      <w:tr w:rsidR="00D07913" w:rsidTr="004530C5">
        <w:tc>
          <w:tcPr>
            <w:tcW w:w="3150" w:type="dxa"/>
          </w:tcPr>
          <w:p w:rsidR="00D07913" w:rsidRDefault="00D07913" w:rsidP="004530C5">
            <w:pPr>
              <w:pStyle w:val="Default"/>
              <w:rPr>
                <w:rFonts w:ascii="Times New Roman" w:hAnsi="Times New Roman" w:cs="Times New Roman"/>
              </w:rPr>
            </w:pPr>
            <w:r>
              <w:rPr>
                <w:rFonts w:ascii="Times New Roman" w:hAnsi="Times New Roman" w:cs="Times New Roman"/>
              </w:rPr>
              <w:t>QF5 _VIIRSCOTEDR</w:t>
            </w:r>
          </w:p>
        </w:tc>
        <w:tc>
          <w:tcPr>
            <w:tcW w:w="2299" w:type="dxa"/>
          </w:tcPr>
          <w:p w:rsidR="00D07913" w:rsidRDefault="00D07913" w:rsidP="004530C5">
            <w:pPr>
              <w:pStyle w:val="Default"/>
              <w:rPr>
                <w:rFonts w:ascii="Times New Roman" w:hAnsi="Times New Roman" w:cs="Times New Roman"/>
              </w:rPr>
            </w:pPr>
            <w:r>
              <w:rPr>
                <w:rFonts w:ascii="Times New Roman" w:hAnsi="Times New Roman" w:cs="Times New Roman"/>
              </w:rPr>
              <w:t xml:space="preserve">Indicates day, night and transition </w:t>
            </w:r>
          </w:p>
        </w:tc>
        <w:tc>
          <w:tcPr>
            <w:tcW w:w="2201" w:type="dxa"/>
          </w:tcPr>
          <w:p w:rsidR="00D07913" w:rsidRDefault="00D07913" w:rsidP="004530C5">
            <w:pPr>
              <w:pStyle w:val="Default"/>
              <w:rPr>
                <w:rFonts w:ascii="Times New Roman" w:hAnsi="Times New Roman" w:cs="Times New Roman"/>
              </w:rPr>
            </w:pPr>
            <w:r>
              <w:rPr>
                <w:rFonts w:ascii="Times New Roman" w:hAnsi="Times New Roman" w:cs="Times New Roman"/>
              </w:rPr>
              <w:t>4-5</w:t>
            </w:r>
          </w:p>
        </w:tc>
        <w:tc>
          <w:tcPr>
            <w:tcW w:w="2286" w:type="dxa"/>
          </w:tcPr>
          <w:p w:rsidR="00D07913" w:rsidRPr="006E018F" w:rsidRDefault="00D07913" w:rsidP="004530C5">
            <w:pPr>
              <w:pStyle w:val="Default"/>
              <w:rPr>
                <w:rFonts w:ascii="Times New Roman" w:hAnsi="Times New Roman" w:cs="Times New Roman"/>
              </w:rPr>
            </w:pPr>
            <w:r w:rsidRPr="006E018F">
              <w:rPr>
                <w:rFonts w:ascii="Times New Roman" w:hAnsi="Times New Roman" w:cs="Times New Roman"/>
              </w:rPr>
              <w:t>1: Day; 2: Night; 3: Transition</w:t>
            </w:r>
          </w:p>
        </w:tc>
      </w:tr>
      <w:tr w:rsidR="00D07913" w:rsidRPr="006E018F" w:rsidTr="004530C5">
        <w:tc>
          <w:tcPr>
            <w:tcW w:w="3150" w:type="dxa"/>
          </w:tcPr>
          <w:p w:rsidR="00D07913" w:rsidRDefault="00D07913" w:rsidP="004530C5">
            <w:pPr>
              <w:pStyle w:val="Default"/>
              <w:rPr>
                <w:rFonts w:ascii="Times New Roman" w:hAnsi="Times New Roman" w:cs="Times New Roman"/>
              </w:rPr>
            </w:pPr>
            <w:r>
              <w:rPr>
                <w:rFonts w:ascii="Times New Roman" w:hAnsi="Times New Roman" w:cs="Times New Roman"/>
              </w:rPr>
              <w:t>QF5 _VIIRSCOTEDR</w:t>
            </w:r>
          </w:p>
        </w:tc>
        <w:tc>
          <w:tcPr>
            <w:tcW w:w="2299" w:type="dxa"/>
          </w:tcPr>
          <w:p w:rsidR="00D07913" w:rsidRDefault="00D07913" w:rsidP="004530C5">
            <w:pPr>
              <w:pStyle w:val="Default"/>
              <w:rPr>
                <w:rFonts w:ascii="Times New Roman" w:hAnsi="Times New Roman" w:cs="Times New Roman"/>
              </w:rPr>
            </w:pPr>
            <w:r>
              <w:rPr>
                <w:rFonts w:ascii="Times New Roman" w:hAnsi="Times New Roman" w:cs="Times New Roman"/>
              </w:rPr>
              <w:t>Indicates quality of radiance from SDR</w:t>
            </w:r>
          </w:p>
        </w:tc>
        <w:tc>
          <w:tcPr>
            <w:tcW w:w="2201" w:type="dxa"/>
          </w:tcPr>
          <w:p w:rsidR="00D07913" w:rsidRDefault="00D07913" w:rsidP="004530C5">
            <w:pPr>
              <w:pStyle w:val="Default"/>
              <w:rPr>
                <w:rFonts w:ascii="Times New Roman" w:hAnsi="Times New Roman" w:cs="Times New Roman"/>
              </w:rPr>
            </w:pPr>
            <w:r>
              <w:rPr>
                <w:rFonts w:ascii="Times New Roman" w:hAnsi="Times New Roman" w:cs="Times New Roman"/>
              </w:rPr>
              <w:t>6-7</w:t>
            </w:r>
          </w:p>
        </w:tc>
        <w:tc>
          <w:tcPr>
            <w:tcW w:w="2286" w:type="dxa"/>
          </w:tcPr>
          <w:p w:rsidR="00D07913" w:rsidRPr="006E018F" w:rsidRDefault="00D07913" w:rsidP="004530C5">
            <w:pPr>
              <w:pStyle w:val="Default"/>
              <w:rPr>
                <w:rFonts w:ascii="Times New Roman" w:hAnsi="Times New Roman" w:cs="Times New Roman"/>
              </w:rPr>
            </w:pPr>
            <w:r>
              <w:rPr>
                <w:rFonts w:ascii="Times New Roman" w:hAnsi="Times New Roman" w:cs="Times New Roman"/>
              </w:rPr>
              <w:t>Bad SDR</w:t>
            </w:r>
            <w:r w:rsidRPr="006E018F">
              <w:rPr>
                <w:rFonts w:ascii="Times New Roman" w:hAnsi="Times New Roman" w:cs="Times New Roman"/>
              </w:rPr>
              <w:t xml:space="preserve"> data</w:t>
            </w:r>
            <w:r>
              <w:rPr>
                <w:rFonts w:ascii="Times New Roman" w:hAnsi="Times New Roman" w:cs="Times New Roman"/>
              </w:rPr>
              <w:t>:</w:t>
            </w:r>
            <w:r w:rsidRPr="006E018F">
              <w:rPr>
                <w:rFonts w:ascii="Times New Roman" w:hAnsi="Times New Roman" w:cs="Times New Roman"/>
              </w:rPr>
              <w:t xml:space="preserve"> 0=good, 1=bad, 2=no calibration</w:t>
            </w:r>
          </w:p>
        </w:tc>
      </w:tr>
      <w:tr w:rsidR="00D07913" w:rsidTr="004530C5">
        <w:tc>
          <w:tcPr>
            <w:tcW w:w="3150" w:type="dxa"/>
          </w:tcPr>
          <w:p w:rsidR="00D07913" w:rsidRDefault="00D07913" w:rsidP="004530C5">
            <w:pPr>
              <w:pStyle w:val="Default"/>
              <w:rPr>
                <w:rFonts w:ascii="Times New Roman" w:hAnsi="Times New Roman" w:cs="Times New Roman"/>
              </w:rPr>
            </w:pPr>
          </w:p>
        </w:tc>
        <w:tc>
          <w:tcPr>
            <w:tcW w:w="2299" w:type="dxa"/>
          </w:tcPr>
          <w:p w:rsidR="00D07913" w:rsidRDefault="00D07913" w:rsidP="004530C5">
            <w:pPr>
              <w:pStyle w:val="Default"/>
              <w:rPr>
                <w:rFonts w:ascii="Times New Roman" w:hAnsi="Times New Roman" w:cs="Times New Roman"/>
              </w:rPr>
            </w:pPr>
          </w:p>
        </w:tc>
        <w:tc>
          <w:tcPr>
            <w:tcW w:w="2201" w:type="dxa"/>
          </w:tcPr>
          <w:p w:rsidR="00D07913" w:rsidRDefault="00D07913" w:rsidP="004530C5">
            <w:pPr>
              <w:pStyle w:val="Default"/>
              <w:rPr>
                <w:rFonts w:ascii="Times New Roman" w:hAnsi="Times New Roman" w:cs="Times New Roman"/>
              </w:rPr>
            </w:pPr>
          </w:p>
        </w:tc>
        <w:tc>
          <w:tcPr>
            <w:tcW w:w="2286" w:type="dxa"/>
          </w:tcPr>
          <w:p w:rsidR="00D07913" w:rsidRDefault="00D07913" w:rsidP="004530C5">
            <w:pPr>
              <w:pStyle w:val="Default"/>
              <w:rPr>
                <w:rFonts w:ascii="Times New Roman" w:hAnsi="Times New Roman" w:cs="Times New Roman"/>
              </w:rPr>
            </w:pPr>
          </w:p>
        </w:tc>
      </w:tr>
    </w:tbl>
    <w:p w:rsidR="00D07913" w:rsidRDefault="00D07913" w:rsidP="00D07913">
      <w:pPr>
        <w:pStyle w:val="Default"/>
        <w:ind w:left="360"/>
        <w:rPr>
          <w:rFonts w:ascii="Times New Roman" w:hAnsi="Times New Roman" w:cs="Times New Roman"/>
        </w:rPr>
      </w:pPr>
    </w:p>
    <w:p w:rsidR="00D07913" w:rsidRDefault="00D07913" w:rsidP="00D07913">
      <w:pPr>
        <w:pStyle w:val="Default"/>
        <w:ind w:left="360"/>
        <w:rPr>
          <w:rFonts w:ascii="Times New Roman" w:hAnsi="Times New Roman" w:cs="Times New Roman"/>
        </w:rPr>
      </w:pPr>
      <w:r>
        <w:rPr>
          <w:rFonts w:ascii="Times New Roman" w:hAnsi="Times New Roman" w:cs="Times New Roman"/>
        </w:rPr>
        <w:t xml:space="preserve">   **Note: VCOTO is the Operational file name for COT EDR</w:t>
      </w:r>
    </w:p>
    <w:p w:rsidR="00D07913" w:rsidRDefault="00D07913" w:rsidP="00D07913">
      <w:pPr>
        <w:pStyle w:val="Default"/>
        <w:ind w:left="360"/>
        <w:rPr>
          <w:rFonts w:ascii="Times New Roman" w:hAnsi="Times New Roman" w:cs="Times New Roman"/>
        </w:rPr>
      </w:pPr>
    </w:p>
    <w:p w:rsidR="00D07913" w:rsidRDefault="00D07913" w:rsidP="00D07913">
      <w:pPr>
        <w:pStyle w:val="Default"/>
        <w:ind w:left="360"/>
        <w:rPr>
          <w:rFonts w:ascii="Times New Roman" w:hAnsi="Times New Roman" w:cs="Times New Roman"/>
        </w:rPr>
      </w:pPr>
    </w:p>
    <w:p w:rsidR="00D07913" w:rsidRDefault="00D07913" w:rsidP="00D07913">
      <w:pPr>
        <w:pStyle w:val="Default"/>
        <w:ind w:left="360"/>
        <w:rPr>
          <w:rFonts w:ascii="Times New Roman" w:hAnsi="Times New Roman" w:cs="Times New Roman"/>
        </w:rPr>
      </w:pPr>
      <w:r>
        <w:rPr>
          <w:rFonts w:ascii="Times New Roman" w:hAnsi="Times New Roman" w:cs="Times New Roman"/>
        </w:rPr>
        <w:t>The purpose of the PPC algorithm is to move or relocate a cloud, along with the cloud properties, to a new pixel location as required by the L1RD which states, e.g. “Cloud Optical Thickness</w:t>
      </w:r>
      <w:r w:rsidRPr="00B1397D">
        <w:rPr>
          <w:rFonts w:ascii="Times New Roman" w:hAnsi="Times New Roman" w:cs="Times New Roman"/>
        </w:rPr>
        <w:t xml:space="preserve"> is defined as </w:t>
      </w:r>
      <w:r>
        <w:rPr>
          <w:rFonts w:ascii="Times New Roman" w:hAnsi="Times New Roman" w:cs="Times New Roman"/>
        </w:rPr>
        <w:t xml:space="preserve">….. </w:t>
      </w:r>
      <w:r w:rsidRPr="00B1397D">
        <w:rPr>
          <w:rFonts w:ascii="Times New Roman" w:hAnsi="Times New Roman" w:cs="Times New Roman"/>
        </w:rPr>
        <w:t>in a vertical column above a horizontal cell on the Earth’s surface</w:t>
      </w:r>
      <w:r>
        <w:rPr>
          <w:rFonts w:ascii="Times New Roman" w:hAnsi="Times New Roman" w:cs="Times New Roman"/>
        </w:rPr>
        <w:t>”.  PPC algorithm finds the new pixel on which the cloud is projected along a vertical line.  Any RIP generated downstream of PPC, as well as all the cloud EDRs, are “corrected” products, corrected in the sense that the clouds are projected along a vertical line instead of a slant path.  The “corrected” RIPs are designated as VIIRS Parallax Corrected Cloud RIPs at CLASS.</w:t>
      </w:r>
    </w:p>
    <w:p w:rsidR="00D07913" w:rsidRDefault="00D07913" w:rsidP="00D07913">
      <w:pPr>
        <w:pStyle w:val="Default"/>
        <w:ind w:left="360"/>
        <w:rPr>
          <w:rFonts w:ascii="Times New Roman" w:hAnsi="Times New Roman" w:cs="Times New Roman"/>
        </w:rPr>
      </w:pPr>
    </w:p>
    <w:p w:rsidR="00D07913" w:rsidRPr="00B07C72" w:rsidRDefault="00D07913" w:rsidP="00D07913">
      <w:pPr>
        <w:pStyle w:val="Default"/>
        <w:ind w:left="360"/>
        <w:rPr>
          <w:rFonts w:ascii="Times New Roman" w:hAnsi="Times New Roman" w:cs="Times New Roman"/>
          <w:i/>
        </w:rPr>
      </w:pPr>
      <w:r w:rsidRPr="00B07C72">
        <w:rPr>
          <w:rFonts w:ascii="Times New Roman" w:hAnsi="Times New Roman" w:cs="Times New Roman"/>
          <w:i/>
        </w:rPr>
        <w:t xml:space="preserve">The users must be reminded that when the “parallax corrected” IP products and cloud phase are used together one must use the cloud phase data in the relevant Quality Flag of the corrected IP, not from the regular VIIRS Cloud Mask IP, as the latter is not “parallax corrected”.  </w:t>
      </w:r>
    </w:p>
    <w:p w:rsidR="00D07913" w:rsidRPr="005F7140" w:rsidRDefault="00D07913" w:rsidP="00D07913">
      <w:pPr>
        <w:pStyle w:val="Default"/>
        <w:rPr>
          <w:rFonts w:ascii="Times New Roman" w:hAnsi="Times New Roman" w:cs="Times New Roman"/>
        </w:rPr>
      </w:pPr>
    </w:p>
    <w:p w:rsidR="001E6FCE" w:rsidRDefault="001E6FCE" w:rsidP="00A00822">
      <w:pPr>
        <w:pStyle w:val="Default"/>
        <w:ind w:left="360"/>
        <w:rPr>
          <w:rFonts w:ascii="Times New Roman" w:hAnsi="Times New Roman" w:cs="Times New Roman"/>
        </w:rPr>
      </w:pPr>
    </w:p>
    <w:p w:rsidR="00A00822" w:rsidRPr="005F7140" w:rsidRDefault="00A00822" w:rsidP="00FE5438">
      <w:pPr>
        <w:pStyle w:val="Default"/>
        <w:rPr>
          <w:rFonts w:ascii="Times New Roman" w:hAnsi="Times New Roman" w:cs="Times New Roman"/>
        </w:rPr>
      </w:pPr>
    </w:p>
    <w:p w:rsidR="00A00822" w:rsidRPr="00D57CF3" w:rsidRDefault="00A00822" w:rsidP="00A00822">
      <w:pPr>
        <w:pStyle w:val="Default"/>
        <w:widowControl/>
        <w:numPr>
          <w:ilvl w:val="0"/>
          <w:numId w:val="9"/>
        </w:numPr>
        <w:rPr>
          <w:rFonts w:ascii="Times New Roman" w:hAnsi="Times New Roman" w:cs="Times New Roman"/>
        </w:rPr>
      </w:pPr>
      <w:r w:rsidRPr="00D57CF3">
        <w:rPr>
          <w:rFonts w:ascii="Times New Roman" w:hAnsi="Times New Roman" w:cs="Times New Roman"/>
          <w:b/>
        </w:rPr>
        <w:t xml:space="preserve">Effectivity Date of Beta Maturity:  </w:t>
      </w:r>
      <w:r w:rsidR="00A427C8">
        <w:rPr>
          <w:rFonts w:ascii="Times New Roman" w:hAnsi="Times New Roman" w:cs="Times New Roman"/>
        </w:rPr>
        <w:t>The VIIRS Cloud</w:t>
      </w:r>
      <w:r w:rsidRPr="00D57CF3">
        <w:rPr>
          <w:rFonts w:ascii="Times New Roman" w:hAnsi="Times New Roman" w:cs="Times New Roman"/>
        </w:rPr>
        <w:t xml:space="preserve"> EDR</w:t>
      </w:r>
      <w:r w:rsidR="00A427C8">
        <w:rPr>
          <w:rFonts w:ascii="Times New Roman" w:hAnsi="Times New Roman" w:cs="Times New Roman"/>
        </w:rPr>
        <w:t>s and VIIRS Cloud RIPs</w:t>
      </w:r>
      <w:r w:rsidRPr="00D57CF3">
        <w:rPr>
          <w:rFonts w:ascii="Times New Roman" w:hAnsi="Times New Roman" w:cs="Times New Roman"/>
        </w:rPr>
        <w:t xml:space="preserve"> </w:t>
      </w:r>
      <w:r>
        <w:rPr>
          <w:rFonts w:ascii="Times New Roman" w:hAnsi="Times New Roman" w:cs="Times New Roman"/>
        </w:rPr>
        <w:t xml:space="preserve">beta maturity effectivity date is </w:t>
      </w:r>
      <w:r w:rsidR="00F5059A">
        <w:rPr>
          <w:rFonts w:ascii="Times New Roman" w:hAnsi="Times New Roman" w:cs="Times New Roman"/>
        </w:rPr>
        <w:t>April 27,</w:t>
      </w:r>
      <w:r w:rsidR="00F5059A" w:rsidRPr="00A00822">
        <w:rPr>
          <w:rFonts w:ascii="Times New Roman" w:hAnsi="Times New Roman" w:cs="Times New Roman"/>
        </w:rPr>
        <w:t xml:space="preserve"> 2013</w:t>
      </w:r>
      <w:r w:rsidRPr="00D57CF3">
        <w:rPr>
          <w:rFonts w:ascii="Times New Roman" w:hAnsi="Times New Roman" w:cs="Times New Roman"/>
        </w:rPr>
        <w:t>.</w:t>
      </w:r>
    </w:p>
    <w:p w:rsidR="00A00822" w:rsidRPr="00D57CF3" w:rsidRDefault="00A00822" w:rsidP="00A00822">
      <w:pPr>
        <w:pStyle w:val="Default"/>
        <w:rPr>
          <w:rFonts w:ascii="Times New Roman" w:hAnsi="Times New Roman" w:cs="Times New Roman"/>
        </w:rPr>
      </w:pPr>
    </w:p>
    <w:p w:rsidR="00A00822" w:rsidRPr="00D57CF3" w:rsidRDefault="00A00822" w:rsidP="00A00822">
      <w:pPr>
        <w:pStyle w:val="Default"/>
        <w:widowControl/>
        <w:numPr>
          <w:ilvl w:val="0"/>
          <w:numId w:val="9"/>
        </w:numPr>
        <w:rPr>
          <w:rFonts w:ascii="Times New Roman" w:hAnsi="Times New Roman" w:cs="Times New Roman"/>
        </w:rPr>
      </w:pPr>
      <w:r w:rsidRPr="00D57CF3">
        <w:rPr>
          <w:rFonts w:ascii="Times New Roman" w:hAnsi="Times New Roman" w:cs="Times New Roman"/>
          <w:b/>
        </w:rPr>
        <w:t>Product Evaluation</w:t>
      </w:r>
      <w:r w:rsidR="00FE5438">
        <w:rPr>
          <w:rFonts w:ascii="Times New Roman" w:hAnsi="Times New Roman" w:cs="Times New Roman"/>
          <w:b/>
        </w:rPr>
        <w:t xml:space="preserve"> </w:t>
      </w:r>
      <w:r w:rsidR="0056085D">
        <w:rPr>
          <w:rFonts w:ascii="Times New Roman" w:hAnsi="Times New Roman" w:cs="Times New Roman"/>
          <w:b/>
        </w:rPr>
        <w:t>Description</w:t>
      </w:r>
      <w:r w:rsidRPr="00D57CF3">
        <w:rPr>
          <w:rFonts w:ascii="Times New Roman" w:hAnsi="Times New Roman" w:cs="Times New Roman"/>
          <w:b/>
        </w:rPr>
        <w:t xml:space="preserve">:  </w:t>
      </w:r>
      <w:r w:rsidRPr="00D57CF3">
        <w:rPr>
          <w:rFonts w:ascii="Times New Roman" w:hAnsi="Times New Roman" w:cs="Times New Roman"/>
        </w:rPr>
        <w:t xml:space="preserve">Validation of the </w:t>
      </w:r>
      <w:r w:rsidR="006803A7">
        <w:rPr>
          <w:rFonts w:ascii="Times New Roman" w:hAnsi="Times New Roman" w:cs="Times New Roman"/>
        </w:rPr>
        <w:t xml:space="preserve">cloud </w:t>
      </w:r>
      <w:r w:rsidRPr="00D57CF3">
        <w:rPr>
          <w:rFonts w:ascii="Times New Roman" w:hAnsi="Times New Roman" w:cs="Times New Roman"/>
        </w:rPr>
        <w:t>EDR</w:t>
      </w:r>
      <w:r w:rsidR="006803A7">
        <w:rPr>
          <w:rFonts w:ascii="Times New Roman" w:hAnsi="Times New Roman" w:cs="Times New Roman"/>
        </w:rPr>
        <w:t>s</w:t>
      </w:r>
      <w:r w:rsidRPr="00D57CF3">
        <w:rPr>
          <w:rFonts w:ascii="Times New Roman" w:hAnsi="Times New Roman" w:cs="Times New Roman"/>
        </w:rPr>
        <w:t xml:space="preserve"> </w:t>
      </w:r>
      <w:r w:rsidR="006803A7">
        <w:rPr>
          <w:rFonts w:ascii="Times New Roman" w:hAnsi="Times New Roman" w:cs="Times New Roman"/>
        </w:rPr>
        <w:t xml:space="preserve">is focused on using RIPs as these products provide the finest spatial resolution thus reducing errors </w:t>
      </w:r>
      <w:r w:rsidR="004B1385">
        <w:rPr>
          <w:rFonts w:ascii="Times New Roman" w:hAnsi="Times New Roman" w:cs="Times New Roman"/>
        </w:rPr>
        <w:t xml:space="preserve">due to aggregation, </w:t>
      </w:r>
      <w:r w:rsidR="006803A7">
        <w:rPr>
          <w:rFonts w:ascii="Times New Roman" w:hAnsi="Times New Roman" w:cs="Times New Roman"/>
        </w:rPr>
        <w:t>in the</w:t>
      </w:r>
      <w:r w:rsidR="004B1385">
        <w:rPr>
          <w:rFonts w:ascii="Times New Roman" w:hAnsi="Times New Roman" w:cs="Times New Roman"/>
        </w:rPr>
        <w:t xml:space="preserve"> EDR products</w:t>
      </w:r>
      <w:r w:rsidR="006803A7">
        <w:rPr>
          <w:rFonts w:ascii="Times New Roman" w:hAnsi="Times New Roman" w:cs="Times New Roman"/>
        </w:rPr>
        <w:t xml:space="preserve">.  The validation </w:t>
      </w:r>
      <w:r w:rsidR="00E60BC0">
        <w:rPr>
          <w:rFonts w:ascii="Times New Roman" w:hAnsi="Times New Roman" w:cs="Times New Roman"/>
        </w:rPr>
        <w:t>has included</w:t>
      </w:r>
      <w:r w:rsidRPr="00D57CF3">
        <w:rPr>
          <w:rFonts w:ascii="Times New Roman" w:hAnsi="Times New Roman" w:cs="Times New Roman"/>
        </w:rPr>
        <w:t xml:space="preserve"> two </w:t>
      </w:r>
      <w:r w:rsidR="006803A7">
        <w:rPr>
          <w:rFonts w:ascii="Times New Roman" w:hAnsi="Times New Roman" w:cs="Times New Roman"/>
        </w:rPr>
        <w:t xml:space="preserve">basic </w:t>
      </w:r>
      <w:r w:rsidRPr="00D57CF3">
        <w:rPr>
          <w:rFonts w:ascii="Times New Roman" w:hAnsi="Times New Roman" w:cs="Times New Roman"/>
        </w:rPr>
        <w:t xml:space="preserve">components: </w:t>
      </w:r>
      <w:r w:rsidR="00587EC9">
        <w:rPr>
          <w:rFonts w:ascii="Times New Roman" w:hAnsi="Times New Roman" w:cs="Times New Roman"/>
        </w:rPr>
        <w:t>f</w:t>
      </w:r>
      <w:r w:rsidRPr="00D57CF3">
        <w:rPr>
          <w:rFonts w:ascii="Times New Roman" w:hAnsi="Times New Roman" w:cs="Times New Roman"/>
        </w:rPr>
        <w:t xml:space="preserve">irst, </w:t>
      </w:r>
      <w:r w:rsidR="00587EC9">
        <w:rPr>
          <w:rFonts w:ascii="Times New Roman" w:hAnsi="Times New Roman" w:cs="Times New Roman"/>
        </w:rPr>
        <w:t xml:space="preserve">verifying </w:t>
      </w:r>
      <w:r w:rsidR="006803A7">
        <w:rPr>
          <w:rFonts w:ascii="Times New Roman" w:hAnsi="Times New Roman" w:cs="Times New Roman"/>
        </w:rPr>
        <w:t xml:space="preserve">that </w:t>
      </w:r>
      <w:r w:rsidR="00587EC9">
        <w:rPr>
          <w:rFonts w:ascii="Times New Roman" w:hAnsi="Times New Roman" w:cs="Times New Roman"/>
        </w:rPr>
        <w:t xml:space="preserve">the </w:t>
      </w:r>
      <w:r w:rsidRPr="00D57CF3">
        <w:rPr>
          <w:rFonts w:ascii="Times New Roman" w:hAnsi="Times New Roman" w:cs="Times New Roman"/>
        </w:rPr>
        <w:t>qua</w:t>
      </w:r>
      <w:r w:rsidR="006803A7">
        <w:rPr>
          <w:rFonts w:ascii="Times New Roman" w:hAnsi="Times New Roman" w:cs="Times New Roman"/>
        </w:rPr>
        <w:t>lity flags in the cloud RIP</w:t>
      </w:r>
      <w:r w:rsidRPr="00D57CF3">
        <w:rPr>
          <w:rFonts w:ascii="Times New Roman" w:hAnsi="Times New Roman" w:cs="Times New Roman"/>
        </w:rPr>
        <w:t xml:space="preserve"> granule f</w:t>
      </w:r>
      <w:r w:rsidR="006803A7">
        <w:rPr>
          <w:rFonts w:ascii="Times New Roman" w:hAnsi="Times New Roman" w:cs="Times New Roman"/>
        </w:rPr>
        <w:t xml:space="preserve">iles are consistent with the algorithm </w:t>
      </w:r>
      <w:r w:rsidR="00E60BC0">
        <w:rPr>
          <w:rFonts w:ascii="Times New Roman" w:hAnsi="Times New Roman" w:cs="Times New Roman"/>
        </w:rPr>
        <w:t xml:space="preserve">and its </w:t>
      </w:r>
      <w:r w:rsidR="006803A7">
        <w:rPr>
          <w:rFonts w:ascii="Times New Roman" w:hAnsi="Times New Roman" w:cs="Times New Roman"/>
        </w:rPr>
        <w:t xml:space="preserve">inputs, e.g. </w:t>
      </w:r>
      <w:r w:rsidR="00805B2F">
        <w:rPr>
          <w:rFonts w:ascii="Times New Roman" w:hAnsi="Times New Roman" w:cs="Times New Roman"/>
        </w:rPr>
        <w:t>VIIRS Cloud Mask (</w:t>
      </w:r>
      <w:r w:rsidR="006803A7">
        <w:rPr>
          <w:rFonts w:ascii="Times New Roman" w:hAnsi="Times New Roman" w:cs="Times New Roman"/>
        </w:rPr>
        <w:t>VCM</w:t>
      </w:r>
      <w:r w:rsidR="00805B2F">
        <w:rPr>
          <w:rFonts w:ascii="Times New Roman" w:hAnsi="Times New Roman" w:cs="Times New Roman"/>
        </w:rPr>
        <w:t>)</w:t>
      </w:r>
      <w:r w:rsidR="006803A7">
        <w:rPr>
          <w:rFonts w:ascii="Times New Roman" w:hAnsi="Times New Roman" w:cs="Times New Roman"/>
        </w:rPr>
        <w:t>;</w:t>
      </w:r>
      <w:r w:rsidRPr="00D57CF3">
        <w:rPr>
          <w:rFonts w:ascii="Times New Roman" w:hAnsi="Times New Roman" w:cs="Times New Roman"/>
        </w:rPr>
        <w:t xml:space="preserve"> and secondly</w:t>
      </w:r>
      <w:r w:rsidR="006803A7">
        <w:rPr>
          <w:rFonts w:ascii="Times New Roman" w:hAnsi="Times New Roman" w:cs="Times New Roman"/>
        </w:rPr>
        <w:t xml:space="preserve">, quantifying </w:t>
      </w:r>
      <w:r w:rsidR="00587EC9">
        <w:rPr>
          <w:rFonts w:ascii="Times New Roman" w:hAnsi="Times New Roman" w:cs="Times New Roman"/>
        </w:rPr>
        <w:t xml:space="preserve">the </w:t>
      </w:r>
      <w:r w:rsidR="006803A7">
        <w:rPr>
          <w:rFonts w:ascii="Times New Roman" w:hAnsi="Times New Roman" w:cs="Times New Roman"/>
        </w:rPr>
        <w:t>cloud</w:t>
      </w:r>
      <w:r w:rsidRPr="00D57CF3">
        <w:rPr>
          <w:rFonts w:ascii="Times New Roman" w:hAnsi="Times New Roman" w:cs="Times New Roman"/>
        </w:rPr>
        <w:t xml:space="preserve"> </w:t>
      </w:r>
      <w:r w:rsidR="00E60BC0">
        <w:rPr>
          <w:rFonts w:ascii="Times New Roman" w:hAnsi="Times New Roman" w:cs="Times New Roman"/>
        </w:rPr>
        <w:t>R</w:t>
      </w:r>
      <w:r w:rsidRPr="00D57CF3">
        <w:rPr>
          <w:rFonts w:ascii="Times New Roman" w:hAnsi="Times New Roman" w:cs="Times New Roman"/>
        </w:rPr>
        <w:t xml:space="preserve">IP accuracy </w:t>
      </w:r>
      <w:r w:rsidR="00E60BC0">
        <w:rPr>
          <w:rFonts w:ascii="Times New Roman" w:hAnsi="Times New Roman" w:cs="Times New Roman"/>
        </w:rPr>
        <w:t xml:space="preserve">in view of </w:t>
      </w:r>
      <w:r w:rsidR="00805B2F">
        <w:rPr>
          <w:rFonts w:ascii="Times New Roman" w:hAnsi="Times New Roman" w:cs="Times New Roman"/>
        </w:rPr>
        <w:t xml:space="preserve">the </w:t>
      </w:r>
      <w:r w:rsidRPr="00D57CF3">
        <w:rPr>
          <w:rFonts w:ascii="Times New Roman" w:hAnsi="Times New Roman" w:cs="Times New Roman"/>
        </w:rPr>
        <w:t xml:space="preserve">JPSS </w:t>
      </w:r>
      <w:r w:rsidR="00805B2F">
        <w:rPr>
          <w:rFonts w:ascii="Times New Roman" w:hAnsi="Times New Roman" w:cs="Times New Roman"/>
        </w:rPr>
        <w:t>Level-1 Requirement Document (</w:t>
      </w:r>
      <w:r w:rsidRPr="00D57CF3">
        <w:rPr>
          <w:rFonts w:ascii="Times New Roman" w:hAnsi="Times New Roman" w:cs="Times New Roman"/>
        </w:rPr>
        <w:t>L1RD</w:t>
      </w:r>
      <w:r w:rsidR="00805B2F">
        <w:rPr>
          <w:rFonts w:ascii="Times New Roman" w:hAnsi="Times New Roman" w:cs="Times New Roman"/>
        </w:rPr>
        <w:t>)</w:t>
      </w:r>
      <w:r w:rsidRPr="00D57CF3">
        <w:rPr>
          <w:rFonts w:ascii="Times New Roman" w:hAnsi="Times New Roman" w:cs="Times New Roman"/>
        </w:rPr>
        <w:t xml:space="preserve"> requirements for </w:t>
      </w:r>
      <w:r w:rsidR="00805B2F">
        <w:rPr>
          <w:rFonts w:ascii="Times New Roman" w:hAnsi="Times New Roman" w:cs="Times New Roman"/>
        </w:rPr>
        <w:t>the VIIRS cloud EDRs</w:t>
      </w:r>
      <w:r w:rsidRPr="00D57CF3">
        <w:rPr>
          <w:rFonts w:ascii="Times New Roman" w:hAnsi="Times New Roman" w:cs="Times New Roman"/>
        </w:rPr>
        <w:t>.</w:t>
      </w:r>
    </w:p>
    <w:p w:rsidR="00A00822" w:rsidRDefault="00A00822" w:rsidP="00A00822">
      <w:pPr>
        <w:pStyle w:val="Default"/>
        <w:ind w:left="360"/>
        <w:rPr>
          <w:rFonts w:ascii="Times New Roman" w:hAnsi="Times New Roman" w:cs="Times New Roman"/>
        </w:rPr>
      </w:pPr>
    </w:p>
    <w:p w:rsidR="00A00822" w:rsidRDefault="00006E36" w:rsidP="009C23AA">
      <w:pPr>
        <w:pStyle w:val="Default"/>
        <w:ind w:left="360"/>
        <w:rPr>
          <w:rFonts w:ascii="Times New Roman" w:hAnsi="Times New Roman" w:cs="Times New Roman"/>
        </w:rPr>
      </w:pPr>
      <w:r>
        <w:rPr>
          <w:rFonts w:ascii="Times New Roman" w:hAnsi="Times New Roman" w:cs="Times New Roman"/>
        </w:rPr>
        <w:t>Based on</w:t>
      </w:r>
      <w:r w:rsidR="00A00822">
        <w:rPr>
          <w:rFonts w:ascii="Times New Roman" w:hAnsi="Times New Roman" w:cs="Times New Roman"/>
        </w:rPr>
        <w:t xml:space="preserve"> comparisons of the </w:t>
      </w:r>
      <w:r w:rsidR="009A02DD">
        <w:rPr>
          <w:rFonts w:ascii="Times New Roman" w:hAnsi="Times New Roman" w:cs="Times New Roman"/>
        </w:rPr>
        <w:t>VIIRS</w:t>
      </w:r>
      <w:r>
        <w:rPr>
          <w:rFonts w:ascii="Times New Roman" w:hAnsi="Times New Roman" w:cs="Times New Roman"/>
        </w:rPr>
        <w:t xml:space="preserve"> COP and CTP IP with MODIS cloud products for days</w:t>
      </w:r>
      <w:r w:rsidR="009C23AA">
        <w:rPr>
          <w:rFonts w:ascii="Times New Roman" w:hAnsi="Times New Roman" w:cs="Times New Roman"/>
        </w:rPr>
        <w:t>, e.g.</w:t>
      </w:r>
      <w:r>
        <w:rPr>
          <w:rFonts w:ascii="Times New Roman" w:hAnsi="Times New Roman" w:cs="Times New Roman"/>
        </w:rPr>
        <w:t xml:space="preserve"> </w:t>
      </w:r>
      <w:r>
        <w:rPr>
          <w:rFonts w:ascii="Times New Roman" w:hAnsi="Times New Roman" w:cs="Times New Roman"/>
        </w:rPr>
        <w:lastRenderedPageBreak/>
        <w:t xml:space="preserve">08/14/2012 and 11/02/2012, and Calipso CALIOP cloud products for the period of November 2012 – April 2013 </w:t>
      </w:r>
      <w:r w:rsidR="009C23AA">
        <w:rPr>
          <w:rFonts w:ascii="Times New Roman" w:hAnsi="Times New Roman" w:cs="Times New Roman"/>
        </w:rPr>
        <w:t xml:space="preserve">the quality flags </w:t>
      </w:r>
      <w:r w:rsidR="009A02DD">
        <w:rPr>
          <w:rFonts w:ascii="Times New Roman" w:hAnsi="Times New Roman" w:cs="Times New Roman"/>
        </w:rPr>
        <w:t>appeared in the RIPs and EDRs</w:t>
      </w:r>
      <w:r w:rsidR="009C23AA">
        <w:rPr>
          <w:rFonts w:ascii="Times New Roman" w:hAnsi="Times New Roman" w:cs="Times New Roman"/>
        </w:rPr>
        <w:t xml:space="preserve"> are found to be consistent with the algorithm </w:t>
      </w:r>
      <w:r w:rsidR="009A02DD">
        <w:rPr>
          <w:rFonts w:ascii="Times New Roman" w:hAnsi="Times New Roman" w:cs="Times New Roman"/>
        </w:rPr>
        <w:t>that generates</w:t>
      </w:r>
      <w:r w:rsidR="009C23AA">
        <w:rPr>
          <w:rFonts w:ascii="Times New Roman" w:hAnsi="Times New Roman" w:cs="Times New Roman"/>
        </w:rPr>
        <w:t xml:space="preserve"> </w:t>
      </w:r>
      <w:r w:rsidR="009A02DD">
        <w:rPr>
          <w:rFonts w:ascii="Times New Roman" w:hAnsi="Times New Roman" w:cs="Times New Roman"/>
        </w:rPr>
        <w:t>them, and the algorithm’s input IPs</w:t>
      </w:r>
      <w:r w:rsidR="009C23AA">
        <w:rPr>
          <w:rFonts w:ascii="Times New Roman" w:hAnsi="Times New Roman" w:cs="Times New Roman"/>
        </w:rPr>
        <w:t xml:space="preserve">.  Many of the quality flags were also examined </w:t>
      </w:r>
      <w:r w:rsidR="009A02DD">
        <w:rPr>
          <w:rFonts w:ascii="Times New Roman" w:hAnsi="Times New Roman" w:cs="Times New Roman"/>
        </w:rPr>
        <w:t xml:space="preserve">in details and found to be correct, </w:t>
      </w:r>
      <w:r w:rsidR="009C23AA">
        <w:rPr>
          <w:rFonts w:ascii="Times New Roman" w:hAnsi="Times New Roman" w:cs="Times New Roman"/>
        </w:rPr>
        <w:t xml:space="preserve">in </w:t>
      </w:r>
      <w:r w:rsidR="009A02DD">
        <w:rPr>
          <w:rFonts w:ascii="Times New Roman" w:hAnsi="Times New Roman" w:cs="Times New Roman"/>
        </w:rPr>
        <w:t xml:space="preserve">the </w:t>
      </w:r>
      <w:r w:rsidR="009C23AA">
        <w:rPr>
          <w:rFonts w:ascii="Times New Roman" w:hAnsi="Times New Roman" w:cs="Times New Roman"/>
        </w:rPr>
        <w:t>verifi</w:t>
      </w:r>
      <w:r w:rsidR="009A02DD">
        <w:rPr>
          <w:rFonts w:ascii="Times New Roman" w:hAnsi="Times New Roman" w:cs="Times New Roman"/>
        </w:rPr>
        <w:t xml:space="preserve">cation of </w:t>
      </w:r>
      <w:r w:rsidR="009C23AA">
        <w:rPr>
          <w:rFonts w:ascii="Times New Roman" w:hAnsi="Times New Roman" w:cs="Times New Roman"/>
        </w:rPr>
        <w:t xml:space="preserve">test results generated </w:t>
      </w:r>
      <w:r w:rsidR="009A02DD">
        <w:rPr>
          <w:rFonts w:ascii="Times New Roman" w:hAnsi="Times New Roman" w:cs="Times New Roman"/>
        </w:rPr>
        <w:t>due to algorithm change</w:t>
      </w:r>
      <w:r w:rsidR="009C23AA">
        <w:rPr>
          <w:rFonts w:ascii="Times New Roman" w:hAnsi="Times New Roman" w:cs="Times New Roman"/>
        </w:rPr>
        <w:t>.</w:t>
      </w:r>
      <w:r w:rsidR="00A00822">
        <w:rPr>
          <w:rFonts w:ascii="Times New Roman" w:hAnsi="Times New Roman" w:cs="Times New Roman"/>
        </w:rPr>
        <w:t xml:space="preserve"> </w:t>
      </w:r>
    </w:p>
    <w:p w:rsidR="00A00822" w:rsidRDefault="00A00822" w:rsidP="00A00822">
      <w:pPr>
        <w:pStyle w:val="Default"/>
        <w:ind w:left="360"/>
        <w:rPr>
          <w:rFonts w:ascii="Times New Roman" w:hAnsi="Times New Roman" w:cs="Times New Roman"/>
        </w:rPr>
      </w:pPr>
    </w:p>
    <w:p w:rsidR="00CF54E7" w:rsidRDefault="00A00822" w:rsidP="00A00822">
      <w:pPr>
        <w:pStyle w:val="Default"/>
        <w:ind w:left="360"/>
        <w:rPr>
          <w:rFonts w:ascii="Times New Roman" w:hAnsi="Times New Roman" w:cs="Times New Roman"/>
        </w:rPr>
      </w:pPr>
      <w:r>
        <w:rPr>
          <w:rFonts w:ascii="Times New Roman" w:hAnsi="Times New Roman" w:cs="Times New Roman"/>
        </w:rPr>
        <w:t>Quantitative v</w:t>
      </w:r>
      <w:r w:rsidRPr="00090D00">
        <w:rPr>
          <w:rFonts w:ascii="Times New Roman" w:hAnsi="Times New Roman" w:cs="Times New Roman"/>
        </w:rPr>
        <w:t xml:space="preserve">alidation </w:t>
      </w:r>
      <w:r>
        <w:rPr>
          <w:rFonts w:ascii="Times New Roman" w:hAnsi="Times New Roman" w:cs="Times New Roman"/>
        </w:rPr>
        <w:t xml:space="preserve">was </w:t>
      </w:r>
      <w:r w:rsidRPr="00090D00">
        <w:rPr>
          <w:rFonts w:ascii="Times New Roman" w:hAnsi="Times New Roman" w:cs="Times New Roman"/>
        </w:rPr>
        <w:t>based on</w:t>
      </w:r>
      <w:r w:rsidR="005213AF">
        <w:rPr>
          <w:rFonts w:ascii="Times New Roman" w:hAnsi="Times New Roman" w:cs="Times New Roman"/>
        </w:rPr>
        <w:t xml:space="preserve"> the comparisons large</w:t>
      </w:r>
      <w:r>
        <w:rPr>
          <w:rFonts w:ascii="Times New Roman" w:hAnsi="Times New Roman" w:cs="Times New Roman"/>
        </w:rPr>
        <w:t xml:space="preserve"> number of pixels </w:t>
      </w:r>
      <w:r w:rsidR="005213AF">
        <w:rPr>
          <w:rFonts w:ascii="Times New Roman" w:hAnsi="Times New Roman" w:cs="Times New Roman"/>
        </w:rPr>
        <w:t>matched up with MODIS, NOAA, CloudSat and Calipso CALIOP cloud products.  The most extensive comparisons were performed for</w:t>
      </w:r>
      <w:r w:rsidR="006C6192">
        <w:rPr>
          <w:rFonts w:ascii="Times New Roman" w:hAnsi="Times New Roman" w:cs="Times New Roman"/>
        </w:rPr>
        <w:t xml:space="preserve"> CTH, CTP and CTT </w:t>
      </w:r>
      <w:r w:rsidR="005213AF">
        <w:rPr>
          <w:rFonts w:ascii="Times New Roman" w:hAnsi="Times New Roman" w:cs="Times New Roman"/>
        </w:rPr>
        <w:t xml:space="preserve">with </w:t>
      </w:r>
      <w:r w:rsidR="009E1FC5">
        <w:rPr>
          <w:rFonts w:ascii="Times New Roman" w:hAnsi="Times New Roman" w:cs="Times New Roman"/>
        </w:rPr>
        <w:t xml:space="preserve">MODIS, NOAA and </w:t>
      </w:r>
      <w:r w:rsidR="005213AF">
        <w:rPr>
          <w:rFonts w:ascii="Times New Roman" w:hAnsi="Times New Roman" w:cs="Times New Roman"/>
        </w:rPr>
        <w:t>CALIOP products</w:t>
      </w:r>
      <w:r w:rsidR="006C6192">
        <w:rPr>
          <w:rFonts w:ascii="Times New Roman" w:hAnsi="Times New Roman" w:cs="Times New Roman"/>
        </w:rPr>
        <w:t>, which include days of NPP granules</w:t>
      </w:r>
      <w:r w:rsidR="005213AF">
        <w:rPr>
          <w:rFonts w:ascii="Times New Roman" w:hAnsi="Times New Roman" w:cs="Times New Roman"/>
        </w:rPr>
        <w:t xml:space="preserve">.  </w:t>
      </w:r>
      <w:r w:rsidR="00384E64">
        <w:rPr>
          <w:rFonts w:ascii="Times New Roman" w:hAnsi="Times New Roman" w:cs="Times New Roman"/>
        </w:rPr>
        <w:t xml:space="preserve">The performance of </w:t>
      </w:r>
      <w:r w:rsidR="009E1FC5">
        <w:rPr>
          <w:rFonts w:ascii="Times New Roman" w:hAnsi="Times New Roman" w:cs="Times New Roman"/>
        </w:rPr>
        <w:t xml:space="preserve">CTH and </w:t>
      </w:r>
      <w:r w:rsidR="00384E64">
        <w:rPr>
          <w:rFonts w:ascii="Times New Roman" w:hAnsi="Times New Roman" w:cs="Times New Roman"/>
        </w:rPr>
        <w:t>CTP</w:t>
      </w:r>
      <w:r w:rsidR="009E1FC5">
        <w:rPr>
          <w:rFonts w:ascii="Times New Roman" w:hAnsi="Times New Roman" w:cs="Times New Roman"/>
        </w:rPr>
        <w:t xml:space="preserve"> are </w:t>
      </w:r>
      <w:r w:rsidR="006C6192">
        <w:rPr>
          <w:rFonts w:ascii="Times New Roman" w:hAnsi="Times New Roman" w:cs="Times New Roman"/>
        </w:rPr>
        <w:t xml:space="preserve">found to be </w:t>
      </w:r>
      <w:r w:rsidR="00853312">
        <w:rPr>
          <w:rFonts w:ascii="Times New Roman" w:hAnsi="Times New Roman" w:cs="Times New Roman"/>
        </w:rPr>
        <w:t>meeting the L1RD accuracy requirement for</w:t>
      </w:r>
      <w:r w:rsidR="009E1FC5">
        <w:rPr>
          <w:rFonts w:ascii="Times New Roman" w:hAnsi="Times New Roman" w:cs="Times New Roman"/>
        </w:rPr>
        <w:t xml:space="preserve"> ~ 64% of the matchup data points</w:t>
      </w:r>
      <w:r w:rsidR="00384E64">
        <w:rPr>
          <w:rFonts w:ascii="Times New Roman" w:hAnsi="Times New Roman" w:cs="Times New Roman"/>
        </w:rPr>
        <w:t xml:space="preserve"> </w:t>
      </w:r>
      <w:r w:rsidR="00853312">
        <w:rPr>
          <w:rFonts w:ascii="Times New Roman" w:hAnsi="Times New Roman" w:cs="Times New Roman"/>
        </w:rPr>
        <w:t>(</w:t>
      </w:r>
      <w:r w:rsidR="009E1FC5">
        <w:rPr>
          <w:rFonts w:ascii="Times New Roman" w:hAnsi="Times New Roman" w:cs="Times New Roman"/>
        </w:rPr>
        <w:t xml:space="preserve">for optically thick </w:t>
      </w:r>
      <w:r w:rsidR="00853312">
        <w:rPr>
          <w:rFonts w:ascii="Times New Roman" w:hAnsi="Times New Roman" w:cs="Times New Roman"/>
        </w:rPr>
        <w:t>cloud at</w:t>
      </w:r>
      <w:r w:rsidR="00636FB8">
        <w:rPr>
          <w:rFonts w:ascii="Times New Roman" w:hAnsi="Times New Roman" w:cs="Times New Roman"/>
        </w:rPr>
        <w:t xml:space="preserve"> τ &gt; 1</w:t>
      </w:r>
      <w:r w:rsidR="00626665">
        <w:rPr>
          <w:rFonts w:ascii="Times New Roman" w:hAnsi="Times New Roman" w:cs="Times New Roman"/>
        </w:rPr>
        <w:t xml:space="preserve"> </w:t>
      </w:r>
      <w:r w:rsidR="00636FB8">
        <w:rPr>
          <w:rFonts w:ascii="Times New Roman" w:hAnsi="Times New Roman" w:cs="Times New Roman"/>
        </w:rPr>
        <w:t>)</w:t>
      </w:r>
      <w:r w:rsidR="00853312">
        <w:rPr>
          <w:rFonts w:ascii="Times New Roman" w:hAnsi="Times New Roman" w:cs="Times New Roman"/>
        </w:rPr>
        <w:t xml:space="preserve">.  The performance of </w:t>
      </w:r>
      <w:r w:rsidR="00CF54E7">
        <w:rPr>
          <w:rFonts w:ascii="Times New Roman" w:hAnsi="Times New Roman" w:cs="Times New Roman"/>
        </w:rPr>
        <w:t xml:space="preserve">CTT is ~ 5 K </w:t>
      </w:r>
      <w:r w:rsidR="00853312">
        <w:rPr>
          <w:rFonts w:ascii="Times New Roman" w:hAnsi="Times New Roman" w:cs="Times New Roman"/>
        </w:rPr>
        <w:t xml:space="preserve">in accuracy </w:t>
      </w:r>
      <w:r w:rsidR="00CF54E7">
        <w:rPr>
          <w:rFonts w:ascii="Times New Roman" w:hAnsi="Times New Roman" w:cs="Times New Roman"/>
        </w:rPr>
        <w:t>for water clouds, the performance of which is larger than the L1RD requirement</w:t>
      </w:r>
      <w:r w:rsidR="00853312">
        <w:rPr>
          <w:rFonts w:ascii="Times New Roman" w:hAnsi="Times New Roman" w:cs="Times New Roman"/>
        </w:rPr>
        <w:t xml:space="preserve"> threshold</w:t>
      </w:r>
      <w:r w:rsidR="00CF54E7">
        <w:rPr>
          <w:rFonts w:ascii="Times New Roman" w:hAnsi="Times New Roman" w:cs="Times New Roman"/>
        </w:rPr>
        <w:t xml:space="preserve">.  </w:t>
      </w:r>
      <w:r w:rsidR="00853312">
        <w:rPr>
          <w:rFonts w:ascii="Times New Roman" w:hAnsi="Times New Roman" w:cs="Times New Roman"/>
        </w:rPr>
        <w:t>However, t</w:t>
      </w:r>
      <w:r w:rsidR="00CF54E7">
        <w:rPr>
          <w:rFonts w:ascii="Times New Roman" w:hAnsi="Times New Roman" w:cs="Times New Roman"/>
        </w:rPr>
        <w:t>he CTT performance is expected to improve when the marine layer cloud code update is operationalized by IDPS</w:t>
      </w:r>
      <w:r w:rsidR="00853312">
        <w:rPr>
          <w:rFonts w:ascii="Times New Roman" w:hAnsi="Times New Roman" w:cs="Times New Roman"/>
        </w:rPr>
        <w:t>, June 27,</w:t>
      </w:r>
      <w:r w:rsidR="00CF54E7">
        <w:rPr>
          <w:rFonts w:ascii="Times New Roman" w:hAnsi="Times New Roman" w:cs="Times New Roman"/>
        </w:rPr>
        <w:t xml:space="preserve"> 2013.</w:t>
      </w:r>
    </w:p>
    <w:p w:rsidR="00636FB8" w:rsidRDefault="00CF54E7" w:rsidP="00A00822">
      <w:pPr>
        <w:pStyle w:val="Default"/>
        <w:ind w:left="360"/>
        <w:rPr>
          <w:rFonts w:ascii="Times New Roman" w:hAnsi="Times New Roman" w:cs="Times New Roman"/>
        </w:rPr>
      </w:pPr>
      <w:r>
        <w:rPr>
          <w:rFonts w:ascii="Times New Roman" w:hAnsi="Times New Roman" w:cs="Times New Roman"/>
        </w:rPr>
        <w:t xml:space="preserve"> </w:t>
      </w:r>
    </w:p>
    <w:p w:rsidR="00285980" w:rsidRDefault="00285980" w:rsidP="00A00822">
      <w:pPr>
        <w:pStyle w:val="Default"/>
        <w:ind w:left="360"/>
        <w:rPr>
          <w:rFonts w:ascii="Times New Roman" w:hAnsi="Times New Roman" w:cs="Times New Roman"/>
        </w:rPr>
      </w:pPr>
      <w:r>
        <w:rPr>
          <w:rFonts w:ascii="Times New Roman" w:hAnsi="Times New Roman" w:cs="Times New Roman"/>
        </w:rPr>
        <w:t xml:space="preserve">For </w:t>
      </w:r>
      <w:r w:rsidR="005612FE">
        <w:rPr>
          <w:rFonts w:ascii="Times New Roman" w:hAnsi="Times New Roman" w:cs="Times New Roman"/>
        </w:rPr>
        <w:t xml:space="preserve">VIIRS </w:t>
      </w:r>
      <w:r>
        <w:rPr>
          <w:rFonts w:ascii="Times New Roman" w:hAnsi="Times New Roman" w:cs="Times New Roman"/>
        </w:rPr>
        <w:t>COP IP</w:t>
      </w:r>
      <w:r w:rsidR="005612FE">
        <w:rPr>
          <w:rFonts w:ascii="Times New Roman" w:hAnsi="Times New Roman" w:cs="Times New Roman"/>
        </w:rPr>
        <w:t>,</w:t>
      </w:r>
      <w:r>
        <w:rPr>
          <w:rFonts w:ascii="Times New Roman" w:hAnsi="Times New Roman" w:cs="Times New Roman"/>
        </w:rPr>
        <w:t xml:space="preserve"> extensive compa</w:t>
      </w:r>
      <w:r w:rsidR="005612FE">
        <w:rPr>
          <w:rFonts w:ascii="Times New Roman" w:hAnsi="Times New Roman" w:cs="Times New Roman"/>
        </w:rPr>
        <w:t>risons were made with</w:t>
      </w:r>
      <w:r>
        <w:rPr>
          <w:rFonts w:ascii="Times New Roman" w:hAnsi="Times New Roman" w:cs="Times New Roman"/>
        </w:rPr>
        <w:t xml:space="preserve"> MODIS and NOAA cloud products for the daytime conditions.  Based on comparisons with NOAA products, the NPP COT and CEPS performance are: 68% and 64% </w:t>
      </w:r>
      <w:r w:rsidR="005612FE">
        <w:rPr>
          <w:rFonts w:ascii="Times New Roman" w:hAnsi="Times New Roman" w:cs="Times New Roman"/>
        </w:rPr>
        <w:t>within</w:t>
      </w:r>
      <w:r>
        <w:rPr>
          <w:rFonts w:ascii="Times New Roman" w:hAnsi="Times New Roman" w:cs="Times New Roman"/>
        </w:rPr>
        <w:t xml:space="preserve"> the L1RD accuracy requirements.  </w:t>
      </w:r>
      <w:r w:rsidR="00BF5FCE">
        <w:rPr>
          <w:rFonts w:ascii="Times New Roman" w:hAnsi="Times New Roman" w:cs="Times New Roman"/>
        </w:rPr>
        <w:t xml:space="preserve">There values were computed only for data where the cloud mask and cloud phase agreed with the NOAA and NASA data.  Errors in the VCM cloud detection or cloud phase will reduce the actual level of agreement.  </w:t>
      </w:r>
      <w:r w:rsidR="00C95436">
        <w:rPr>
          <w:rFonts w:ascii="Times New Roman" w:hAnsi="Times New Roman" w:cs="Times New Roman"/>
        </w:rPr>
        <w:t xml:space="preserve">Also, these numbers do not include snow or ice covered surfaces. </w:t>
      </w:r>
      <w:r>
        <w:rPr>
          <w:rFonts w:ascii="Times New Roman" w:hAnsi="Times New Roman" w:cs="Times New Roman"/>
        </w:rPr>
        <w:t xml:space="preserve">These performance values were obtained based on </w:t>
      </w:r>
      <w:r w:rsidR="005612FE">
        <w:rPr>
          <w:rFonts w:ascii="Times New Roman" w:hAnsi="Times New Roman" w:cs="Times New Roman"/>
        </w:rPr>
        <w:t xml:space="preserve">NPP COP products generated with </w:t>
      </w:r>
      <w:r>
        <w:rPr>
          <w:rFonts w:ascii="Times New Roman" w:hAnsi="Times New Roman" w:cs="Times New Roman"/>
        </w:rPr>
        <w:t xml:space="preserve">the </w:t>
      </w:r>
      <w:r w:rsidR="006B66E6">
        <w:rPr>
          <w:rFonts w:ascii="Times New Roman" w:hAnsi="Times New Roman" w:cs="Times New Roman"/>
        </w:rPr>
        <w:t>March 2013</w:t>
      </w:r>
      <w:r>
        <w:rPr>
          <w:rFonts w:ascii="Times New Roman" w:hAnsi="Times New Roman" w:cs="Times New Roman"/>
        </w:rPr>
        <w:t xml:space="preserve"> updated COP cloud Look-Up-Tables.  </w:t>
      </w:r>
      <w:r w:rsidR="005612FE">
        <w:rPr>
          <w:rFonts w:ascii="Times New Roman" w:hAnsi="Times New Roman" w:cs="Times New Roman"/>
        </w:rPr>
        <w:t>MODIS does not provide</w:t>
      </w:r>
      <w:r w:rsidR="006B66E6">
        <w:rPr>
          <w:rFonts w:ascii="Times New Roman" w:hAnsi="Times New Roman" w:cs="Times New Roman"/>
        </w:rPr>
        <w:t xml:space="preserve"> nighttime COP products and therefore no direct </w:t>
      </w:r>
      <w:r w:rsidR="005612FE">
        <w:rPr>
          <w:rFonts w:ascii="Times New Roman" w:hAnsi="Times New Roman" w:cs="Times New Roman"/>
        </w:rPr>
        <w:t>comparisons can be</w:t>
      </w:r>
      <w:r w:rsidR="006B66E6">
        <w:rPr>
          <w:rFonts w:ascii="Times New Roman" w:hAnsi="Times New Roman" w:cs="Times New Roman"/>
        </w:rPr>
        <w:t xml:space="preserve"> made.  However, VIIRS nighttime COT performance was estimated based on the cloud emissivity data generated </w:t>
      </w:r>
      <w:r w:rsidR="005612FE">
        <w:rPr>
          <w:rFonts w:ascii="Times New Roman" w:hAnsi="Times New Roman" w:cs="Times New Roman"/>
        </w:rPr>
        <w:t>by</w:t>
      </w:r>
      <w:r w:rsidR="006B66E6">
        <w:rPr>
          <w:rFonts w:ascii="Times New Roman" w:hAnsi="Times New Roman" w:cs="Times New Roman"/>
        </w:rPr>
        <w:t xml:space="preserve"> the MODIS cloud top products.  </w:t>
      </w:r>
      <w:r>
        <w:rPr>
          <w:rFonts w:ascii="Times New Roman" w:hAnsi="Times New Roman" w:cs="Times New Roman"/>
        </w:rPr>
        <w:t xml:space="preserve"> </w:t>
      </w:r>
      <w:r w:rsidR="00B92743">
        <w:rPr>
          <w:rFonts w:ascii="Times New Roman" w:hAnsi="Times New Roman" w:cs="Times New Roman"/>
        </w:rPr>
        <w:t>This indirect COT comparison with MODIS nighttime products was possible because COT can be related to the cloud emissivity by t</w:t>
      </w:r>
      <w:r w:rsidR="0018754A">
        <w:rPr>
          <w:rFonts w:ascii="Times New Roman" w:hAnsi="Times New Roman" w:cs="Times New Roman"/>
        </w:rPr>
        <w:t>aking in account of sensor zenith angle and scattering effects</w:t>
      </w:r>
      <w:r w:rsidR="00B92743">
        <w:rPr>
          <w:rFonts w:ascii="Times New Roman" w:hAnsi="Times New Roman" w:cs="Times New Roman"/>
        </w:rPr>
        <w:t>.  From the</w:t>
      </w:r>
      <w:r w:rsidR="0018754A">
        <w:rPr>
          <w:rFonts w:ascii="Times New Roman" w:hAnsi="Times New Roman" w:cs="Times New Roman"/>
        </w:rPr>
        <w:t>s</w:t>
      </w:r>
      <w:r w:rsidR="00B92743">
        <w:rPr>
          <w:rFonts w:ascii="Times New Roman" w:hAnsi="Times New Roman" w:cs="Times New Roman"/>
        </w:rPr>
        <w:t>e</w:t>
      </w:r>
      <w:r w:rsidR="0018754A">
        <w:rPr>
          <w:rFonts w:ascii="Times New Roman" w:hAnsi="Times New Roman" w:cs="Times New Roman"/>
        </w:rPr>
        <w:t xml:space="preserve"> </w:t>
      </w:r>
      <w:r w:rsidR="00B92743">
        <w:rPr>
          <w:rFonts w:ascii="Times New Roman" w:hAnsi="Times New Roman" w:cs="Times New Roman"/>
        </w:rPr>
        <w:t xml:space="preserve">indirect </w:t>
      </w:r>
      <w:r w:rsidR="0018754A">
        <w:rPr>
          <w:rFonts w:ascii="Times New Roman" w:hAnsi="Times New Roman" w:cs="Times New Roman"/>
        </w:rPr>
        <w:t>comparison</w:t>
      </w:r>
      <w:r w:rsidR="00B92743">
        <w:rPr>
          <w:rFonts w:ascii="Times New Roman" w:hAnsi="Times New Roman" w:cs="Times New Roman"/>
        </w:rPr>
        <w:t>s</w:t>
      </w:r>
      <w:r w:rsidR="0018754A">
        <w:rPr>
          <w:rFonts w:ascii="Times New Roman" w:hAnsi="Times New Roman" w:cs="Times New Roman"/>
        </w:rPr>
        <w:t xml:space="preserve"> the nighttime COT performance is </w:t>
      </w:r>
      <w:r w:rsidR="00B92743">
        <w:rPr>
          <w:rFonts w:ascii="Times New Roman" w:hAnsi="Times New Roman" w:cs="Times New Roman"/>
        </w:rPr>
        <w:t xml:space="preserve">estimated to be </w:t>
      </w:r>
      <w:r w:rsidR="0018754A">
        <w:rPr>
          <w:rFonts w:ascii="Times New Roman" w:hAnsi="Times New Roman" w:cs="Times New Roman"/>
        </w:rPr>
        <w:t>~ 40% of τ value,</w:t>
      </w:r>
      <w:r w:rsidR="009E2B9E">
        <w:rPr>
          <w:rFonts w:ascii="Times New Roman" w:hAnsi="Times New Roman" w:cs="Times New Roman"/>
        </w:rPr>
        <w:t xml:space="preserve"> thus over</w:t>
      </w:r>
      <w:r w:rsidR="0018754A">
        <w:rPr>
          <w:rFonts w:ascii="Times New Roman" w:hAnsi="Times New Roman" w:cs="Times New Roman"/>
        </w:rPr>
        <w:t xml:space="preserve"> the L1RD precision requirement</w:t>
      </w:r>
      <w:r w:rsidR="009E2B9E">
        <w:rPr>
          <w:rFonts w:ascii="Times New Roman" w:hAnsi="Times New Roman" w:cs="Times New Roman"/>
        </w:rPr>
        <w:t xml:space="preserve"> limit</w:t>
      </w:r>
      <w:r w:rsidR="0018754A">
        <w:rPr>
          <w:rFonts w:ascii="Times New Roman" w:hAnsi="Times New Roman" w:cs="Times New Roman"/>
        </w:rPr>
        <w:t>.</w:t>
      </w:r>
    </w:p>
    <w:p w:rsidR="000B727E" w:rsidRDefault="000B727E" w:rsidP="00A00822">
      <w:pPr>
        <w:pStyle w:val="Default"/>
        <w:ind w:left="360"/>
        <w:rPr>
          <w:rFonts w:ascii="Times New Roman" w:hAnsi="Times New Roman" w:cs="Times New Roman"/>
        </w:rPr>
      </w:pPr>
    </w:p>
    <w:p w:rsidR="004255AD" w:rsidRDefault="003B3B70" w:rsidP="00A00822">
      <w:pPr>
        <w:pStyle w:val="Default"/>
        <w:ind w:left="360"/>
        <w:rPr>
          <w:rFonts w:ascii="Times New Roman" w:hAnsi="Times New Roman" w:cs="Times New Roman"/>
        </w:rPr>
      </w:pPr>
      <w:r>
        <w:rPr>
          <w:rFonts w:ascii="Times New Roman" w:hAnsi="Times New Roman" w:cs="Times New Roman"/>
        </w:rPr>
        <w:t xml:space="preserve">According to the L1RD, </w:t>
      </w:r>
      <w:r w:rsidR="000B727E">
        <w:rPr>
          <w:rFonts w:ascii="Times New Roman" w:hAnsi="Times New Roman" w:cs="Times New Roman"/>
        </w:rPr>
        <w:t>the cloud cover (or fraction) uncertainty</w:t>
      </w:r>
      <w:r>
        <w:rPr>
          <w:rFonts w:ascii="Times New Roman" w:hAnsi="Times New Roman" w:cs="Times New Roman"/>
        </w:rPr>
        <w:t xml:space="preserve"> is listed as the only requirement to meet.</w:t>
      </w:r>
      <w:r w:rsidR="00CD076B">
        <w:rPr>
          <w:rFonts w:ascii="Times New Roman" w:hAnsi="Times New Roman" w:cs="Times New Roman"/>
        </w:rPr>
        <w:t xml:space="preserve">  </w:t>
      </w:r>
      <w:r>
        <w:rPr>
          <w:rFonts w:ascii="Times New Roman" w:hAnsi="Times New Roman" w:cs="Times New Roman"/>
        </w:rPr>
        <w:t>Cloud cover is</w:t>
      </w:r>
      <w:r w:rsidR="00CD076B">
        <w:rPr>
          <w:rFonts w:ascii="Times New Roman" w:hAnsi="Times New Roman" w:cs="Times New Roman"/>
        </w:rPr>
        <w:t xml:space="preserve"> determined </w:t>
      </w:r>
      <w:r>
        <w:rPr>
          <w:rFonts w:ascii="Times New Roman" w:hAnsi="Times New Roman" w:cs="Times New Roman"/>
        </w:rPr>
        <w:t xml:space="preserve">directly </w:t>
      </w:r>
      <w:r w:rsidR="00CD076B">
        <w:rPr>
          <w:rFonts w:ascii="Times New Roman" w:hAnsi="Times New Roman" w:cs="Times New Roman"/>
        </w:rPr>
        <w:t xml:space="preserve">from the </w:t>
      </w:r>
      <w:r>
        <w:rPr>
          <w:rFonts w:ascii="Times New Roman" w:hAnsi="Times New Roman" w:cs="Times New Roman"/>
        </w:rPr>
        <w:t xml:space="preserve">VCM </w:t>
      </w:r>
      <w:r w:rsidR="00CD076B">
        <w:rPr>
          <w:rFonts w:ascii="Times New Roman" w:hAnsi="Times New Roman" w:cs="Times New Roman"/>
        </w:rPr>
        <w:t>cloud classification</w:t>
      </w:r>
      <w:r>
        <w:rPr>
          <w:rFonts w:ascii="Times New Roman" w:hAnsi="Times New Roman" w:cs="Times New Roman"/>
        </w:rPr>
        <w:t>.  Therefore</w:t>
      </w:r>
      <w:r w:rsidR="00CD076B">
        <w:rPr>
          <w:rFonts w:ascii="Times New Roman" w:hAnsi="Times New Roman" w:cs="Times New Roman"/>
        </w:rPr>
        <w:t xml:space="preserve"> the uncertainty of cloud cover </w:t>
      </w:r>
      <w:r>
        <w:rPr>
          <w:rFonts w:ascii="Times New Roman" w:hAnsi="Times New Roman" w:cs="Times New Roman"/>
        </w:rPr>
        <w:t>is</w:t>
      </w:r>
      <w:r w:rsidR="00CD076B">
        <w:rPr>
          <w:rFonts w:ascii="Times New Roman" w:hAnsi="Times New Roman" w:cs="Times New Roman"/>
        </w:rPr>
        <w:t xml:space="preserve"> related to the error rates in the cloud classification.  From VCM Provisional Review (January 2013) the </w:t>
      </w:r>
      <w:r w:rsidR="003B3EC0">
        <w:rPr>
          <w:rFonts w:ascii="Times New Roman" w:hAnsi="Times New Roman" w:cs="Times New Roman"/>
        </w:rPr>
        <w:t xml:space="preserve">cloud classification </w:t>
      </w:r>
      <w:r w:rsidR="00CD076B">
        <w:rPr>
          <w:rFonts w:ascii="Times New Roman" w:hAnsi="Times New Roman" w:cs="Times New Roman"/>
        </w:rPr>
        <w:t>error rates (false alarm + leakage), therefore the cloud cover uncertainty, is estimated to be 0.143</w:t>
      </w:r>
      <w:r w:rsidR="003B3EC0">
        <w:rPr>
          <w:rFonts w:ascii="Times New Roman" w:hAnsi="Times New Roman" w:cs="Times New Roman"/>
        </w:rPr>
        <w:t>.  With this</w:t>
      </w:r>
      <w:r w:rsidR="004255AD">
        <w:rPr>
          <w:rFonts w:ascii="Times New Roman" w:hAnsi="Times New Roman" w:cs="Times New Roman"/>
        </w:rPr>
        <w:t xml:space="preserve"> performance value </w:t>
      </w:r>
      <w:r w:rsidR="003B3EC0">
        <w:rPr>
          <w:rFonts w:ascii="Times New Roman" w:hAnsi="Times New Roman" w:cs="Times New Roman"/>
        </w:rPr>
        <w:t xml:space="preserve">the cloud cover EDR </w:t>
      </w:r>
      <w:r w:rsidR="004255AD">
        <w:rPr>
          <w:rFonts w:ascii="Times New Roman" w:hAnsi="Times New Roman" w:cs="Times New Roman"/>
        </w:rPr>
        <w:t>is close to meeting the L1RD CCL requirement.</w:t>
      </w:r>
    </w:p>
    <w:p w:rsidR="00B46EEC" w:rsidRDefault="004255AD" w:rsidP="00A00822">
      <w:pPr>
        <w:pStyle w:val="Default"/>
        <w:ind w:left="360"/>
        <w:rPr>
          <w:rFonts w:ascii="Times New Roman" w:hAnsi="Times New Roman" w:cs="Times New Roman"/>
        </w:rPr>
      </w:pPr>
      <w:r>
        <w:rPr>
          <w:rFonts w:ascii="Times New Roman" w:hAnsi="Times New Roman" w:cs="Times New Roman"/>
        </w:rPr>
        <w:t xml:space="preserve"> </w:t>
      </w:r>
    </w:p>
    <w:p w:rsidR="00792C76" w:rsidRPr="00813A8A" w:rsidRDefault="00CD076B" w:rsidP="00813A8A">
      <w:pPr>
        <w:pStyle w:val="Default"/>
        <w:ind w:left="360"/>
      </w:pPr>
      <w:r>
        <w:rPr>
          <w:rFonts w:ascii="Times New Roman" w:hAnsi="Times New Roman" w:cs="Times New Roman"/>
        </w:rPr>
        <w:t xml:space="preserve"> </w:t>
      </w:r>
      <w:r w:rsidR="006C6192">
        <w:rPr>
          <w:rFonts w:ascii="Times New Roman" w:hAnsi="Times New Roman" w:cs="Times New Roman"/>
        </w:rPr>
        <w:t>Comparison</w:t>
      </w:r>
      <w:r w:rsidR="003B3EC0">
        <w:rPr>
          <w:rFonts w:ascii="Times New Roman" w:hAnsi="Times New Roman" w:cs="Times New Roman"/>
        </w:rPr>
        <w:t>s</w:t>
      </w:r>
      <w:r w:rsidR="006C6192">
        <w:rPr>
          <w:rFonts w:ascii="Times New Roman" w:hAnsi="Times New Roman" w:cs="Times New Roman"/>
        </w:rPr>
        <w:t xml:space="preserve"> of VIIRS CBH</w:t>
      </w:r>
      <w:r w:rsidR="00813A8A">
        <w:rPr>
          <w:rFonts w:ascii="Times New Roman" w:hAnsi="Times New Roman" w:cs="Times New Roman"/>
        </w:rPr>
        <w:t xml:space="preserve"> with CloudSat cloud product</w:t>
      </w:r>
      <w:r w:rsidR="003B3EC0">
        <w:rPr>
          <w:rFonts w:ascii="Times New Roman" w:hAnsi="Times New Roman" w:cs="Times New Roman"/>
        </w:rPr>
        <w:t>s</w:t>
      </w:r>
      <w:r w:rsidR="00B46EEC" w:rsidRPr="00B46EEC">
        <w:rPr>
          <w:rFonts w:ascii="Times New Roman" w:hAnsi="Times New Roman" w:cs="Times New Roman"/>
        </w:rPr>
        <w:t xml:space="preserve"> from 11:59:16 UTC to 12:00:40 UTC on 17 February 2012</w:t>
      </w:r>
      <w:r w:rsidR="003B3EC0">
        <w:rPr>
          <w:rFonts w:ascii="Times New Roman" w:hAnsi="Times New Roman" w:cs="Times New Roman"/>
        </w:rPr>
        <w:t xml:space="preserve"> were</w:t>
      </w:r>
      <w:r w:rsidR="00813A8A">
        <w:rPr>
          <w:rFonts w:ascii="Times New Roman" w:hAnsi="Times New Roman" w:cs="Times New Roman"/>
        </w:rPr>
        <w:t xml:space="preserve"> made.  The </w:t>
      </w:r>
      <w:r w:rsidR="00813A8A">
        <w:t>VIIRS CBH overall p</w:t>
      </w:r>
      <w:r w:rsidR="00BE1645" w:rsidRPr="00813A8A">
        <w:t xml:space="preserve">erformance </w:t>
      </w:r>
      <w:r w:rsidR="00813A8A">
        <w:t>was e</w:t>
      </w:r>
      <w:r w:rsidR="00BE1645" w:rsidRPr="00813A8A">
        <w:t>stimate</w:t>
      </w:r>
      <w:r w:rsidR="003B3EC0">
        <w:t>d to have an</w:t>
      </w:r>
      <w:r w:rsidR="00813A8A">
        <w:t xml:space="preserve"> u</w:t>
      </w:r>
      <w:r w:rsidR="00BE1645" w:rsidRPr="00813A8A">
        <w:t>ncertainty = 2.8 km</w:t>
      </w:r>
      <w:r w:rsidR="00813A8A">
        <w:t xml:space="preserve">, the value of which </w:t>
      </w:r>
      <w:r w:rsidR="009E2B9E">
        <w:t xml:space="preserve">is </w:t>
      </w:r>
      <w:r w:rsidR="00813A8A">
        <w:t xml:space="preserve">slightly </w:t>
      </w:r>
      <w:r w:rsidR="009E2B9E">
        <w:t>over</w:t>
      </w:r>
      <w:r w:rsidR="00813A8A">
        <w:t xml:space="preserve"> the L1RD uncertainty requirement</w:t>
      </w:r>
      <w:r w:rsidR="009E2B9E">
        <w:t xml:space="preserve"> limit</w:t>
      </w:r>
      <w:r w:rsidR="00813A8A">
        <w:t>.</w:t>
      </w:r>
      <w:r w:rsidR="00BE1645" w:rsidRPr="00813A8A">
        <w:t xml:space="preserve"> </w:t>
      </w:r>
      <w:r w:rsidR="00813A8A">
        <w:t xml:space="preserve"> </w:t>
      </w:r>
      <w:r w:rsidR="00813A8A" w:rsidRPr="00813A8A">
        <w:t xml:space="preserve">In general, </w:t>
      </w:r>
      <w:r w:rsidR="00813A8A">
        <w:t xml:space="preserve">the </w:t>
      </w:r>
      <w:r w:rsidR="00813A8A" w:rsidRPr="00813A8A">
        <w:t>VIIRS CBH tend</w:t>
      </w:r>
      <w:r w:rsidR="00813A8A">
        <w:t>s</w:t>
      </w:r>
      <w:r w:rsidR="00813A8A" w:rsidRPr="00813A8A">
        <w:t xml:space="preserve"> to over-predict the base height for low clouds, however, under-predicts the base for high clouds</w:t>
      </w:r>
      <w:r w:rsidR="00813A8A">
        <w:t>.</w:t>
      </w:r>
    </w:p>
    <w:p w:rsidR="00A00822" w:rsidRPr="00090D00" w:rsidRDefault="00A00822" w:rsidP="00A00822">
      <w:pPr>
        <w:pStyle w:val="Default"/>
        <w:rPr>
          <w:rFonts w:ascii="Times New Roman" w:hAnsi="Times New Roman" w:cs="Times New Roman"/>
        </w:rPr>
      </w:pPr>
    </w:p>
    <w:p w:rsidR="00A00822" w:rsidRPr="002A3ADB" w:rsidRDefault="00FE5438" w:rsidP="00A00822">
      <w:pPr>
        <w:pStyle w:val="Default"/>
        <w:widowControl/>
        <w:numPr>
          <w:ilvl w:val="0"/>
          <w:numId w:val="9"/>
        </w:numPr>
        <w:spacing w:before="3"/>
        <w:rPr>
          <w:rFonts w:ascii="Times New Roman" w:hAnsi="Times New Roman" w:cs="Times New Roman"/>
          <w:b/>
        </w:rPr>
      </w:pPr>
      <w:r>
        <w:rPr>
          <w:rFonts w:ascii="Times New Roman" w:hAnsi="Times New Roman" w:cs="Times New Roman"/>
          <w:b/>
          <w:color w:val="auto"/>
        </w:rPr>
        <w:t>User Precautions/</w:t>
      </w:r>
      <w:r w:rsidR="00A00822">
        <w:rPr>
          <w:rFonts w:ascii="Times New Roman" w:hAnsi="Times New Roman" w:cs="Times New Roman"/>
          <w:b/>
          <w:color w:val="auto"/>
        </w:rPr>
        <w:t xml:space="preserve">Known </w:t>
      </w:r>
      <w:r>
        <w:rPr>
          <w:rFonts w:ascii="Times New Roman" w:hAnsi="Times New Roman" w:cs="Times New Roman"/>
          <w:b/>
          <w:color w:val="auto"/>
        </w:rPr>
        <w:t>D</w:t>
      </w:r>
      <w:r w:rsidRPr="00FE5438">
        <w:rPr>
          <w:rFonts w:ascii="Times New Roman" w:hAnsi="Times New Roman" w:cs="Times New Roman"/>
          <w:b/>
          <w:color w:val="auto"/>
        </w:rPr>
        <w:t>eficiencies</w:t>
      </w:r>
      <w:r w:rsidR="00A00822">
        <w:rPr>
          <w:rFonts w:ascii="Times New Roman" w:hAnsi="Times New Roman" w:cs="Times New Roman"/>
          <w:b/>
          <w:color w:val="auto"/>
        </w:rPr>
        <w:t>:</w:t>
      </w:r>
    </w:p>
    <w:p w:rsidR="002A3ADB" w:rsidRPr="000A68BF" w:rsidRDefault="002A3ADB" w:rsidP="002A3ADB">
      <w:pPr>
        <w:pStyle w:val="Default"/>
        <w:widowControl/>
        <w:spacing w:before="3"/>
        <w:ind w:left="360"/>
        <w:rPr>
          <w:rFonts w:ascii="Times New Roman" w:hAnsi="Times New Roman" w:cs="Times New Roman"/>
          <w:b/>
        </w:rPr>
      </w:pPr>
    </w:p>
    <w:p w:rsidR="00792C76" w:rsidRPr="00326C79" w:rsidRDefault="00F52BFF" w:rsidP="00326C79">
      <w:pPr>
        <w:pStyle w:val="Default"/>
        <w:numPr>
          <w:ilvl w:val="0"/>
          <w:numId w:val="10"/>
        </w:numPr>
        <w:rPr>
          <w:rFonts w:ascii="Times New Roman" w:hAnsi="Times New Roman" w:cs="Times New Roman"/>
        </w:rPr>
      </w:pPr>
      <w:r>
        <w:rPr>
          <w:rFonts w:ascii="Times New Roman" w:hAnsi="Times New Roman" w:cs="Times New Roman"/>
        </w:rPr>
        <w:t>We do feel n</w:t>
      </w:r>
      <w:r w:rsidR="00BE1645" w:rsidRPr="00326C79">
        <w:rPr>
          <w:rFonts w:ascii="Times New Roman" w:hAnsi="Times New Roman" w:cs="Times New Roman"/>
        </w:rPr>
        <w:t xml:space="preserve">ighttime COP </w:t>
      </w:r>
      <w:r w:rsidR="00DD7533">
        <w:rPr>
          <w:rFonts w:ascii="Times New Roman" w:hAnsi="Times New Roman" w:cs="Times New Roman"/>
        </w:rPr>
        <w:t xml:space="preserve">(including COT and CEPS) </w:t>
      </w:r>
      <w:r w:rsidR="00BE1645" w:rsidRPr="00326C79">
        <w:rPr>
          <w:rFonts w:ascii="Times New Roman" w:hAnsi="Times New Roman" w:cs="Times New Roman"/>
        </w:rPr>
        <w:t>and cloud base meet beta but are less mature than the other algorithms.</w:t>
      </w:r>
    </w:p>
    <w:p w:rsidR="00792C76" w:rsidRPr="00326C79" w:rsidRDefault="00BE1645" w:rsidP="00326C79">
      <w:pPr>
        <w:pStyle w:val="Default"/>
        <w:numPr>
          <w:ilvl w:val="0"/>
          <w:numId w:val="10"/>
        </w:numPr>
        <w:rPr>
          <w:rFonts w:ascii="Times New Roman" w:hAnsi="Times New Roman" w:cs="Times New Roman"/>
        </w:rPr>
      </w:pPr>
      <w:r w:rsidRPr="00326C79">
        <w:rPr>
          <w:rFonts w:ascii="Times New Roman" w:hAnsi="Times New Roman" w:cs="Times New Roman"/>
        </w:rPr>
        <w:lastRenderedPageBreak/>
        <w:t xml:space="preserve">Nighttime </w:t>
      </w:r>
      <w:r w:rsidR="00EC560E">
        <w:rPr>
          <w:rFonts w:ascii="Times New Roman" w:hAnsi="Times New Roman" w:cs="Times New Roman"/>
        </w:rPr>
        <w:t xml:space="preserve">water </w:t>
      </w:r>
      <w:r w:rsidRPr="00326C79">
        <w:rPr>
          <w:rFonts w:ascii="Times New Roman" w:hAnsi="Times New Roman" w:cs="Times New Roman"/>
        </w:rPr>
        <w:t xml:space="preserve">COP </w:t>
      </w:r>
      <w:r w:rsidR="00EC560E">
        <w:rPr>
          <w:rFonts w:ascii="Times New Roman" w:hAnsi="Times New Roman" w:cs="Times New Roman"/>
        </w:rPr>
        <w:t xml:space="preserve">software </w:t>
      </w:r>
      <w:r w:rsidRPr="00326C79">
        <w:rPr>
          <w:rFonts w:ascii="Times New Roman" w:hAnsi="Times New Roman" w:cs="Times New Roman"/>
        </w:rPr>
        <w:t xml:space="preserve">bugs have been identified and </w:t>
      </w:r>
      <w:r w:rsidR="00EC560E">
        <w:rPr>
          <w:rFonts w:ascii="Times New Roman" w:hAnsi="Times New Roman" w:cs="Times New Roman"/>
        </w:rPr>
        <w:t xml:space="preserve">are being assessed.  These bugs </w:t>
      </w:r>
      <w:r w:rsidR="00B130D1">
        <w:rPr>
          <w:rFonts w:ascii="Times New Roman" w:hAnsi="Times New Roman" w:cs="Times New Roman"/>
        </w:rPr>
        <w:t>return nighttime water cloud COT and CEPS retrievals a factor of about 5 too high or low respectively</w:t>
      </w:r>
      <w:r w:rsidR="00F5059A">
        <w:rPr>
          <w:rFonts w:ascii="Times New Roman" w:hAnsi="Times New Roman" w:cs="Times New Roman"/>
        </w:rPr>
        <w:t xml:space="preserve"> (ADR 7231)</w:t>
      </w:r>
      <w:r w:rsidR="00B130D1">
        <w:rPr>
          <w:rFonts w:ascii="Times New Roman" w:hAnsi="Times New Roman" w:cs="Times New Roman"/>
        </w:rPr>
        <w:t>.</w:t>
      </w:r>
    </w:p>
    <w:p w:rsidR="00792C76" w:rsidRPr="00326C79" w:rsidRDefault="00B130D1" w:rsidP="00326C79">
      <w:pPr>
        <w:pStyle w:val="Default"/>
        <w:numPr>
          <w:ilvl w:val="0"/>
          <w:numId w:val="10"/>
        </w:numPr>
        <w:rPr>
          <w:rFonts w:ascii="Times New Roman" w:hAnsi="Times New Roman" w:cs="Times New Roman"/>
        </w:rPr>
      </w:pPr>
      <w:r>
        <w:rPr>
          <w:rFonts w:ascii="Times New Roman" w:hAnsi="Times New Roman" w:cs="Times New Roman"/>
        </w:rPr>
        <w:t xml:space="preserve">We also observed </w:t>
      </w:r>
      <w:r w:rsidR="00F52BFF">
        <w:rPr>
          <w:rFonts w:ascii="Times New Roman" w:hAnsi="Times New Roman" w:cs="Times New Roman"/>
        </w:rPr>
        <w:t>that for</w:t>
      </w:r>
      <w:r w:rsidR="00DD7533">
        <w:rPr>
          <w:rFonts w:ascii="Times New Roman" w:hAnsi="Times New Roman" w:cs="Times New Roman"/>
        </w:rPr>
        <w:t xml:space="preserve"> </w:t>
      </w:r>
      <w:r>
        <w:rPr>
          <w:rFonts w:ascii="Times New Roman" w:hAnsi="Times New Roman" w:cs="Times New Roman"/>
        </w:rPr>
        <w:t>ice cloud</w:t>
      </w:r>
      <w:r w:rsidR="00F52BFF">
        <w:rPr>
          <w:rFonts w:ascii="Times New Roman" w:hAnsi="Times New Roman" w:cs="Times New Roman"/>
        </w:rPr>
        <w:t>s, the</w:t>
      </w:r>
      <w:r>
        <w:rPr>
          <w:rFonts w:ascii="Times New Roman" w:hAnsi="Times New Roman" w:cs="Times New Roman"/>
        </w:rPr>
        <w:t xml:space="preserve"> CTH </w:t>
      </w:r>
      <w:r w:rsidR="00DD7533">
        <w:rPr>
          <w:rFonts w:ascii="Times New Roman" w:hAnsi="Times New Roman" w:cs="Times New Roman"/>
        </w:rPr>
        <w:t xml:space="preserve">performance </w:t>
      </w:r>
      <w:r>
        <w:rPr>
          <w:rFonts w:ascii="Times New Roman" w:hAnsi="Times New Roman" w:cs="Times New Roman"/>
        </w:rPr>
        <w:t>has a negative bias</w:t>
      </w:r>
      <w:r w:rsidR="00BE1645" w:rsidRPr="00326C79">
        <w:rPr>
          <w:rFonts w:ascii="Times New Roman" w:hAnsi="Times New Roman" w:cs="Times New Roman"/>
        </w:rPr>
        <w:t xml:space="preserve"> </w:t>
      </w:r>
      <w:r>
        <w:rPr>
          <w:rFonts w:ascii="Times New Roman" w:hAnsi="Times New Roman" w:cs="Times New Roman"/>
        </w:rPr>
        <w:t xml:space="preserve">and the major </w:t>
      </w:r>
      <w:r w:rsidR="00F52BFF">
        <w:rPr>
          <w:rFonts w:ascii="Times New Roman" w:hAnsi="Times New Roman" w:cs="Times New Roman"/>
        </w:rPr>
        <w:t xml:space="preserve">error </w:t>
      </w:r>
      <w:r>
        <w:rPr>
          <w:rFonts w:ascii="Times New Roman" w:hAnsi="Times New Roman" w:cs="Times New Roman"/>
        </w:rPr>
        <w:t>contrib</w:t>
      </w:r>
      <w:r w:rsidR="00F52BFF">
        <w:rPr>
          <w:rFonts w:ascii="Times New Roman" w:hAnsi="Times New Roman" w:cs="Times New Roman"/>
        </w:rPr>
        <w:t xml:space="preserve">ution </w:t>
      </w:r>
      <w:r>
        <w:rPr>
          <w:rFonts w:ascii="Times New Roman" w:hAnsi="Times New Roman" w:cs="Times New Roman"/>
        </w:rPr>
        <w:t>has been found</w:t>
      </w:r>
      <w:r w:rsidR="00DD7533">
        <w:rPr>
          <w:rFonts w:ascii="Times New Roman" w:hAnsi="Times New Roman" w:cs="Times New Roman"/>
        </w:rPr>
        <w:t xml:space="preserve"> </w:t>
      </w:r>
      <w:r w:rsidR="00F52BFF">
        <w:rPr>
          <w:rFonts w:ascii="Times New Roman" w:hAnsi="Times New Roman" w:cs="Times New Roman"/>
        </w:rPr>
        <w:t xml:space="preserve">to be </w:t>
      </w:r>
      <w:r w:rsidR="00DD7533">
        <w:rPr>
          <w:rFonts w:ascii="Times New Roman" w:hAnsi="Times New Roman" w:cs="Times New Roman"/>
        </w:rPr>
        <w:t>from</w:t>
      </w:r>
      <w:r>
        <w:rPr>
          <w:rFonts w:ascii="Times New Roman" w:hAnsi="Times New Roman" w:cs="Times New Roman"/>
        </w:rPr>
        <w:t xml:space="preserve"> the parameterization equation used to characterize the extinction coefficient ratio of 2 IR bands, known as the k-ratio in the COP ATBD.  A more accurate representation of the k-ratio equation is being developed based on </w:t>
      </w:r>
      <w:r w:rsidR="004763D2">
        <w:rPr>
          <w:rFonts w:ascii="Times New Roman" w:hAnsi="Times New Roman" w:cs="Times New Roman"/>
        </w:rPr>
        <w:t xml:space="preserve">the </w:t>
      </w:r>
      <w:r>
        <w:rPr>
          <w:rFonts w:ascii="Times New Roman" w:hAnsi="Times New Roman" w:cs="Times New Roman"/>
        </w:rPr>
        <w:t xml:space="preserve">Calipso </w:t>
      </w:r>
      <w:r w:rsidR="004763D2">
        <w:rPr>
          <w:rFonts w:ascii="Times New Roman" w:hAnsi="Times New Roman" w:cs="Times New Roman"/>
        </w:rPr>
        <w:t xml:space="preserve">IIR Track products </w:t>
      </w:r>
      <w:r w:rsidR="00F52BFF">
        <w:rPr>
          <w:rFonts w:ascii="Times New Roman" w:hAnsi="Times New Roman" w:cs="Times New Roman"/>
        </w:rPr>
        <w:t xml:space="preserve">in which the </w:t>
      </w:r>
      <w:r w:rsidR="004763D2">
        <w:rPr>
          <w:rFonts w:ascii="Times New Roman" w:hAnsi="Times New Roman" w:cs="Times New Roman"/>
        </w:rPr>
        <w:t>cloud emissivities</w:t>
      </w:r>
      <w:r w:rsidR="00F52BFF">
        <w:rPr>
          <w:rFonts w:ascii="Times New Roman" w:hAnsi="Times New Roman" w:cs="Times New Roman"/>
        </w:rPr>
        <w:t xml:space="preserve"> for 2 IR bands are provided</w:t>
      </w:r>
      <w:r w:rsidR="009F4515">
        <w:rPr>
          <w:rFonts w:ascii="Times New Roman" w:hAnsi="Times New Roman" w:cs="Times New Roman"/>
        </w:rPr>
        <w:t xml:space="preserve"> (ADR 7232)</w:t>
      </w:r>
      <w:r w:rsidR="004763D2">
        <w:rPr>
          <w:rFonts w:ascii="Times New Roman" w:hAnsi="Times New Roman" w:cs="Times New Roman"/>
        </w:rPr>
        <w:t>.</w:t>
      </w:r>
    </w:p>
    <w:p w:rsidR="00326C79" w:rsidRDefault="008B19A4" w:rsidP="00326C79">
      <w:pPr>
        <w:pStyle w:val="Default"/>
        <w:widowControl/>
        <w:numPr>
          <w:ilvl w:val="0"/>
          <w:numId w:val="10"/>
        </w:numPr>
        <w:rPr>
          <w:rFonts w:ascii="Times New Roman" w:hAnsi="Times New Roman" w:cs="Times New Roman"/>
        </w:rPr>
      </w:pPr>
      <w:r w:rsidRPr="008B19A4">
        <w:rPr>
          <w:rFonts w:ascii="Times New Roman" w:hAnsi="Times New Roman" w:cs="Times New Roman"/>
        </w:rPr>
        <w:t>VIIRS CBH tend</w:t>
      </w:r>
      <w:r>
        <w:rPr>
          <w:rFonts w:ascii="Times New Roman" w:hAnsi="Times New Roman" w:cs="Times New Roman"/>
        </w:rPr>
        <w:t>s</w:t>
      </w:r>
      <w:r w:rsidRPr="008B19A4">
        <w:rPr>
          <w:rFonts w:ascii="Times New Roman" w:hAnsi="Times New Roman" w:cs="Times New Roman"/>
        </w:rPr>
        <w:t xml:space="preserve"> to over-predict the base height for low clouds, however, under-predicts the base for high clouds</w:t>
      </w:r>
      <w:r>
        <w:rPr>
          <w:rFonts w:ascii="Times New Roman" w:hAnsi="Times New Roman" w:cs="Times New Roman"/>
        </w:rPr>
        <w:t xml:space="preserve">.  The major contributing factor is </w:t>
      </w:r>
      <w:r w:rsidR="00DD7533">
        <w:rPr>
          <w:rFonts w:ascii="Times New Roman" w:hAnsi="Times New Roman" w:cs="Times New Roman"/>
        </w:rPr>
        <w:t xml:space="preserve">in </w:t>
      </w:r>
      <w:r>
        <w:rPr>
          <w:rFonts w:ascii="Times New Roman" w:hAnsi="Times New Roman" w:cs="Times New Roman"/>
        </w:rPr>
        <w:t>the oversimplification of the use of constant liquid water content (LWC) for various cloud types.</w:t>
      </w:r>
      <w:r w:rsidR="00DD7533">
        <w:rPr>
          <w:rFonts w:ascii="Times New Roman" w:hAnsi="Times New Roman" w:cs="Times New Roman"/>
        </w:rPr>
        <w:t xml:space="preserve">  T</w:t>
      </w:r>
      <w:r>
        <w:rPr>
          <w:rFonts w:ascii="Times New Roman" w:hAnsi="Times New Roman" w:cs="Times New Roman"/>
        </w:rPr>
        <w:t>h</w:t>
      </w:r>
      <w:r w:rsidR="00F52BFF">
        <w:rPr>
          <w:rFonts w:ascii="Times New Roman" w:hAnsi="Times New Roman" w:cs="Times New Roman"/>
        </w:rPr>
        <w:t xml:space="preserve">is issue is being assessed and </w:t>
      </w:r>
      <w:r>
        <w:rPr>
          <w:rFonts w:ascii="Times New Roman" w:hAnsi="Times New Roman" w:cs="Times New Roman"/>
        </w:rPr>
        <w:t>better LWC characterization</w:t>
      </w:r>
      <w:r w:rsidR="00F52BFF">
        <w:rPr>
          <w:rFonts w:ascii="Times New Roman" w:hAnsi="Times New Roman" w:cs="Times New Roman"/>
        </w:rPr>
        <w:t>s</w:t>
      </w:r>
      <w:r>
        <w:rPr>
          <w:rFonts w:ascii="Times New Roman" w:hAnsi="Times New Roman" w:cs="Times New Roman"/>
        </w:rPr>
        <w:t xml:space="preserve"> will be developed for a future IDPS Build</w:t>
      </w:r>
      <w:r w:rsidR="00F52BFF">
        <w:rPr>
          <w:rFonts w:ascii="Times New Roman" w:hAnsi="Times New Roman" w:cs="Times New Roman"/>
        </w:rPr>
        <w:t xml:space="preserve"> for CBH</w:t>
      </w:r>
      <w:r w:rsidR="0071569A">
        <w:rPr>
          <w:rFonts w:ascii="Times New Roman" w:hAnsi="Times New Roman" w:cs="Times New Roman"/>
        </w:rPr>
        <w:t xml:space="preserve"> (ADR 7233)</w:t>
      </w:r>
      <w:r>
        <w:rPr>
          <w:rFonts w:ascii="Times New Roman" w:hAnsi="Times New Roman" w:cs="Times New Roman"/>
        </w:rPr>
        <w:t xml:space="preserve">.  </w:t>
      </w:r>
    </w:p>
    <w:p w:rsidR="00A00822" w:rsidRDefault="00A00822" w:rsidP="00A00822">
      <w:pPr>
        <w:spacing w:before="28" w:after="28"/>
        <w:rPr>
          <w:rFonts w:ascii="Times New Roman" w:eastAsia="Times New Roman" w:hAnsi="Times New Roman" w:cs="Times New Roman"/>
          <w:sz w:val="24"/>
          <w:szCs w:val="24"/>
        </w:rPr>
      </w:pPr>
    </w:p>
    <w:p w:rsidR="00A00822" w:rsidRPr="00D57CF3" w:rsidRDefault="00A00822" w:rsidP="00A00822">
      <w:pPr>
        <w:spacing w:before="28" w:after="28"/>
        <w:rPr>
          <w:rFonts w:ascii="Times New Roman" w:eastAsia="Times New Roman" w:hAnsi="Times New Roman" w:cs="Times New Roman"/>
          <w:sz w:val="24"/>
          <w:szCs w:val="24"/>
        </w:rPr>
      </w:pPr>
      <w:r w:rsidRPr="005620A7">
        <w:rPr>
          <w:rFonts w:ascii="Times New Roman" w:eastAsia="Times New Roman" w:hAnsi="Times New Roman" w:cs="Times New Roman"/>
          <w:sz w:val="24"/>
          <w:szCs w:val="24"/>
        </w:rPr>
        <w:t xml:space="preserve">Additional information on VIIRS and </w:t>
      </w:r>
      <w:r w:rsidR="002400AC">
        <w:rPr>
          <w:rFonts w:ascii="Times New Roman" w:eastAsia="Times New Roman" w:hAnsi="Times New Roman" w:cs="Times New Roman"/>
          <w:sz w:val="24"/>
          <w:szCs w:val="24"/>
        </w:rPr>
        <w:t>Cloud A</w:t>
      </w:r>
      <w:r w:rsidRPr="005620A7">
        <w:rPr>
          <w:rFonts w:ascii="Times New Roman" w:eastAsia="Times New Roman" w:hAnsi="Times New Roman" w:cs="Times New Roman"/>
          <w:sz w:val="24"/>
          <w:szCs w:val="24"/>
        </w:rPr>
        <w:t>lgorithm</w:t>
      </w:r>
      <w:r w:rsidR="002400AC">
        <w:rPr>
          <w:rFonts w:ascii="Times New Roman" w:eastAsia="Times New Roman" w:hAnsi="Times New Roman" w:cs="Times New Roman"/>
          <w:sz w:val="24"/>
          <w:szCs w:val="24"/>
        </w:rPr>
        <w:t>s Theoretical Basis D</w:t>
      </w:r>
      <w:r w:rsidRPr="005620A7">
        <w:rPr>
          <w:rFonts w:ascii="Times New Roman" w:eastAsia="Times New Roman" w:hAnsi="Times New Roman" w:cs="Times New Roman"/>
          <w:sz w:val="24"/>
          <w:szCs w:val="24"/>
        </w:rPr>
        <w:t>ocument (ATBD) are available at</w:t>
      </w:r>
      <w:r>
        <w:rPr>
          <w:rFonts w:ascii="Times New Roman" w:eastAsia="Times New Roman" w:hAnsi="Times New Roman" w:cs="Times New Roman"/>
          <w:sz w:val="24"/>
          <w:szCs w:val="24"/>
        </w:rPr>
        <w:t xml:space="preserve"> </w:t>
      </w:r>
      <w:hyperlink r:id="rId9" w:history="1">
        <w:r w:rsidRPr="005620A7">
          <w:rPr>
            <w:rStyle w:val="Hyperlink"/>
            <w:rFonts w:ascii="Times New Roman" w:eastAsia="Times New Roman" w:hAnsi="Times New Roman" w:cs="Times New Roman"/>
            <w:sz w:val="24"/>
            <w:szCs w:val="24"/>
          </w:rPr>
          <w:t>http://www.star.nesdis.noaa.gov/jpss/ATBD</w:t>
        </w:r>
        <w:r w:rsidRPr="00C92C9A">
          <w:rPr>
            <w:rStyle w:val="Hyperlink"/>
            <w:rFonts w:ascii="Times New Roman" w:hAnsi="Times New Roman" w:cs="Times New Roman"/>
            <w:sz w:val="24"/>
            <w:szCs w:val="24"/>
          </w:rPr>
          <w:t>.php</w:t>
        </w:r>
      </w:hyperlink>
    </w:p>
    <w:p w:rsidR="00A00822" w:rsidRDefault="00A00822" w:rsidP="00A00822">
      <w:pPr>
        <w:spacing w:before="28" w:after="28"/>
        <w:rPr>
          <w:rFonts w:ascii="Times New Roman" w:hAnsi="Times New Roman" w:cs="Times New Roman"/>
          <w:sz w:val="24"/>
          <w:szCs w:val="24"/>
        </w:rPr>
      </w:pPr>
    </w:p>
    <w:p w:rsidR="00A00822" w:rsidRPr="00C92C9A" w:rsidRDefault="002400AC" w:rsidP="00A00822">
      <w:pPr>
        <w:spacing w:after="0" w:line="240" w:lineRule="auto"/>
        <w:rPr>
          <w:rFonts w:ascii="Times New Roman" w:hAnsi="Times New Roman" w:cs="Times New Roman"/>
          <w:sz w:val="24"/>
          <w:szCs w:val="24"/>
        </w:rPr>
      </w:pPr>
      <w:r>
        <w:rPr>
          <w:rFonts w:ascii="Times New Roman" w:hAnsi="Times New Roman" w:cs="Times New Roman"/>
          <w:sz w:val="24"/>
          <w:szCs w:val="24"/>
        </w:rPr>
        <w:t>The VIIRS Cloud EDRs</w:t>
      </w:r>
      <w:r w:rsidR="00A00822" w:rsidRPr="00C92C9A">
        <w:rPr>
          <w:rFonts w:ascii="Times New Roman" w:hAnsi="Times New Roman" w:cs="Times New Roman"/>
          <w:sz w:val="24"/>
          <w:szCs w:val="24"/>
        </w:rPr>
        <w:t xml:space="preserve"> Read-me for Beta Data Quality </w:t>
      </w:r>
      <w:r w:rsidR="00A00822">
        <w:rPr>
          <w:rFonts w:ascii="Times New Roman" w:hAnsi="Times New Roman" w:cs="Times New Roman"/>
          <w:sz w:val="24"/>
          <w:szCs w:val="24"/>
        </w:rPr>
        <w:t>is</w:t>
      </w:r>
      <w:r w:rsidR="00A00822" w:rsidRPr="00C92C9A">
        <w:rPr>
          <w:rFonts w:ascii="Times New Roman" w:hAnsi="Times New Roman" w:cs="Times New Roman"/>
          <w:sz w:val="24"/>
          <w:szCs w:val="24"/>
        </w:rPr>
        <w:t xml:space="preserve"> also available at </w:t>
      </w:r>
      <w:r w:rsidR="00A00822">
        <w:rPr>
          <w:rFonts w:ascii="Times New Roman" w:hAnsi="Times New Roman" w:cs="Times New Roman"/>
          <w:sz w:val="24"/>
          <w:szCs w:val="24"/>
        </w:rPr>
        <w:t xml:space="preserve">the </w:t>
      </w:r>
      <w:r w:rsidR="00A00822" w:rsidRPr="00C92C9A">
        <w:rPr>
          <w:rFonts w:ascii="Times New Roman" w:hAnsi="Times New Roman" w:cs="Times New Roman"/>
          <w:sz w:val="24"/>
          <w:szCs w:val="24"/>
        </w:rPr>
        <w:t>CLASS Homepage.</w:t>
      </w:r>
    </w:p>
    <w:p w:rsidR="00A00822" w:rsidRDefault="00A00822" w:rsidP="00A00822">
      <w:pPr>
        <w:spacing w:after="0" w:line="240" w:lineRule="auto"/>
        <w:contextualSpacing/>
        <w:rPr>
          <w:rFonts w:ascii="Times New Roman" w:eastAsia="SimSun" w:hAnsi="Times New Roman" w:cs="Times New Roman"/>
          <w:sz w:val="24"/>
          <w:szCs w:val="24"/>
          <w:lang w:eastAsia="ko-KR"/>
        </w:rPr>
      </w:pPr>
    </w:p>
    <w:p w:rsidR="00A00822" w:rsidRDefault="00A00822" w:rsidP="00A00822">
      <w:pPr>
        <w:spacing w:after="0" w:line="240" w:lineRule="auto"/>
        <w:contextualSpacing/>
        <w:rPr>
          <w:rFonts w:ascii="Times New Roman" w:eastAsia="SimSun" w:hAnsi="Times New Roman" w:cs="Times New Roman"/>
          <w:sz w:val="24"/>
          <w:szCs w:val="24"/>
          <w:lang w:eastAsia="ko-KR"/>
        </w:rPr>
      </w:pPr>
      <w:r w:rsidRPr="00E90E78">
        <w:rPr>
          <w:rFonts w:ascii="Times New Roman" w:eastAsia="SimSun" w:hAnsi="Times New Roman" w:cs="Times New Roman"/>
          <w:sz w:val="24"/>
          <w:szCs w:val="24"/>
          <w:lang w:eastAsia="ko-KR"/>
        </w:rPr>
        <w:t>Point</w:t>
      </w:r>
      <w:r w:rsidR="002400AC">
        <w:rPr>
          <w:rFonts w:ascii="Times New Roman" w:eastAsia="SimSun" w:hAnsi="Times New Roman" w:cs="Times New Roman"/>
          <w:sz w:val="24"/>
          <w:szCs w:val="24"/>
          <w:lang w:eastAsia="ko-KR"/>
        </w:rPr>
        <w:t>s</w:t>
      </w:r>
      <w:r w:rsidRPr="00E90E78">
        <w:rPr>
          <w:rFonts w:ascii="Times New Roman" w:eastAsia="SimSun" w:hAnsi="Times New Roman" w:cs="Times New Roman"/>
          <w:sz w:val="24"/>
          <w:szCs w:val="24"/>
          <w:lang w:eastAsia="ko-KR"/>
        </w:rPr>
        <w:t xml:space="preserve"> of Contact</w:t>
      </w:r>
      <w:r w:rsidR="002400AC">
        <w:rPr>
          <w:rFonts w:ascii="Times New Roman" w:eastAsia="SimSun" w:hAnsi="Times New Roman" w:cs="Times New Roman"/>
          <w:sz w:val="24"/>
          <w:szCs w:val="24"/>
          <w:lang w:eastAsia="ko-KR"/>
        </w:rPr>
        <w:t>:</w:t>
      </w:r>
    </w:p>
    <w:p w:rsidR="002400AC" w:rsidRDefault="002400AC" w:rsidP="00A00822">
      <w:pPr>
        <w:spacing w:after="0" w:line="240" w:lineRule="auto"/>
        <w:contextualSpacing/>
        <w:rPr>
          <w:rFonts w:ascii="Times New Roman" w:eastAsia="SimSun" w:hAnsi="Times New Roman" w:cs="Times New Roman"/>
          <w:sz w:val="24"/>
          <w:szCs w:val="24"/>
          <w:lang w:eastAsia="ko-KR"/>
        </w:rPr>
      </w:pPr>
    </w:p>
    <w:p w:rsidR="002400AC" w:rsidRDefault="002400AC" w:rsidP="00A00822">
      <w:pPr>
        <w:spacing w:after="0" w:line="240" w:lineRule="auto"/>
        <w:contextualSpacing/>
        <w:rPr>
          <w:rFonts w:ascii="Times New Roman" w:eastAsia="SimSun" w:hAnsi="Times New Roman" w:cs="Times New Roman"/>
          <w:sz w:val="24"/>
          <w:szCs w:val="24"/>
          <w:lang w:eastAsia="ko-KR"/>
        </w:rPr>
      </w:pPr>
      <w:r>
        <w:rPr>
          <w:rFonts w:ascii="Times New Roman" w:eastAsia="SimSun" w:hAnsi="Times New Roman" w:cs="Times New Roman"/>
          <w:sz w:val="24"/>
          <w:szCs w:val="24"/>
          <w:lang w:eastAsia="ko-KR"/>
        </w:rPr>
        <w:t>Andrew Heidinger</w:t>
      </w:r>
    </w:p>
    <w:p w:rsidR="002400AC" w:rsidRDefault="002400AC" w:rsidP="00A00822">
      <w:pPr>
        <w:spacing w:after="0" w:line="240" w:lineRule="auto"/>
        <w:contextualSpacing/>
        <w:rPr>
          <w:rFonts w:ascii="Times New Roman" w:eastAsia="SimSun" w:hAnsi="Times New Roman" w:cs="Times New Roman"/>
          <w:sz w:val="24"/>
          <w:szCs w:val="24"/>
          <w:lang w:eastAsia="ko-KR"/>
        </w:rPr>
      </w:pPr>
      <w:r>
        <w:rPr>
          <w:rFonts w:ascii="Times New Roman" w:eastAsia="SimSun" w:hAnsi="Times New Roman" w:cs="Times New Roman"/>
          <w:sz w:val="24"/>
          <w:szCs w:val="24"/>
          <w:lang w:eastAsia="ko-KR"/>
        </w:rPr>
        <w:t>JPSS VIIRS Cloud Cal/Val Lead</w:t>
      </w:r>
    </w:p>
    <w:p w:rsidR="002400AC" w:rsidRDefault="002400AC" w:rsidP="00A00822">
      <w:pPr>
        <w:spacing w:after="0" w:line="240" w:lineRule="auto"/>
        <w:contextualSpacing/>
        <w:rPr>
          <w:rFonts w:ascii="Times New Roman" w:eastAsia="SimSun" w:hAnsi="Times New Roman" w:cs="Times New Roman"/>
          <w:sz w:val="24"/>
          <w:szCs w:val="24"/>
          <w:lang w:eastAsia="ko-KR"/>
        </w:rPr>
      </w:pPr>
      <w:r>
        <w:rPr>
          <w:rFonts w:ascii="Times New Roman" w:eastAsia="SimSun" w:hAnsi="Times New Roman" w:cs="Times New Roman"/>
          <w:sz w:val="24"/>
          <w:szCs w:val="24"/>
          <w:lang w:eastAsia="ko-KR"/>
        </w:rPr>
        <w:t xml:space="preserve">Email: </w:t>
      </w:r>
      <w:hyperlink r:id="rId10" w:history="1">
        <w:r w:rsidRPr="00E32F4C">
          <w:rPr>
            <w:rStyle w:val="Hyperlink"/>
            <w:rFonts w:ascii="Times New Roman" w:eastAsia="SimSun" w:hAnsi="Times New Roman" w:cs="Times New Roman"/>
            <w:sz w:val="24"/>
            <w:szCs w:val="24"/>
            <w:lang w:eastAsia="ko-KR"/>
          </w:rPr>
          <w:t>Andrew.Heidinger@noaa.gov</w:t>
        </w:r>
      </w:hyperlink>
    </w:p>
    <w:p w:rsidR="00344806" w:rsidRPr="008D2FEF" w:rsidRDefault="00344806" w:rsidP="00A00822">
      <w:pPr>
        <w:rPr>
          <w:lang w:eastAsia="ko-KR"/>
        </w:rPr>
      </w:pPr>
    </w:p>
    <w:sectPr w:rsidR="00344806" w:rsidRPr="008D2FEF" w:rsidSect="00E15297">
      <w:pgSz w:w="12240" w:h="15840"/>
      <w:pgMar w:top="1440" w:right="1080" w:bottom="126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576" w:rsidRDefault="00C51576" w:rsidP="00264C01">
      <w:pPr>
        <w:spacing w:after="0" w:line="240" w:lineRule="auto"/>
      </w:pPr>
      <w:r>
        <w:separator/>
      </w:r>
    </w:p>
  </w:endnote>
  <w:endnote w:type="continuationSeparator" w:id="0">
    <w:p w:rsidR="00C51576" w:rsidRDefault="00C51576" w:rsidP="00264C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imSun">
    <w:altName w:val="宋体"/>
    <w:panose1 w:val="00000000000000000000"/>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576" w:rsidRDefault="00C51576" w:rsidP="00264C01">
      <w:pPr>
        <w:spacing w:after="0" w:line="240" w:lineRule="auto"/>
      </w:pPr>
      <w:r>
        <w:separator/>
      </w:r>
    </w:p>
  </w:footnote>
  <w:footnote w:type="continuationSeparator" w:id="0">
    <w:p w:rsidR="00C51576" w:rsidRDefault="00C51576" w:rsidP="00264C0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70397"/>
    <w:multiLevelType w:val="hybridMultilevel"/>
    <w:tmpl w:val="BA305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imSu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imSu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imSun"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E51181"/>
    <w:multiLevelType w:val="hybridMultilevel"/>
    <w:tmpl w:val="829E5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AF7022"/>
    <w:multiLevelType w:val="hybridMultilevel"/>
    <w:tmpl w:val="21DC6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99390F"/>
    <w:multiLevelType w:val="hybridMultilevel"/>
    <w:tmpl w:val="532E99A4"/>
    <w:lvl w:ilvl="0" w:tplc="0409000F">
      <w:start w:val="1"/>
      <w:numFmt w:val="decimal"/>
      <w:lvlText w:val="%1."/>
      <w:lvlJc w:val="left"/>
      <w:pPr>
        <w:ind w:left="480" w:hanging="360"/>
      </w:pPr>
      <w:rPr>
        <w:rFonts w:hint="default"/>
      </w:rPr>
    </w:lvl>
    <w:lvl w:ilvl="1" w:tplc="04090019">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
    <w:nsid w:val="591E25FD"/>
    <w:multiLevelType w:val="hybridMultilevel"/>
    <w:tmpl w:val="17EE5652"/>
    <w:lvl w:ilvl="0" w:tplc="129A1AE0">
      <w:start w:val="1"/>
      <w:numFmt w:val="bullet"/>
      <w:lvlText w:val="•"/>
      <w:lvlJc w:val="left"/>
      <w:pPr>
        <w:tabs>
          <w:tab w:val="num" w:pos="720"/>
        </w:tabs>
        <w:ind w:left="720" w:hanging="360"/>
      </w:pPr>
      <w:rPr>
        <w:rFonts w:ascii="Arial" w:hAnsi="Arial" w:hint="default"/>
      </w:rPr>
    </w:lvl>
    <w:lvl w:ilvl="1" w:tplc="5A42F292">
      <w:start w:val="936"/>
      <w:numFmt w:val="bullet"/>
      <w:lvlText w:val="–"/>
      <w:lvlJc w:val="left"/>
      <w:pPr>
        <w:tabs>
          <w:tab w:val="num" w:pos="1440"/>
        </w:tabs>
        <w:ind w:left="1440" w:hanging="360"/>
      </w:pPr>
      <w:rPr>
        <w:rFonts w:ascii="Arial" w:hAnsi="Arial" w:hint="default"/>
      </w:rPr>
    </w:lvl>
    <w:lvl w:ilvl="2" w:tplc="7B8AE9F4">
      <w:start w:val="936"/>
      <w:numFmt w:val="bullet"/>
      <w:lvlText w:val="•"/>
      <w:lvlJc w:val="left"/>
      <w:pPr>
        <w:tabs>
          <w:tab w:val="num" w:pos="2160"/>
        </w:tabs>
        <w:ind w:left="2160" w:hanging="360"/>
      </w:pPr>
      <w:rPr>
        <w:rFonts w:ascii="Arial" w:hAnsi="Arial" w:hint="default"/>
      </w:rPr>
    </w:lvl>
    <w:lvl w:ilvl="3" w:tplc="D4B602E6" w:tentative="1">
      <w:start w:val="1"/>
      <w:numFmt w:val="bullet"/>
      <w:lvlText w:val="•"/>
      <w:lvlJc w:val="left"/>
      <w:pPr>
        <w:tabs>
          <w:tab w:val="num" w:pos="2880"/>
        </w:tabs>
        <w:ind w:left="2880" w:hanging="360"/>
      </w:pPr>
      <w:rPr>
        <w:rFonts w:ascii="Arial" w:hAnsi="Arial" w:hint="default"/>
      </w:rPr>
    </w:lvl>
    <w:lvl w:ilvl="4" w:tplc="A6FEDE5A" w:tentative="1">
      <w:start w:val="1"/>
      <w:numFmt w:val="bullet"/>
      <w:lvlText w:val="•"/>
      <w:lvlJc w:val="left"/>
      <w:pPr>
        <w:tabs>
          <w:tab w:val="num" w:pos="3600"/>
        </w:tabs>
        <w:ind w:left="3600" w:hanging="360"/>
      </w:pPr>
      <w:rPr>
        <w:rFonts w:ascii="Arial" w:hAnsi="Arial" w:hint="default"/>
      </w:rPr>
    </w:lvl>
    <w:lvl w:ilvl="5" w:tplc="C6786BB4" w:tentative="1">
      <w:start w:val="1"/>
      <w:numFmt w:val="bullet"/>
      <w:lvlText w:val="•"/>
      <w:lvlJc w:val="left"/>
      <w:pPr>
        <w:tabs>
          <w:tab w:val="num" w:pos="4320"/>
        </w:tabs>
        <w:ind w:left="4320" w:hanging="360"/>
      </w:pPr>
      <w:rPr>
        <w:rFonts w:ascii="Arial" w:hAnsi="Arial" w:hint="default"/>
      </w:rPr>
    </w:lvl>
    <w:lvl w:ilvl="6" w:tplc="654200FA" w:tentative="1">
      <w:start w:val="1"/>
      <w:numFmt w:val="bullet"/>
      <w:lvlText w:val="•"/>
      <w:lvlJc w:val="left"/>
      <w:pPr>
        <w:tabs>
          <w:tab w:val="num" w:pos="5040"/>
        </w:tabs>
        <w:ind w:left="5040" w:hanging="360"/>
      </w:pPr>
      <w:rPr>
        <w:rFonts w:ascii="Arial" w:hAnsi="Arial" w:hint="default"/>
      </w:rPr>
    </w:lvl>
    <w:lvl w:ilvl="7" w:tplc="C96836F0" w:tentative="1">
      <w:start w:val="1"/>
      <w:numFmt w:val="bullet"/>
      <w:lvlText w:val="•"/>
      <w:lvlJc w:val="left"/>
      <w:pPr>
        <w:tabs>
          <w:tab w:val="num" w:pos="5760"/>
        </w:tabs>
        <w:ind w:left="5760" w:hanging="360"/>
      </w:pPr>
      <w:rPr>
        <w:rFonts w:ascii="Arial" w:hAnsi="Arial" w:hint="default"/>
      </w:rPr>
    </w:lvl>
    <w:lvl w:ilvl="8" w:tplc="152CC112" w:tentative="1">
      <w:start w:val="1"/>
      <w:numFmt w:val="bullet"/>
      <w:lvlText w:val="•"/>
      <w:lvlJc w:val="left"/>
      <w:pPr>
        <w:tabs>
          <w:tab w:val="num" w:pos="6480"/>
        </w:tabs>
        <w:ind w:left="6480" w:hanging="360"/>
      </w:pPr>
      <w:rPr>
        <w:rFonts w:ascii="Arial" w:hAnsi="Arial" w:hint="default"/>
      </w:rPr>
    </w:lvl>
  </w:abstractNum>
  <w:abstractNum w:abstractNumId="5">
    <w:nsid w:val="59B36FBB"/>
    <w:multiLevelType w:val="hybridMultilevel"/>
    <w:tmpl w:val="5B4272DA"/>
    <w:lvl w:ilvl="0" w:tplc="8048AE10">
      <w:start w:val="1"/>
      <w:numFmt w:val="bullet"/>
      <w:lvlText w:val="•"/>
      <w:lvlJc w:val="left"/>
      <w:pPr>
        <w:tabs>
          <w:tab w:val="num" w:pos="720"/>
        </w:tabs>
        <w:ind w:left="720" w:hanging="360"/>
      </w:pPr>
      <w:rPr>
        <w:rFonts w:ascii="Arial" w:hAnsi="Arial" w:hint="default"/>
      </w:rPr>
    </w:lvl>
    <w:lvl w:ilvl="1" w:tplc="325C4AB8">
      <w:start w:val="1938"/>
      <w:numFmt w:val="bullet"/>
      <w:lvlText w:val="–"/>
      <w:lvlJc w:val="left"/>
      <w:pPr>
        <w:tabs>
          <w:tab w:val="num" w:pos="1440"/>
        </w:tabs>
        <w:ind w:left="1440" w:hanging="360"/>
      </w:pPr>
      <w:rPr>
        <w:rFonts w:ascii="Arial" w:hAnsi="Arial" w:hint="default"/>
      </w:rPr>
    </w:lvl>
    <w:lvl w:ilvl="2" w:tplc="D75A22EE">
      <w:start w:val="1938"/>
      <w:numFmt w:val="bullet"/>
      <w:lvlText w:val="•"/>
      <w:lvlJc w:val="left"/>
      <w:pPr>
        <w:tabs>
          <w:tab w:val="num" w:pos="2160"/>
        </w:tabs>
        <w:ind w:left="2160" w:hanging="360"/>
      </w:pPr>
      <w:rPr>
        <w:rFonts w:ascii="Arial" w:hAnsi="Arial" w:hint="default"/>
      </w:rPr>
    </w:lvl>
    <w:lvl w:ilvl="3" w:tplc="8874352C" w:tentative="1">
      <w:start w:val="1"/>
      <w:numFmt w:val="bullet"/>
      <w:lvlText w:val="•"/>
      <w:lvlJc w:val="left"/>
      <w:pPr>
        <w:tabs>
          <w:tab w:val="num" w:pos="2880"/>
        </w:tabs>
        <w:ind w:left="2880" w:hanging="360"/>
      </w:pPr>
      <w:rPr>
        <w:rFonts w:ascii="Arial" w:hAnsi="Arial" w:hint="default"/>
      </w:rPr>
    </w:lvl>
    <w:lvl w:ilvl="4" w:tplc="4888FEF8" w:tentative="1">
      <w:start w:val="1"/>
      <w:numFmt w:val="bullet"/>
      <w:lvlText w:val="•"/>
      <w:lvlJc w:val="left"/>
      <w:pPr>
        <w:tabs>
          <w:tab w:val="num" w:pos="3600"/>
        </w:tabs>
        <w:ind w:left="3600" w:hanging="360"/>
      </w:pPr>
      <w:rPr>
        <w:rFonts w:ascii="Arial" w:hAnsi="Arial" w:hint="default"/>
      </w:rPr>
    </w:lvl>
    <w:lvl w:ilvl="5" w:tplc="019E4DA4" w:tentative="1">
      <w:start w:val="1"/>
      <w:numFmt w:val="bullet"/>
      <w:lvlText w:val="•"/>
      <w:lvlJc w:val="left"/>
      <w:pPr>
        <w:tabs>
          <w:tab w:val="num" w:pos="4320"/>
        </w:tabs>
        <w:ind w:left="4320" w:hanging="360"/>
      </w:pPr>
      <w:rPr>
        <w:rFonts w:ascii="Arial" w:hAnsi="Arial" w:hint="default"/>
      </w:rPr>
    </w:lvl>
    <w:lvl w:ilvl="6" w:tplc="F9EEDB7C" w:tentative="1">
      <w:start w:val="1"/>
      <w:numFmt w:val="bullet"/>
      <w:lvlText w:val="•"/>
      <w:lvlJc w:val="left"/>
      <w:pPr>
        <w:tabs>
          <w:tab w:val="num" w:pos="5040"/>
        </w:tabs>
        <w:ind w:left="5040" w:hanging="360"/>
      </w:pPr>
      <w:rPr>
        <w:rFonts w:ascii="Arial" w:hAnsi="Arial" w:hint="default"/>
      </w:rPr>
    </w:lvl>
    <w:lvl w:ilvl="7" w:tplc="CF9C3E82" w:tentative="1">
      <w:start w:val="1"/>
      <w:numFmt w:val="bullet"/>
      <w:lvlText w:val="•"/>
      <w:lvlJc w:val="left"/>
      <w:pPr>
        <w:tabs>
          <w:tab w:val="num" w:pos="5760"/>
        </w:tabs>
        <w:ind w:left="5760" w:hanging="360"/>
      </w:pPr>
      <w:rPr>
        <w:rFonts w:ascii="Arial" w:hAnsi="Arial" w:hint="default"/>
      </w:rPr>
    </w:lvl>
    <w:lvl w:ilvl="8" w:tplc="7C2E72E8" w:tentative="1">
      <w:start w:val="1"/>
      <w:numFmt w:val="bullet"/>
      <w:lvlText w:val="•"/>
      <w:lvlJc w:val="left"/>
      <w:pPr>
        <w:tabs>
          <w:tab w:val="num" w:pos="6480"/>
        </w:tabs>
        <w:ind w:left="6480" w:hanging="360"/>
      </w:pPr>
      <w:rPr>
        <w:rFonts w:ascii="Arial" w:hAnsi="Arial" w:hint="default"/>
      </w:rPr>
    </w:lvl>
  </w:abstractNum>
  <w:abstractNum w:abstractNumId="6">
    <w:nsid w:val="679F0CF2"/>
    <w:multiLevelType w:val="hybridMultilevel"/>
    <w:tmpl w:val="7D466B1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EA4694B"/>
    <w:multiLevelType w:val="hybridMultilevel"/>
    <w:tmpl w:val="93CA1446"/>
    <w:lvl w:ilvl="0" w:tplc="0F022AE2">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14D6BE2"/>
    <w:multiLevelType w:val="hybridMultilevel"/>
    <w:tmpl w:val="141CB9B8"/>
    <w:lvl w:ilvl="0" w:tplc="6EC035EC">
      <w:start w:val="1"/>
      <w:numFmt w:val="bullet"/>
      <w:lvlText w:val="–"/>
      <w:lvlJc w:val="left"/>
      <w:pPr>
        <w:tabs>
          <w:tab w:val="num" w:pos="720"/>
        </w:tabs>
        <w:ind w:left="720" w:hanging="360"/>
      </w:pPr>
      <w:rPr>
        <w:rFonts w:ascii="Arial" w:hAnsi="Arial" w:hint="default"/>
      </w:rPr>
    </w:lvl>
    <w:lvl w:ilvl="1" w:tplc="ECA05DCC">
      <w:start w:val="1"/>
      <w:numFmt w:val="bullet"/>
      <w:lvlText w:val="–"/>
      <w:lvlJc w:val="left"/>
      <w:pPr>
        <w:tabs>
          <w:tab w:val="num" w:pos="1440"/>
        </w:tabs>
        <w:ind w:left="1440" w:hanging="360"/>
      </w:pPr>
      <w:rPr>
        <w:rFonts w:ascii="Arial" w:hAnsi="Arial" w:hint="default"/>
      </w:rPr>
    </w:lvl>
    <w:lvl w:ilvl="2" w:tplc="E0026CA6" w:tentative="1">
      <w:start w:val="1"/>
      <w:numFmt w:val="bullet"/>
      <w:lvlText w:val="–"/>
      <w:lvlJc w:val="left"/>
      <w:pPr>
        <w:tabs>
          <w:tab w:val="num" w:pos="2160"/>
        </w:tabs>
        <w:ind w:left="2160" w:hanging="360"/>
      </w:pPr>
      <w:rPr>
        <w:rFonts w:ascii="Arial" w:hAnsi="Arial" w:hint="default"/>
      </w:rPr>
    </w:lvl>
    <w:lvl w:ilvl="3" w:tplc="BBCAAA72" w:tentative="1">
      <w:start w:val="1"/>
      <w:numFmt w:val="bullet"/>
      <w:lvlText w:val="–"/>
      <w:lvlJc w:val="left"/>
      <w:pPr>
        <w:tabs>
          <w:tab w:val="num" w:pos="2880"/>
        </w:tabs>
        <w:ind w:left="2880" w:hanging="360"/>
      </w:pPr>
      <w:rPr>
        <w:rFonts w:ascii="Arial" w:hAnsi="Arial" w:hint="default"/>
      </w:rPr>
    </w:lvl>
    <w:lvl w:ilvl="4" w:tplc="6B58B0BC" w:tentative="1">
      <w:start w:val="1"/>
      <w:numFmt w:val="bullet"/>
      <w:lvlText w:val="–"/>
      <w:lvlJc w:val="left"/>
      <w:pPr>
        <w:tabs>
          <w:tab w:val="num" w:pos="3600"/>
        </w:tabs>
        <w:ind w:left="3600" w:hanging="360"/>
      </w:pPr>
      <w:rPr>
        <w:rFonts w:ascii="Arial" w:hAnsi="Arial" w:hint="default"/>
      </w:rPr>
    </w:lvl>
    <w:lvl w:ilvl="5" w:tplc="8AF2D76A" w:tentative="1">
      <w:start w:val="1"/>
      <w:numFmt w:val="bullet"/>
      <w:lvlText w:val="–"/>
      <w:lvlJc w:val="left"/>
      <w:pPr>
        <w:tabs>
          <w:tab w:val="num" w:pos="4320"/>
        </w:tabs>
        <w:ind w:left="4320" w:hanging="360"/>
      </w:pPr>
      <w:rPr>
        <w:rFonts w:ascii="Arial" w:hAnsi="Arial" w:hint="default"/>
      </w:rPr>
    </w:lvl>
    <w:lvl w:ilvl="6" w:tplc="820C9AE4" w:tentative="1">
      <w:start w:val="1"/>
      <w:numFmt w:val="bullet"/>
      <w:lvlText w:val="–"/>
      <w:lvlJc w:val="left"/>
      <w:pPr>
        <w:tabs>
          <w:tab w:val="num" w:pos="5040"/>
        </w:tabs>
        <w:ind w:left="5040" w:hanging="360"/>
      </w:pPr>
      <w:rPr>
        <w:rFonts w:ascii="Arial" w:hAnsi="Arial" w:hint="default"/>
      </w:rPr>
    </w:lvl>
    <w:lvl w:ilvl="7" w:tplc="8C260E58" w:tentative="1">
      <w:start w:val="1"/>
      <w:numFmt w:val="bullet"/>
      <w:lvlText w:val="–"/>
      <w:lvlJc w:val="left"/>
      <w:pPr>
        <w:tabs>
          <w:tab w:val="num" w:pos="5760"/>
        </w:tabs>
        <w:ind w:left="5760" w:hanging="360"/>
      </w:pPr>
      <w:rPr>
        <w:rFonts w:ascii="Arial" w:hAnsi="Arial" w:hint="default"/>
      </w:rPr>
    </w:lvl>
    <w:lvl w:ilvl="8" w:tplc="858EFDF2" w:tentative="1">
      <w:start w:val="1"/>
      <w:numFmt w:val="bullet"/>
      <w:lvlText w:val="–"/>
      <w:lvlJc w:val="left"/>
      <w:pPr>
        <w:tabs>
          <w:tab w:val="num" w:pos="6480"/>
        </w:tabs>
        <w:ind w:left="6480" w:hanging="360"/>
      </w:pPr>
      <w:rPr>
        <w:rFonts w:ascii="Arial" w:hAnsi="Arial" w:hint="default"/>
      </w:rPr>
    </w:lvl>
  </w:abstractNum>
  <w:abstractNum w:abstractNumId="9">
    <w:nsid w:val="742167BD"/>
    <w:multiLevelType w:val="hybridMultilevel"/>
    <w:tmpl w:val="10CA96B6"/>
    <w:lvl w:ilvl="0" w:tplc="55F2ACC0">
      <w:start w:val="1"/>
      <w:numFmt w:val="bullet"/>
      <w:lvlText w:val="•"/>
      <w:lvlJc w:val="left"/>
      <w:pPr>
        <w:tabs>
          <w:tab w:val="num" w:pos="720"/>
        </w:tabs>
        <w:ind w:left="720" w:hanging="360"/>
      </w:pPr>
      <w:rPr>
        <w:rFonts w:ascii="Arial" w:hAnsi="Arial" w:hint="default"/>
      </w:rPr>
    </w:lvl>
    <w:lvl w:ilvl="1" w:tplc="CD3E55FC" w:tentative="1">
      <w:start w:val="1"/>
      <w:numFmt w:val="bullet"/>
      <w:lvlText w:val="•"/>
      <w:lvlJc w:val="left"/>
      <w:pPr>
        <w:tabs>
          <w:tab w:val="num" w:pos="1440"/>
        </w:tabs>
        <w:ind w:left="1440" w:hanging="360"/>
      </w:pPr>
      <w:rPr>
        <w:rFonts w:ascii="Arial" w:hAnsi="Arial" w:hint="default"/>
      </w:rPr>
    </w:lvl>
    <w:lvl w:ilvl="2" w:tplc="F9D0624A" w:tentative="1">
      <w:start w:val="1"/>
      <w:numFmt w:val="bullet"/>
      <w:lvlText w:val="•"/>
      <w:lvlJc w:val="left"/>
      <w:pPr>
        <w:tabs>
          <w:tab w:val="num" w:pos="2160"/>
        </w:tabs>
        <w:ind w:left="2160" w:hanging="360"/>
      </w:pPr>
      <w:rPr>
        <w:rFonts w:ascii="Arial" w:hAnsi="Arial" w:hint="default"/>
      </w:rPr>
    </w:lvl>
    <w:lvl w:ilvl="3" w:tplc="45148A18" w:tentative="1">
      <w:start w:val="1"/>
      <w:numFmt w:val="bullet"/>
      <w:lvlText w:val="•"/>
      <w:lvlJc w:val="left"/>
      <w:pPr>
        <w:tabs>
          <w:tab w:val="num" w:pos="2880"/>
        </w:tabs>
        <w:ind w:left="2880" w:hanging="360"/>
      </w:pPr>
      <w:rPr>
        <w:rFonts w:ascii="Arial" w:hAnsi="Arial" w:hint="default"/>
      </w:rPr>
    </w:lvl>
    <w:lvl w:ilvl="4" w:tplc="26A6276C" w:tentative="1">
      <w:start w:val="1"/>
      <w:numFmt w:val="bullet"/>
      <w:lvlText w:val="•"/>
      <w:lvlJc w:val="left"/>
      <w:pPr>
        <w:tabs>
          <w:tab w:val="num" w:pos="3600"/>
        </w:tabs>
        <w:ind w:left="3600" w:hanging="360"/>
      </w:pPr>
      <w:rPr>
        <w:rFonts w:ascii="Arial" w:hAnsi="Arial" w:hint="default"/>
      </w:rPr>
    </w:lvl>
    <w:lvl w:ilvl="5" w:tplc="A35227E2" w:tentative="1">
      <w:start w:val="1"/>
      <w:numFmt w:val="bullet"/>
      <w:lvlText w:val="•"/>
      <w:lvlJc w:val="left"/>
      <w:pPr>
        <w:tabs>
          <w:tab w:val="num" w:pos="4320"/>
        </w:tabs>
        <w:ind w:left="4320" w:hanging="360"/>
      </w:pPr>
      <w:rPr>
        <w:rFonts w:ascii="Arial" w:hAnsi="Arial" w:hint="default"/>
      </w:rPr>
    </w:lvl>
    <w:lvl w:ilvl="6" w:tplc="846ED4E0" w:tentative="1">
      <w:start w:val="1"/>
      <w:numFmt w:val="bullet"/>
      <w:lvlText w:val="•"/>
      <w:lvlJc w:val="left"/>
      <w:pPr>
        <w:tabs>
          <w:tab w:val="num" w:pos="5040"/>
        </w:tabs>
        <w:ind w:left="5040" w:hanging="360"/>
      </w:pPr>
      <w:rPr>
        <w:rFonts w:ascii="Arial" w:hAnsi="Arial" w:hint="default"/>
      </w:rPr>
    </w:lvl>
    <w:lvl w:ilvl="7" w:tplc="2C8A115E" w:tentative="1">
      <w:start w:val="1"/>
      <w:numFmt w:val="bullet"/>
      <w:lvlText w:val="•"/>
      <w:lvlJc w:val="left"/>
      <w:pPr>
        <w:tabs>
          <w:tab w:val="num" w:pos="5760"/>
        </w:tabs>
        <w:ind w:left="5760" w:hanging="360"/>
      </w:pPr>
      <w:rPr>
        <w:rFonts w:ascii="Arial" w:hAnsi="Arial" w:hint="default"/>
      </w:rPr>
    </w:lvl>
    <w:lvl w:ilvl="8" w:tplc="8BCA7054" w:tentative="1">
      <w:start w:val="1"/>
      <w:numFmt w:val="bullet"/>
      <w:lvlText w:val="•"/>
      <w:lvlJc w:val="left"/>
      <w:pPr>
        <w:tabs>
          <w:tab w:val="num" w:pos="6480"/>
        </w:tabs>
        <w:ind w:left="6480" w:hanging="360"/>
      </w:pPr>
      <w:rPr>
        <w:rFonts w:ascii="Arial" w:hAnsi="Arial" w:hint="default"/>
      </w:rPr>
    </w:lvl>
  </w:abstractNum>
  <w:abstractNum w:abstractNumId="10">
    <w:nsid w:val="7BD152D5"/>
    <w:multiLevelType w:val="hybridMultilevel"/>
    <w:tmpl w:val="3C82B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E8924EA"/>
    <w:multiLevelType w:val="hybridMultilevel"/>
    <w:tmpl w:val="DC3095DA"/>
    <w:lvl w:ilvl="0" w:tplc="FD02DC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4"/>
  </w:num>
  <w:num w:numId="3">
    <w:abstractNumId w:val="3"/>
  </w:num>
  <w:num w:numId="4">
    <w:abstractNumId w:val="11"/>
  </w:num>
  <w:num w:numId="5">
    <w:abstractNumId w:val="10"/>
  </w:num>
  <w:num w:numId="6">
    <w:abstractNumId w:val="2"/>
  </w:num>
  <w:num w:numId="7">
    <w:abstractNumId w:val="1"/>
  </w:num>
  <w:num w:numId="8">
    <w:abstractNumId w:val="0"/>
  </w:num>
  <w:num w:numId="9">
    <w:abstractNumId w:val="7"/>
  </w:num>
  <w:num w:numId="10">
    <w:abstractNumId w:val="6"/>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349"/>
    <w:rsid w:val="00006E36"/>
    <w:rsid w:val="00027E4A"/>
    <w:rsid w:val="000306E2"/>
    <w:rsid w:val="00035926"/>
    <w:rsid w:val="0003635E"/>
    <w:rsid w:val="0003686D"/>
    <w:rsid w:val="000369B6"/>
    <w:rsid w:val="000544D0"/>
    <w:rsid w:val="000743EA"/>
    <w:rsid w:val="0009010F"/>
    <w:rsid w:val="000A79ED"/>
    <w:rsid w:val="000B727E"/>
    <w:rsid w:val="000D3B8D"/>
    <w:rsid w:val="000F26B3"/>
    <w:rsid w:val="001168DB"/>
    <w:rsid w:val="00141CD4"/>
    <w:rsid w:val="00151EDD"/>
    <w:rsid w:val="00153A40"/>
    <w:rsid w:val="0018754A"/>
    <w:rsid w:val="00196EFC"/>
    <w:rsid w:val="001B27AB"/>
    <w:rsid w:val="001D194F"/>
    <w:rsid w:val="001E6FCE"/>
    <w:rsid w:val="001F1822"/>
    <w:rsid w:val="001F4748"/>
    <w:rsid w:val="002175FE"/>
    <w:rsid w:val="002179E9"/>
    <w:rsid w:val="002400AC"/>
    <w:rsid w:val="00242DCF"/>
    <w:rsid w:val="002468B1"/>
    <w:rsid w:val="00252007"/>
    <w:rsid w:val="00263FE5"/>
    <w:rsid w:val="00264C01"/>
    <w:rsid w:val="002847A7"/>
    <w:rsid w:val="00285980"/>
    <w:rsid w:val="002932C3"/>
    <w:rsid w:val="00294A98"/>
    <w:rsid w:val="002A0CC2"/>
    <w:rsid w:val="002A3ADB"/>
    <w:rsid w:val="002D1AE3"/>
    <w:rsid w:val="002E2F71"/>
    <w:rsid w:val="002F3E1C"/>
    <w:rsid w:val="003012CB"/>
    <w:rsid w:val="00326C79"/>
    <w:rsid w:val="00342B3D"/>
    <w:rsid w:val="00344806"/>
    <w:rsid w:val="003601FA"/>
    <w:rsid w:val="00376A28"/>
    <w:rsid w:val="00384E64"/>
    <w:rsid w:val="00390DF8"/>
    <w:rsid w:val="003B3B70"/>
    <w:rsid w:val="003B3EC0"/>
    <w:rsid w:val="003C7567"/>
    <w:rsid w:val="003D59E7"/>
    <w:rsid w:val="003D5A4E"/>
    <w:rsid w:val="003E1CD4"/>
    <w:rsid w:val="003F290A"/>
    <w:rsid w:val="004018D7"/>
    <w:rsid w:val="004125B5"/>
    <w:rsid w:val="004135BA"/>
    <w:rsid w:val="004233AD"/>
    <w:rsid w:val="004255AD"/>
    <w:rsid w:val="00425826"/>
    <w:rsid w:val="00440EF5"/>
    <w:rsid w:val="00450477"/>
    <w:rsid w:val="00470EFA"/>
    <w:rsid w:val="004763D2"/>
    <w:rsid w:val="004A2BBF"/>
    <w:rsid w:val="004B0C34"/>
    <w:rsid w:val="004B1385"/>
    <w:rsid w:val="004E119D"/>
    <w:rsid w:val="004F1E2A"/>
    <w:rsid w:val="005177B4"/>
    <w:rsid w:val="005213AF"/>
    <w:rsid w:val="0052770E"/>
    <w:rsid w:val="0056085D"/>
    <w:rsid w:val="005612FE"/>
    <w:rsid w:val="00563D0F"/>
    <w:rsid w:val="00570138"/>
    <w:rsid w:val="00571DFD"/>
    <w:rsid w:val="00576809"/>
    <w:rsid w:val="00587EC9"/>
    <w:rsid w:val="005D4BEA"/>
    <w:rsid w:val="005D74F0"/>
    <w:rsid w:val="005E2386"/>
    <w:rsid w:val="005F6B4D"/>
    <w:rsid w:val="00615C96"/>
    <w:rsid w:val="00626665"/>
    <w:rsid w:val="00631A79"/>
    <w:rsid w:val="00636FB8"/>
    <w:rsid w:val="00640004"/>
    <w:rsid w:val="00644156"/>
    <w:rsid w:val="006776BF"/>
    <w:rsid w:val="006803A7"/>
    <w:rsid w:val="00696F8F"/>
    <w:rsid w:val="006A249A"/>
    <w:rsid w:val="006B66E6"/>
    <w:rsid w:val="006C167F"/>
    <w:rsid w:val="006C6192"/>
    <w:rsid w:val="006F1FE8"/>
    <w:rsid w:val="006F7069"/>
    <w:rsid w:val="00714750"/>
    <w:rsid w:val="0071569A"/>
    <w:rsid w:val="00732820"/>
    <w:rsid w:val="007432E7"/>
    <w:rsid w:val="00746075"/>
    <w:rsid w:val="00752245"/>
    <w:rsid w:val="00760318"/>
    <w:rsid w:val="00792C76"/>
    <w:rsid w:val="007A0259"/>
    <w:rsid w:val="007C583F"/>
    <w:rsid w:val="007C61C7"/>
    <w:rsid w:val="007F6381"/>
    <w:rsid w:val="007F678A"/>
    <w:rsid w:val="00805B2F"/>
    <w:rsid w:val="00807A14"/>
    <w:rsid w:val="00813A8A"/>
    <w:rsid w:val="0081536D"/>
    <w:rsid w:val="00822439"/>
    <w:rsid w:val="00827DFC"/>
    <w:rsid w:val="00831246"/>
    <w:rsid w:val="00845E10"/>
    <w:rsid w:val="00853312"/>
    <w:rsid w:val="00863FB6"/>
    <w:rsid w:val="00870B3B"/>
    <w:rsid w:val="008A6EAD"/>
    <w:rsid w:val="008B19A4"/>
    <w:rsid w:val="008B42FA"/>
    <w:rsid w:val="008B6FDA"/>
    <w:rsid w:val="008D2FEF"/>
    <w:rsid w:val="008F3283"/>
    <w:rsid w:val="009146E5"/>
    <w:rsid w:val="00926129"/>
    <w:rsid w:val="00930E17"/>
    <w:rsid w:val="0096013A"/>
    <w:rsid w:val="00970A06"/>
    <w:rsid w:val="00972F8B"/>
    <w:rsid w:val="00975EA6"/>
    <w:rsid w:val="00976B9B"/>
    <w:rsid w:val="00990AF3"/>
    <w:rsid w:val="009A02DD"/>
    <w:rsid w:val="009A1CFB"/>
    <w:rsid w:val="009C1099"/>
    <w:rsid w:val="009C23AA"/>
    <w:rsid w:val="009C378C"/>
    <w:rsid w:val="009C7E7F"/>
    <w:rsid w:val="009D6808"/>
    <w:rsid w:val="009E1FC5"/>
    <w:rsid w:val="009E2B9E"/>
    <w:rsid w:val="009F4515"/>
    <w:rsid w:val="00A00822"/>
    <w:rsid w:val="00A0595A"/>
    <w:rsid w:val="00A427C8"/>
    <w:rsid w:val="00A448F9"/>
    <w:rsid w:val="00A551F7"/>
    <w:rsid w:val="00A569F4"/>
    <w:rsid w:val="00A774F6"/>
    <w:rsid w:val="00A94349"/>
    <w:rsid w:val="00A969CD"/>
    <w:rsid w:val="00AA4396"/>
    <w:rsid w:val="00AB6265"/>
    <w:rsid w:val="00AC3BA2"/>
    <w:rsid w:val="00AC6707"/>
    <w:rsid w:val="00B03F5A"/>
    <w:rsid w:val="00B1213E"/>
    <w:rsid w:val="00B130D1"/>
    <w:rsid w:val="00B1397D"/>
    <w:rsid w:val="00B20373"/>
    <w:rsid w:val="00B212E0"/>
    <w:rsid w:val="00B277EA"/>
    <w:rsid w:val="00B36163"/>
    <w:rsid w:val="00B365EB"/>
    <w:rsid w:val="00B46EEC"/>
    <w:rsid w:val="00B66CB5"/>
    <w:rsid w:val="00B77D39"/>
    <w:rsid w:val="00B80343"/>
    <w:rsid w:val="00B83721"/>
    <w:rsid w:val="00B8670D"/>
    <w:rsid w:val="00B92743"/>
    <w:rsid w:val="00BA4689"/>
    <w:rsid w:val="00BA4ACB"/>
    <w:rsid w:val="00BA4DCA"/>
    <w:rsid w:val="00BB422A"/>
    <w:rsid w:val="00BB4DCE"/>
    <w:rsid w:val="00BB731A"/>
    <w:rsid w:val="00BD1135"/>
    <w:rsid w:val="00BE1645"/>
    <w:rsid w:val="00BF047D"/>
    <w:rsid w:val="00BF5FCE"/>
    <w:rsid w:val="00C04156"/>
    <w:rsid w:val="00C25117"/>
    <w:rsid w:val="00C36DC2"/>
    <w:rsid w:val="00C51576"/>
    <w:rsid w:val="00C52AE8"/>
    <w:rsid w:val="00C811AE"/>
    <w:rsid w:val="00C95436"/>
    <w:rsid w:val="00CB412E"/>
    <w:rsid w:val="00CC03C1"/>
    <w:rsid w:val="00CC12B0"/>
    <w:rsid w:val="00CC66EC"/>
    <w:rsid w:val="00CD076B"/>
    <w:rsid w:val="00CE0109"/>
    <w:rsid w:val="00CF54E7"/>
    <w:rsid w:val="00D07913"/>
    <w:rsid w:val="00D63B46"/>
    <w:rsid w:val="00D657C2"/>
    <w:rsid w:val="00D803C8"/>
    <w:rsid w:val="00D82715"/>
    <w:rsid w:val="00D95EAB"/>
    <w:rsid w:val="00DA2A50"/>
    <w:rsid w:val="00DA42B3"/>
    <w:rsid w:val="00DA7090"/>
    <w:rsid w:val="00DD7533"/>
    <w:rsid w:val="00DE26BC"/>
    <w:rsid w:val="00DE41BD"/>
    <w:rsid w:val="00E11905"/>
    <w:rsid w:val="00E14E1F"/>
    <w:rsid w:val="00E15297"/>
    <w:rsid w:val="00E34FE0"/>
    <w:rsid w:val="00E4389D"/>
    <w:rsid w:val="00E462F7"/>
    <w:rsid w:val="00E60BC0"/>
    <w:rsid w:val="00E8662A"/>
    <w:rsid w:val="00E91C0A"/>
    <w:rsid w:val="00EA119F"/>
    <w:rsid w:val="00EB1276"/>
    <w:rsid w:val="00EB224A"/>
    <w:rsid w:val="00EB427E"/>
    <w:rsid w:val="00EB5FBA"/>
    <w:rsid w:val="00EB761B"/>
    <w:rsid w:val="00EC560E"/>
    <w:rsid w:val="00ED76E7"/>
    <w:rsid w:val="00EF2803"/>
    <w:rsid w:val="00F20174"/>
    <w:rsid w:val="00F45297"/>
    <w:rsid w:val="00F46AD0"/>
    <w:rsid w:val="00F5059A"/>
    <w:rsid w:val="00F52BFF"/>
    <w:rsid w:val="00F65924"/>
    <w:rsid w:val="00F6745C"/>
    <w:rsid w:val="00F701C3"/>
    <w:rsid w:val="00F77F9B"/>
    <w:rsid w:val="00F86244"/>
    <w:rsid w:val="00FA01AA"/>
    <w:rsid w:val="00FB666A"/>
    <w:rsid w:val="00FC345E"/>
    <w:rsid w:val="00FC57A7"/>
    <w:rsid w:val="00FC698A"/>
    <w:rsid w:val="00FD2607"/>
    <w:rsid w:val="00FE54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153A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43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349"/>
    <w:rPr>
      <w:rFonts w:ascii="Tahoma" w:hAnsi="Tahoma" w:cs="Tahoma"/>
      <w:sz w:val="16"/>
      <w:szCs w:val="16"/>
    </w:rPr>
  </w:style>
  <w:style w:type="paragraph" w:customStyle="1" w:styleId="Default">
    <w:name w:val="Default"/>
    <w:rsid w:val="00FA01AA"/>
    <w:pPr>
      <w:widowControl w:val="0"/>
      <w:autoSpaceDE w:val="0"/>
      <w:autoSpaceDN w:val="0"/>
      <w:adjustRightInd w:val="0"/>
      <w:spacing w:after="0" w:line="240" w:lineRule="auto"/>
    </w:pPr>
    <w:rPr>
      <w:rFonts w:ascii="Calibri" w:eastAsia="Times New Roman" w:hAnsi="Calibri" w:cs="Calibri"/>
      <w:color w:val="000000"/>
      <w:sz w:val="24"/>
      <w:szCs w:val="24"/>
      <w:lang w:eastAsia="zh-CN"/>
    </w:rPr>
  </w:style>
  <w:style w:type="paragraph" w:styleId="ListParagraph">
    <w:name w:val="List Paragraph"/>
    <w:basedOn w:val="Normal"/>
    <w:uiPriority w:val="34"/>
    <w:qFormat/>
    <w:rsid w:val="00FA01AA"/>
    <w:pPr>
      <w:suppressAutoHyphens/>
      <w:spacing w:after="0" w:line="240" w:lineRule="auto"/>
      <w:ind w:left="720"/>
      <w:contextualSpacing/>
    </w:pPr>
    <w:rPr>
      <w:rFonts w:ascii="Times New Roman" w:eastAsia="SimSun" w:hAnsi="Times New Roman" w:cs="Times New Roman"/>
      <w:sz w:val="24"/>
      <w:szCs w:val="24"/>
      <w:lang w:eastAsia="ar-SA"/>
    </w:rPr>
  </w:style>
  <w:style w:type="table" w:styleId="TableGrid">
    <w:name w:val="Table Grid"/>
    <w:basedOn w:val="TableNormal"/>
    <w:uiPriority w:val="59"/>
    <w:rsid w:val="00BA4D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46AD0"/>
    <w:rPr>
      <w:color w:val="0000FF"/>
      <w:u w:val="single"/>
    </w:rPr>
  </w:style>
  <w:style w:type="paragraph" w:customStyle="1" w:styleId="CM5">
    <w:name w:val="CM5"/>
    <w:basedOn w:val="Normal"/>
    <w:next w:val="Normal"/>
    <w:uiPriority w:val="99"/>
    <w:rsid w:val="003F290A"/>
    <w:pPr>
      <w:widowControl w:val="0"/>
      <w:autoSpaceDE w:val="0"/>
      <w:autoSpaceDN w:val="0"/>
      <w:adjustRightInd w:val="0"/>
      <w:spacing w:after="0" w:line="240" w:lineRule="auto"/>
    </w:pPr>
    <w:rPr>
      <w:rFonts w:ascii="Calibri" w:eastAsiaTheme="minorEastAsia" w:hAnsi="Calibri"/>
      <w:sz w:val="24"/>
      <w:szCs w:val="24"/>
    </w:rPr>
  </w:style>
  <w:style w:type="character" w:styleId="FollowedHyperlink">
    <w:name w:val="FollowedHyperlink"/>
    <w:basedOn w:val="DefaultParagraphFont"/>
    <w:rsid w:val="00563D0F"/>
    <w:rPr>
      <w:color w:val="800080" w:themeColor="followedHyperlink"/>
      <w:u w:val="single"/>
    </w:rPr>
  </w:style>
  <w:style w:type="paragraph" w:styleId="Header">
    <w:name w:val="header"/>
    <w:basedOn w:val="Normal"/>
    <w:link w:val="HeaderChar"/>
    <w:rsid w:val="00264C01"/>
    <w:pPr>
      <w:tabs>
        <w:tab w:val="center" w:pos="4320"/>
        <w:tab w:val="right" w:pos="8640"/>
      </w:tabs>
      <w:spacing w:after="0" w:line="240" w:lineRule="auto"/>
    </w:pPr>
  </w:style>
  <w:style w:type="character" w:customStyle="1" w:styleId="HeaderChar">
    <w:name w:val="Header Char"/>
    <w:basedOn w:val="DefaultParagraphFont"/>
    <w:link w:val="Header"/>
    <w:rsid w:val="00264C01"/>
  </w:style>
  <w:style w:type="paragraph" w:styleId="Footer">
    <w:name w:val="footer"/>
    <w:basedOn w:val="Normal"/>
    <w:link w:val="FooterChar"/>
    <w:rsid w:val="00264C01"/>
    <w:pPr>
      <w:tabs>
        <w:tab w:val="center" w:pos="4320"/>
        <w:tab w:val="right" w:pos="8640"/>
      </w:tabs>
      <w:spacing w:after="0" w:line="240" w:lineRule="auto"/>
    </w:pPr>
  </w:style>
  <w:style w:type="character" w:customStyle="1" w:styleId="FooterChar">
    <w:name w:val="Footer Char"/>
    <w:basedOn w:val="DefaultParagraphFont"/>
    <w:link w:val="Footer"/>
    <w:rsid w:val="00264C0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153A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43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349"/>
    <w:rPr>
      <w:rFonts w:ascii="Tahoma" w:hAnsi="Tahoma" w:cs="Tahoma"/>
      <w:sz w:val="16"/>
      <w:szCs w:val="16"/>
    </w:rPr>
  </w:style>
  <w:style w:type="paragraph" w:customStyle="1" w:styleId="Default">
    <w:name w:val="Default"/>
    <w:rsid w:val="00FA01AA"/>
    <w:pPr>
      <w:widowControl w:val="0"/>
      <w:autoSpaceDE w:val="0"/>
      <w:autoSpaceDN w:val="0"/>
      <w:adjustRightInd w:val="0"/>
      <w:spacing w:after="0" w:line="240" w:lineRule="auto"/>
    </w:pPr>
    <w:rPr>
      <w:rFonts w:ascii="Calibri" w:eastAsia="Times New Roman" w:hAnsi="Calibri" w:cs="Calibri"/>
      <w:color w:val="000000"/>
      <w:sz w:val="24"/>
      <w:szCs w:val="24"/>
      <w:lang w:eastAsia="zh-CN"/>
    </w:rPr>
  </w:style>
  <w:style w:type="paragraph" w:styleId="ListParagraph">
    <w:name w:val="List Paragraph"/>
    <w:basedOn w:val="Normal"/>
    <w:uiPriority w:val="34"/>
    <w:qFormat/>
    <w:rsid w:val="00FA01AA"/>
    <w:pPr>
      <w:suppressAutoHyphens/>
      <w:spacing w:after="0" w:line="240" w:lineRule="auto"/>
      <w:ind w:left="720"/>
      <w:contextualSpacing/>
    </w:pPr>
    <w:rPr>
      <w:rFonts w:ascii="Times New Roman" w:eastAsia="SimSun" w:hAnsi="Times New Roman" w:cs="Times New Roman"/>
      <w:sz w:val="24"/>
      <w:szCs w:val="24"/>
      <w:lang w:eastAsia="ar-SA"/>
    </w:rPr>
  </w:style>
  <w:style w:type="table" w:styleId="TableGrid">
    <w:name w:val="Table Grid"/>
    <w:basedOn w:val="TableNormal"/>
    <w:uiPriority w:val="59"/>
    <w:rsid w:val="00BA4D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46AD0"/>
    <w:rPr>
      <w:color w:val="0000FF"/>
      <w:u w:val="single"/>
    </w:rPr>
  </w:style>
  <w:style w:type="paragraph" w:customStyle="1" w:styleId="CM5">
    <w:name w:val="CM5"/>
    <w:basedOn w:val="Normal"/>
    <w:next w:val="Normal"/>
    <w:uiPriority w:val="99"/>
    <w:rsid w:val="003F290A"/>
    <w:pPr>
      <w:widowControl w:val="0"/>
      <w:autoSpaceDE w:val="0"/>
      <w:autoSpaceDN w:val="0"/>
      <w:adjustRightInd w:val="0"/>
      <w:spacing w:after="0" w:line="240" w:lineRule="auto"/>
    </w:pPr>
    <w:rPr>
      <w:rFonts w:ascii="Calibri" w:eastAsiaTheme="minorEastAsia" w:hAnsi="Calibri"/>
      <w:sz w:val="24"/>
      <w:szCs w:val="24"/>
    </w:rPr>
  </w:style>
  <w:style w:type="character" w:styleId="FollowedHyperlink">
    <w:name w:val="FollowedHyperlink"/>
    <w:basedOn w:val="DefaultParagraphFont"/>
    <w:rsid w:val="00563D0F"/>
    <w:rPr>
      <w:color w:val="800080" w:themeColor="followedHyperlink"/>
      <w:u w:val="single"/>
    </w:rPr>
  </w:style>
  <w:style w:type="paragraph" w:styleId="Header">
    <w:name w:val="header"/>
    <w:basedOn w:val="Normal"/>
    <w:link w:val="HeaderChar"/>
    <w:rsid w:val="00264C01"/>
    <w:pPr>
      <w:tabs>
        <w:tab w:val="center" w:pos="4320"/>
        <w:tab w:val="right" w:pos="8640"/>
      </w:tabs>
      <w:spacing w:after="0" w:line="240" w:lineRule="auto"/>
    </w:pPr>
  </w:style>
  <w:style w:type="character" w:customStyle="1" w:styleId="HeaderChar">
    <w:name w:val="Header Char"/>
    <w:basedOn w:val="DefaultParagraphFont"/>
    <w:link w:val="Header"/>
    <w:rsid w:val="00264C01"/>
  </w:style>
  <w:style w:type="paragraph" w:styleId="Footer">
    <w:name w:val="footer"/>
    <w:basedOn w:val="Normal"/>
    <w:link w:val="FooterChar"/>
    <w:rsid w:val="00264C01"/>
    <w:pPr>
      <w:tabs>
        <w:tab w:val="center" w:pos="4320"/>
        <w:tab w:val="right" w:pos="8640"/>
      </w:tabs>
      <w:spacing w:after="0" w:line="240" w:lineRule="auto"/>
    </w:pPr>
  </w:style>
  <w:style w:type="character" w:customStyle="1" w:styleId="FooterChar">
    <w:name w:val="Footer Char"/>
    <w:basedOn w:val="DefaultParagraphFont"/>
    <w:link w:val="Footer"/>
    <w:rsid w:val="00264C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514745">
      <w:bodyDiv w:val="1"/>
      <w:marLeft w:val="0"/>
      <w:marRight w:val="0"/>
      <w:marTop w:val="0"/>
      <w:marBottom w:val="0"/>
      <w:divBdr>
        <w:top w:val="none" w:sz="0" w:space="0" w:color="auto"/>
        <w:left w:val="none" w:sz="0" w:space="0" w:color="auto"/>
        <w:bottom w:val="none" w:sz="0" w:space="0" w:color="auto"/>
        <w:right w:val="none" w:sz="0" w:space="0" w:color="auto"/>
      </w:divBdr>
      <w:divsChild>
        <w:div w:id="1536652136">
          <w:marLeft w:val="547"/>
          <w:marRight w:val="0"/>
          <w:marTop w:val="106"/>
          <w:marBottom w:val="0"/>
          <w:divBdr>
            <w:top w:val="none" w:sz="0" w:space="0" w:color="auto"/>
            <w:left w:val="none" w:sz="0" w:space="0" w:color="auto"/>
            <w:bottom w:val="none" w:sz="0" w:space="0" w:color="auto"/>
            <w:right w:val="none" w:sz="0" w:space="0" w:color="auto"/>
          </w:divBdr>
        </w:div>
        <w:div w:id="388959717">
          <w:marLeft w:val="547"/>
          <w:marRight w:val="0"/>
          <w:marTop w:val="106"/>
          <w:marBottom w:val="0"/>
          <w:divBdr>
            <w:top w:val="none" w:sz="0" w:space="0" w:color="auto"/>
            <w:left w:val="none" w:sz="0" w:space="0" w:color="auto"/>
            <w:bottom w:val="none" w:sz="0" w:space="0" w:color="auto"/>
            <w:right w:val="none" w:sz="0" w:space="0" w:color="auto"/>
          </w:divBdr>
        </w:div>
        <w:div w:id="672999887">
          <w:marLeft w:val="547"/>
          <w:marRight w:val="0"/>
          <w:marTop w:val="106"/>
          <w:marBottom w:val="0"/>
          <w:divBdr>
            <w:top w:val="none" w:sz="0" w:space="0" w:color="auto"/>
            <w:left w:val="none" w:sz="0" w:space="0" w:color="auto"/>
            <w:bottom w:val="none" w:sz="0" w:space="0" w:color="auto"/>
            <w:right w:val="none" w:sz="0" w:space="0" w:color="auto"/>
          </w:divBdr>
        </w:div>
        <w:div w:id="1947035848">
          <w:marLeft w:val="1166"/>
          <w:marRight w:val="0"/>
          <w:marTop w:val="96"/>
          <w:marBottom w:val="0"/>
          <w:divBdr>
            <w:top w:val="none" w:sz="0" w:space="0" w:color="auto"/>
            <w:left w:val="none" w:sz="0" w:space="0" w:color="auto"/>
            <w:bottom w:val="none" w:sz="0" w:space="0" w:color="auto"/>
            <w:right w:val="none" w:sz="0" w:space="0" w:color="auto"/>
          </w:divBdr>
        </w:div>
        <w:div w:id="1583835903">
          <w:marLeft w:val="1800"/>
          <w:marRight w:val="0"/>
          <w:marTop w:val="82"/>
          <w:marBottom w:val="0"/>
          <w:divBdr>
            <w:top w:val="none" w:sz="0" w:space="0" w:color="auto"/>
            <w:left w:val="none" w:sz="0" w:space="0" w:color="auto"/>
            <w:bottom w:val="none" w:sz="0" w:space="0" w:color="auto"/>
            <w:right w:val="none" w:sz="0" w:space="0" w:color="auto"/>
          </w:divBdr>
        </w:div>
        <w:div w:id="1431588615">
          <w:marLeft w:val="1800"/>
          <w:marRight w:val="0"/>
          <w:marTop w:val="82"/>
          <w:marBottom w:val="0"/>
          <w:divBdr>
            <w:top w:val="none" w:sz="0" w:space="0" w:color="auto"/>
            <w:left w:val="none" w:sz="0" w:space="0" w:color="auto"/>
            <w:bottom w:val="none" w:sz="0" w:space="0" w:color="auto"/>
            <w:right w:val="none" w:sz="0" w:space="0" w:color="auto"/>
          </w:divBdr>
        </w:div>
        <w:div w:id="1342857139">
          <w:marLeft w:val="1800"/>
          <w:marRight w:val="0"/>
          <w:marTop w:val="82"/>
          <w:marBottom w:val="0"/>
          <w:divBdr>
            <w:top w:val="none" w:sz="0" w:space="0" w:color="auto"/>
            <w:left w:val="none" w:sz="0" w:space="0" w:color="auto"/>
            <w:bottom w:val="none" w:sz="0" w:space="0" w:color="auto"/>
            <w:right w:val="none" w:sz="0" w:space="0" w:color="auto"/>
          </w:divBdr>
        </w:div>
        <w:div w:id="227149553">
          <w:marLeft w:val="1800"/>
          <w:marRight w:val="0"/>
          <w:marTop w:val="82"/>
          <w:marBottom w:val="0"/>
          <w:divBdr>
            <w:top w:val="none" w:sz="0" w:space="0" w:color="auto"/>
            <w:left w:val="none" w:sz="0" w:space="0" w:color="auto"/>
            <w:bottom w:val="none" w:sz="0" w:space="0" w:color="auto"/>
            <w:right w:val="none" w:sz="0" w:space="0" w:color="auto"/>
          </w:divBdr>
        </w:div>
        <w:div w:id="1349331655">
          <w:marLeft w:val="1800"/>
          <w:marRight w:val="0"/>
          <w:marTop w:val="82"/>
          <w:marBottom w:val="0"/>
          <w:divBdr>
            <w:top w:val="none" w:sz="0" w:space="0" w:color="auto"/>
            <w:left w:val="none" w:sz="0" w:space="0" w:color="auto"/>
            <w:bottom w:val="none" w:sz="0" w:space="0" w:color="auto"/>
            <w:right w:val="none" w:sz="0" w:space="0" w:color="auto"/>
          </w:divBdr>
        </w:div>
        <w:div w:id="516163222">
          <w:marLeft w:val="1800"/>
          <w:marRight w:val="0"/>
          <w:marTop w:val="82"/>
          <w:marBottom w:val="0"/>
          <w:divBdr>
            <w:top w:val="none" w:sz="0" w:space="0" w:color="auto"/>
            <w:left w:val="none" w:sz="0" w:space="0" w:color="auto"/>
            <w:bottom w:val="none" w:sz="0" w:space="0" w:color="auto"/>
            <w:right w:val="none" w:sz="0" w:space="0" w:color="auto"/>
          </w:divBdr>
        </w:div>
        <w:div w:id="578028460">
          <w:marLeft w:val="1166"/>
          <w:marRight w:val="0"/>
          <w:marTop w:val="96"/>
          <w:marBottom w:val="0"/>
          <w:divBdr>
            <w:top w:val="none" w:sz="0" w:space="0" w:color="auto"/>
            <w:left w:val="none" w:sz="0" w:space="0" w:color="auto"/>
            <w:bottom w:val="none" w:sz="0" w:space="0" w:color="auto"/>
            <w:right w:val="none" w:sz="0" w:space="0" w:color="auto"/>
          </w:divBdr>
        </w:div>
        <w:div w:id="1631521828">
          <w:marLeft w:val="1800"/>
          <w:marRight w:val="0"/>
          <w:marTop w:val="82"/>
          <w:marBottom w:val="0"/>
          <w:divBdr>
            <w:top w:val="none" w:sz="0" w:space="0" w:color="auto"/>
            <w:left w:val="none" w:sz="0" w:space="0" w:color="auto"/>
            <w:bottom w:val="none" w:sz="0" w:space="0" w:color="auto"/>
            <w:right w:val="none" w:sz="0" w:space="0" w:color="auto"/>
          </w:divBdr>
        </w:div>
        <w:div w:id="1287198686">
          <w:marLeft w:val="1800"/>
          <w:marRight w:val="0"/>
          <w:marTop w:val="82"/>
          <w:marBottom w:val="0"/>
          <w:divBdr>
            <w:top w:val="none" w:sz="0" w:space="0" w:color="auto"/>
            <w:left w:val="none" w:sz="0" w:space="0" w:color="auto"/>
            <w:bottom w:val="none" w:sz="0" w:space="0" w:color="auto"/>
            <w:right w:val="none" w:sz="0" w:space="0" w:color="auto"/>
          </w:divBdr>
        </w:div>
        <w:div w:id="683239650">
          <w:marLeft w:val="1166"/>
          <w:marRight w:val="0"/>
          <w:marTop w:val="96"/>
          <w:marBottom w:val="0"/>
          <w:divBdr>
            <w:top w:val="none" w:sz="0" w:space="0" w:color="auto"/>
            <w:left w:val="none" w:sz="0" w:space="0" w:color="auto"/>
            <w:bottom w:val="none" w:sz="0" w:space="0" w:color="auto"/>
            <w:right w:val="none" w:sz="0" w:space="0" w:color="auto"/>
          </w:divBdr>
        </w:div>
        <w:div w:id="1221941412">
          <w:marLeft w:val="1800"/>
          <w:marRight w:val="0"/>
          <w:marTop w:val="82"/>
          <w:marBottom w:val="0"/>
          <w:divBdr>
            <w:top w:val="none" w:sz="0" w:space="0" w:color="auto"/>
            <w:left w:val="none" w:sz="0" w:space="0" w:color="auto"/>
            <w:bottom w:val="none" w:sz="0" w:space="0" w:color="auto"/>
            <w:right w:val="none" w:sz="0" w:space="0" w:color="auto"/>
          </w:divBdr>
        </w:div>
        <w:div w:id="829521475">
          <w:marLeft w:val="1800"/>
          <w:marRight w:val="0"/>
          <w:marTop w:val="82"/>
          <w:marBottom w:val="0"/>
          <w:divBdr>
            <w:top w:val="none" w:sz="0" w:space="0" w:color="auto"/>
            <w:left w:val="none" w:sz="0" w:space="0" w:color="auto"/>
            <w:bottom w:val="none" w:sz="0" w:space="0" w:color="auto"/>
            <w:right w:val="none" w:sz="0" w:space="0" w:color="auto"/>
          </w:divBdr>
        </w:div>
        <w:div w:id="246888257">
          <w:marLeft w:val="1800"/>
          <w:marRight w:val="0"/>
          <w:marTop w:val="82"/>
          <w:marBottom w:val="0"/>
          <w:divBdr>
            <w:top w:val="none" w:sz="0" w:space="0" w:color="auto"/>
            <w:left w:val="none" w:sz="0" w:space="0" w:color="auto"/>
            <w:bottom w:val="none" w:sz="0" w:space="0" w:color="auto"/>
            <w:right w:val="none" w:sz="0" w:space="0" w:color="auto"/>
          </w:divBdr>
        </w:div>
        <w:div w:id="1181550114">
          <w:marLeft w:val="1800"/>
          <w:marRight w:val="0"/>
          <w:marTop w:val="82"/>
          <w:marBottom w:val="0"/>
          <w:divBdr>
            <w:top w:val="none" w:sz="0" w:space="0" w:color="auto"/>
            <w:left w:val="none" w:sz="0" w:space="0" w:color="auto"/>
            <w:bottom w:val="none" w:sz="0" w:space="0" w:color="auto"/>
            <w:right w:val="none" w:sz="0" w:space="0" w:color="auto"/>
          </w:divBdr>
        </w:div>
        <w:div w:id="1222011928">
          <w:marLeft w:val="1800"/>
          <w:marRight w:val="0"/>
          <w:marTop w:val="82"/>
          <w:marBottom w:val="0"/>
          <w:divBdr>
            <w:top w:val="none" w:sz="0" w:space="0" w:color="auto"/>
            <w:left w:val="none" w:sz="0" w:space="0" w:color="auto"/>
            <w:bottom w:val="none" w:sz="0" w:space="0" w:color="auto"/>
            <w:right w:val="none" w:sz="0" w:space="0" w:color="auto"/>
          </w:divBdr>
        </w:div>
        <w:div w:id="2019310672">
          <w:marLeft w:val="1800"/>
          <w:marRight w:val="0"/>
          <w:marTop w:val="82"/>
          <w:marBottom w:val="0"/>
          <w:divBdr>
            <w:top w:val="none" w:sz="0" w:space="0" w:color="auto"/>
            <w:left w:val="none" w:sz="0" w:space="0" w:color="auto"/>
            <w:bottom w:val="none" w:sz="0" w:space="0" w:color="auto"/>
            <w:right w:val="none" w:sz="0" w:space="0" w:color="auto"/>
          </w:divBdr>
        </w:div>
        <w:div w:id="1616866038">
          <w:marLeft w:val="1800"/>
          <w:marRight w:val="0"/>
          <w:marTop w:val="82"/>
          <w:marBottom w:val="0"/>
          <w:divBdr>
            <w:top w:val="none" w:sz="0" w:space="0" w:color="auto"/>
            <w:left w:val="none" w:sz="0" w:space="0" w:color="auto"/>
            <w:bottom w:val="none" w:sz="0" w:space="0" w:color="auto"/>
            <w:right w:val="none" w:sz="0" w:space="0" w:color="auto"/>
          </w:divBdr>
        </w:div>
        <w:div w:id="423720319">
          <w:marLeft w:val="1800"/>
          <w:marRight w:val="0"/>
          <w:marTop w:val="82"/>
          <w:marBottom w:val="0"/>
          <w:divBdr>
            <w:top w:val="none" w:sz="0" w:space="0" w:color="auto"/>
            <w:left w:val="none" w:sz="0" w:space="0" w:color="auto"/>
            <w:bottom w:val="none" w:sz="0" w:space="0" w:color="auto"/>
            <w:right w:val="none" w:sz="0" w:space="0" w:color="auto"/>
          </w:divBdr>
        </w:div>
      </w:divsChild>
    </w:div>
    <w:div w:id="1095439842">
      <w:bodyDiv w:val="1"/>
      <w:marLeft w:val="0"/>
      <w:marRight w:val="0"/>
      <w:marTop w:val="0"/>
      <w:marBottom w:val="0"/>
      <w:divBdr>
        <w:top w:val="none" w:sz="0" w:space="0" w:color="auto"/>
        <w:left w:val="none" w:sz="0" w:space="0" w:color="auto"/>
        <w:bottom w:val="none" w:sz="0" w:space="0" w:color="auto"/>
        <w:right w:val="none" w:sz="0" w:space="0" w:color="auto"/>
      </w:divBdr>
      <w:divsChild>
        <w:div w:id="1677727528">
          <w:marLeft w:val="1166"/>
          <w:marRight w:val="0"/>
          <w:marTop w:val="91"/>
          <w:marBottom w:val="0"/>
          <w:divBdr>
            <w:top w:val="none" w:sz="0" w:space="0" w:color="auto"/>
            <w:left w:val="none" w:sz="0" w:space="0" w:color="auto"/>
            <w:bottom w:val="none" w:sz="0" w:space="0" w:color="auto"/>
            <w:right w:val="none" w:sz="0" w:space="0" w:color="auto"/>
          </w:divBdr>
        </w:div>
        <w:div w:id="1613518251">
          <w:marLeft w:val="1166"/>
          <w:marRight w:val="0"/>
          <w:marTop w:val="91"/>
          <w:marBottom w:val="0"/>
          <w:divBdr>
            <w:top w:val="none" w:sz="0" w:space="0" w:color="auto"/>
            <w:left w:val="none" w:sz="0" w:space="0" w:color="auto"/>
            <w:bottom w:val="none" w:sz="0" w:space="0" w:color="auto"/>
            <w:right w:val="none" w:sz="0" w:space="0" w:color="auto"/>
          </w:divBdr>
        </w:div>
        <w:div w:id="836506650">
          <w:marLeft w:val="1166"/>
          <w:marRight w:val="0"/>
          <w:marTop w:val="91"/>
          <w:marBottom w:val="0"/>
          <w:divBdr>
            <w:top w:val="none" w:sz="0" w:space="0" w:color="auto"/>
            <w:left w:val="none" w:sz="0" w:space="0" w:color="auto"/>
            <w:bottom w:val="none" w:sz="0" w:space="0" w:color="auto"/>
            <w:right w:val="none" w:sz="0" w:space="0" w:color="auto"/>
          </w:divBdr>
        </w:div>
      </w:divsChild>
    </w:div>
    <w:div w:id="1749302479">
      <w:bodyDiv w:val="1"/>
      <w:marLeft w:val="0"/>
      <w:marRight w:val="0"/>
      <w:marTop w:val="0"/>
      <w:marBottom w:val="0"/>
      <w:divBdr>
        <w:top w:val="none" w:sz="0" w:space="0" w:color="auto"/>
        <w:left w:val="none" w:sz="0" w:space="0" w:color="auto"/>
        <w:bottom w:val="none" w:sz="0" w:space="0" w:color="auto"/>
        <w:right w:val="none" w:sz="0" w:space="0" w:color="auto"/>
      </w:divBdr>
      <w:divsChild>
        <w:div w:id="871573124">
          <w:marLeft w:val="547"/>
          <w:marRight w:val="0"/>
          <w:marTop w:val="106"/>
          <w:marBottom w:val="0"/>
          <w:divBdr>
            <w:top w:val="none" w:sz="0" w:space="0" w:color="auto"/>
            <w:left w:val="none" w:sz="0" w:space="0" w:color="auto"/>
            <w:bottom w:val="none" w:sz="0" w:space="0" w:color="auto"/>
            <w:right w:val="none" w:sz="0" w:space="0" w:color="auto"/>
          </w:divBdr>
        </w:div>
        <w:div w:id="559291564">
          <w:marLeft w:val="1166"/>
          <w:marRight w:val="0"/>
          <w:marTop w:val="96"/>
          <w:marBottom w:val="0"/>
          <w:divBdr>
            <w:top w:val="none" w:sz="0" w:space="0" w:color="auto"/>
            <w:left w:val="none" w:sz="0" w:space="0" w:color="auto"/>
            <w:bottom w:val="none" w:sz="0" w:space="0" w:color="auto"/>
            <w:right w:val="none" w:sz="0" w:space="0" w:color="auto"/>
          </w:divBdr>
        </w:div>
        <w:div w:id="116608108">
          <w:marLeft w:val="1800"/>
          <w:marRight w:val="0"/>
          <w:marTop w:val="82"/>
          <w:marBottom w:val="0"/>
          <w:divBdr>
            <w:top w:val="none" w:sz="0" w:space="0" w:color="auto"/>
            <w:left w:val="none" w:sz="0" w:space="0" w:color="auto"/>
            <w:bottom w:val="none" w:sz="0" w:space="0" w:color="auto"/>
            <w:right w:val="none" w:sz="0" w:space="0" w:color="auto"/>
          </w:divBdr>
        </w:div>
        <w:div w:id="1723745662">
          <w:marLeft w:val="1800"/>
          <w:marRight w:val="0"/>
          <w:marTop w:val="82"/>
          <w:marBottom w:val="0"/>
          <w:divBdr>
            <w:top w:val="none" w:sz="0" w:space="0" w:color="auto"/>
            <w:left w:val="none" w:sz="0" w:space="0" w:color="auto"/>
            <w:bottom w:val="none" w:sz="0" w:space="0" w:color="auto"/>
            <w:right w:val="none" w:sz="0" w:space="0" w:color="auto"/>
          </w:divBdr>
        </w:div>
        <w:div w:id="442960087">
          <w:marLeft w:val="1800"/>
          <w:marRight w:val="0"/>
          <w:marTop w:val="82"/>
          <w:marBottom w:val="0"/>
          <w:divBdr>
            <w:top w:val="none" w:sz="0" w:space="0" w:color="auto"/>
            <w:left w:val="none" w:sz="0" w:space="0" w:color="auto"/>
            <w:bottom w:val="none" w:sz="0" w:space="0" w:color="auto"/>
            <w:right w:val="none" w:sz="0" w:space="0" w:color="auto"/>
          </w:divBdr>
        </w:div>
        <w:div w:id="575020501">
          <w:marLeft w:val="1800"/>
          <w:marRight w:val="0"/>
          <w:marTop w:val="82"/>
          <w:marBottom w:val="0"/>
          <w:divBdr>
            <w:top w:val="none" w:sz="0" w:space="0" w:color="auto"/>
            <w:left w:val="none" w:sz="0" w:space="0" w:color="auto"/>
            <w:bottom w:val="none" w:sz="0" w:space="0" w:color="auto"/>
            <w:right w:val="none" w:sz="0" w:space="0" w:color="auto"/>
          </w:divBdr>
        </w:div>
        <w:div w:id="260533026">
          <w:marLeft w:val="1800"/>
          <w:marRight w:val="0"/>
          <w:marTop w:val="82"/>
          <w:marBottom w:val="0"/>
          <w:divBdr>
            <w:top w:val="none" w:sz="0" w:space="0" w:color="auto"/>
            <w:left w:val="none" w:sz="0" w:space="0" w:color="auto"/>
            <w:bottom w:val="none" w:sz="0" w:space="0" w:color="auto"/>
            <w:right w:val="none" w:sz="0" w:space="0" w:color="auto"/>
          </w:divBdr>
        </w:div>
        <w:div w:id="586424165">
          <w:marLeft w:val="1166"/>
          <w:marRight w:val="0"/>
          <w:marTop w:val="96"/>
          <w:marBottom w:val="0"/>
          <w:divBdr>
            <w:top w:val="none" w:sz="0" w:space="0" w:color="auto"/>
            <w:left w:val="none" w:sz="0" w:space="0" w:color="auto"/>
            <w:bottom w:val="none" w:sz="0" w:space="0" w:color="auto"/>
            <w:right w:val="none" w:sz="0" w:space="0" w:color="auto"/>
          </w:divBdr>
        </w:div>
        <w:div w:id="1943999914">
          <w:marLeft w:val="1800"/>
          <w:marRight w:val="0"/>
          <w:marTop w:val="82"/>
          <w:marBottom w:val="0"/>
          <w:divBdr>
            <w:top w:val="none" w:sz="0" w:space="0" w:color="auto"/>
            <w:left w:val="none" w:sz="0" w:space="0" w:color="auto"/>
            <w:bottom w:val="none" w:sz="0" w:space="0" w:color="auto"/>
            <w:right w:val="none" w:sz="0" w:space="0" w:color="auto"/>
          </w:divBdr>
        </w:div>
        <w:div w:id="822935629">
          <w:marLeft w:val="1800"/>
          <w:marRight w:val="0"/>
          <w:marTop w:val="82"/>
          <w:marBottom w:val="0"/>
          <w:divBdr>
            <w:top w:val="none" w:sz="0" w:space="0" w:color="auto"/>
            <w:left w:val="none" w:sz="0" w:space="0" w:color="auto"/>
            <w:bottom w:val="none" w:sz="0" w:space="0" w:color="auto"/>
            <w:right w:val="none" w:sz="0" w:space="0" w:color="auto"/>
          </w:divBdr>
        </w:div>
        <w:div w:id="97802135">
          <w:marLeft w:val="1166"/>
          <w:marRight w:val="0"/>
          <w:marTop w:val="96"/>
          <w:marBottom w:val="0"/>
          <w:divBdr>
            <w:top w:val="none" w:sz="0" w:space="0" w:color="auto"/>
            <w:left w:val="none" w:sz="0" w:space="0" w:color="auto"/>
            <w:bottom w:val="none" w:sz="0" w:space="0" w:color="auto"/>
            <w:right w:val="none" w:sz="0" w:space="0" w:color="auto"/>
          </w:divBdr>
        </w:div>
        <w:div w:id="1733580701">
          <w:marLeft w:val="1800"/>
          <w:marRight w:val="0"/>
          <w:marTop w:val="82"/>
          <w:marBottom w:val="0"/>
          <w:divBdr>
            <w:top w:val="none" w:sz="0" w:space="0" w:color="auto"/>
            <w:left w:val="none" w:sz="0" w:space="0" w:color="auto"/>
            <w:bottom w:val="none" w:sz="0" w:space="0" w:color="auto"/>
            <w:right w:val="none" w:sz="0" w:space="0" w:color="auto"/>
          </w:divBdr>
        </w:div>
        <w:div w:id="917402328">
          <w:marLeft w:val="1800"/>
          <w:marRight w:val="0"/>
          <w:marTop w:val="82"/>
          <w:marBottom w:val="0"/>
          <w:divBdr>
            <w:top w:val="none" w:sz="0" w:space="0" w:color="auto"/>
            <w:left w:val="none" w:sz="0" w:space="0" w:color="auto"/>
            <w:bottom w:val="none" w:sz="0" w:space="0" w:color="auto"/>
            <w:right w:val="none" w:sz="0" w:space="0" w:color="auto"/>
          </w:divBdr>
        </w:div>
        <w:div w:id="1916934826">
          <w:marLeft w:val="1800"/>
          <w:marRight w:val="0"/>
          <w:marTop w:val="82"/>
          <w:marBottom w:val="0"/>
          <w:divBdr>
            <w:top w:val="none" w:sz="0" w:space="0" w:color="auto"/>
            <w:left w:val="none" w:sz="0" w:space="0" w:color="auto"/>
            <w:bottom w:val="none" w:sz="0" w:space="0" w:color="auto"/>
            <w:right w:val="none" w:sz="0" w:space="0" w:color="auto"/>
          </w:divBdr>
        </w:div>
        <w:div w:id="1588010">
          <w:marLeft w:val="1800"/>
          <w:marRight w:val="0"/>
          <w:marTop w:val="82"/>
          <w:marBottom w:val="0"/>
          <w:divBdr>
            <w:top w:val="none" w:sz="0" w:space="0" w:color="auto"/>
            <w:left w:val="none" w:sz="0" w:space="0" w:color="auto"/>
            <w:bottom w:val="none" w:sz="0" w:space="0" w:color="auto"/>
            <w:right w:val="none" w:sz="0" w:space="0" w:color="auto"/>
          </w:divBdr>
        </w:div>
        <w:div w:id="1602451459">
          <w:marLeft w:val="1800"/>
          <w:marRight w:val="0"/>
          <w:marTop w:val="82"/>
          <w:marBottom w:val="0"/>
          <w:divBdr>
            <w:top w:val="none" w:sz="0" w:space="0" w:color="auto"/>
            <w:left w:val="none" w:sz="0" w:space="0" w:color="auto"/>
            <w:bottom w:val="none" w:sz="0" w:space="0" w:color="auto"/>
            <w:right w:val="none" w:sz="0" w:space="0" w:color="auto"/>
          </w:divBdr>
        </w:div>
        <w:div w:id="1013192965">
          <w:marLeft w:val="547"/>
          <w:marRight w:val="0"/>
          <w:marTop w:val="106"/>
          <w:marBottom w:val="0"/>
          <w:divBdr>
            <w:top w:val="none" w:sz="0" w:space="0" w:color="auto"/>
            <w:left w:val="none" w:sz="0" w:space="0" w:color="auto"/>
            <w:bottom w:val="none" w:sz="0" w:space="0" w:color="auto"/>
            <w:right w:val="none" w:sz="0" w:space="0" w:color="auto"/>
          </w:divBdr>
        </w:div>
        <w:div w:id="1671174879">
          <w:marLeft w:val="547"/>
          <w:marRight w:val="0"/>
          <w:marTop w:val="106"/>
          <w:marBottom w:val="0"/>
          <w:divBdr>
            <w:top w:val="none" w:sz="0" w:space="0" w:color="auto"/>
            <w:left w:val="none" w:sz="0" w:space="0" w:color="auto"/>
            <w:bottom w:val="none" w:sz="0" w:space="0" w:color="auto"/>
            <w:right w:val="none" w:sz="0" w:space="0" w:color="auto"/>
          </w:divBdr>
        </w:div>
        <w:div w:id="1920864356">
          <w:marLeft w:val="1166"/>
          <w:marRight w:val="0"/>
          <w:marTop w:val="96"/>
          <w:marBottom w:val="0"/>
          <w:divBdr>
            <w:top w:val="none" w:sz="0" w:space="0" w:color="auto"/>
            <w:left w:val="none" w:sz="0" w:space="0" w:color="auto"/>
            <w:bottom w:val="none" w:sz="0" w:space="0" w:color="auto"/>
            <w:right w:val="none" w:sz="0" w:space="0" w:color="auto"/>
          </w:divBdr>
        </w:div>
        <w:div w:id="1500779107">
          <w:marLeft w:val="1166"/>
          <w:marRight w:val="0"/>
          <w:marTop w:val="96"/>
          <w:marBottom w:val="0"/>
          <w:divBdr>
            <w:top w:val="none" w:sz="0" w:space="0" w:color="auto"/>
            <w:left w:val="none" w:sz="0" w:space="0" w:color="auto"/>
            <w:bottom w:val="none" w:sz="0" w:space="0" w:color="auto"/>
            <w:right w:val="none" w:sz="0" w:space="0" w:color="auto"/>
          </w:divBdr>
        </w:div>
        <w:div w:id="1515531884">
          <w:marLeft w:val="1166"/>
          <w:marRight w:val="0"/>
          <w:marTop w:val="96"/>
          <w:marBottom w:val="0"/>
          <w:divBdr>
            <w:top w:val="none" w:sz="0" w:space="0" w:color="auto"/>
            <w:left w:val="none" w:sz="0" w:space="0" w:color="auto"/>
            <w:bottom w:val="none" w:sz="0" w:space="0" w:color="auto"/>
            <w:right w:val="none" w:sz="0" w:space="0" w:color="auto"/>
          </w:divBdr>
        </w:div>
      </w:divsChild>
    </w:div>
    <w:div w:id="196237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star.nesdis.noaa.gov/jpss/ATBD.php" TargetMode="External"/><Relationship Id="rId10" Type="http://schemas.openxmlformats.org/officeDocument/2006/relationships/hyperlink" Target="mailto:Andrew.Heidinger@noa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BD5B79-AADF-504D-A931-390876644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2081</Words>
  <Characters>11866</Characters>
  <Application>Microsoft Macintosh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NOAA / NESDIS / STAR</Company>
  <LinksUpToDate>false</LinksUpToDate>
  <CharactersWithSpaces>13920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gvk</dc:creator>
  <cp:lastModifiedBy>Janna Feeley</cp:lastModifiedBy>
  <cp:revision>2</cp:revision>
  <cp:lastPrinted>2013-06-05T17:30:00Z</cp:lastPrinted>
  <dcterms:created xsi:type="dcterms:W3CDTF">2013-07-03T17:09:00Z</dcterms:created>
  <dcterms:modified xsi:type="dcterms:W3CDTF">2013-07-03T17:09:00Z</dcterms:modified>
</cp:coreProperties>
</file>