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4" w:rsidRPr="00F30BA2" w:rsidRDefault="00137364" w:rsidP="00076D4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</w:rPr>
        <w:t>OCC EDR</w:t>
      </w:r>
      <w:r w:rsidRPr="00F30BA2">
        <w:rPr>
          <w:rFonts w:ascii="Times New Roman" w:hAnsi="Times New Roman"/>
          <w:b/>
          <w:i/>
          <w:szCs w:val="24"/>
        </w:rPr>
        <w:t xml:space="preserve"> Release, Beta Data Quality</w:t>
      </w:r>
    </w:p>
    <w:p w:rsidR="00076D43" w:rsidRPr="00F30BA2" w:rsidRDefault="00076D43" w:rsidP="00076D4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30BA2">
        <w:rPr>
          <w:rFonts w:ascii="Times New Roman" w:hAnsi="Times New Roman"/>
          <w:b/>
          <w:i/>
          <w:szCs w:val="24"/>
        </w:rPr>
        <w:t xml:space="preserve">Last Updated: </w:t>
      </w:r>
      <w:r>
        <w:rPr>
          <w:rFonts w:ascii="Times New Roman" w:hAnsi="Times New Roman"/>
          <w:b/>
          <w:i/>
          <w:szCs w:val="24"/>
        </w:rPr>
        <w:t>1/9/2013</w:t>
      </w:r>
    </w:p>
    <w:p w:rsidR="00076D43" w:rsidRPr="00F30BA2" w:rsidRDefault="00076D43" w:rsidP="00076D4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30BA2">
        <w:rPr>
          <w:rFonts w:ascii="Times New Roman" w:hAnsi="Times New Roman"/>
          <w:b/>
          <w:i/>
          <w:szCs w:val="24"/>
        </w:rPr>
        <w:t>Read-me for Data Users</w:t>
      </w:r>
    </w:p>
    <w:p w:rsidR="00076D43" w:rsidRPr="00F30BA2" w:rsidRDefault="00076D43" w:rsidP="00076D43">
      <w:pPr>
        <w:rPr>
          <w:rFonts w:ascii="Times New Roman" w:hAnsi="Times New Roman" w:cs="Times New Roman"/>
          <w:szCs w:val="24"/>
        </w:rPr>
      </w:pPr>
    </w:p>
    <w:p w:rsidR="00076D43" w:rsidRPr="00F30BA2" w:rsidRDefault="00076D43" w:rsidP="00076D43">
      <w:pPr>
        <w:rPr>
          <w:rFonts w:ascii="Times New Roman" w:hAnsi="Times New Roman" w:cs="Times New Roman"/>
          <w:szCs w:val="24"/>
        </w:rPr>
      </w:pPr>
      <w:r w:rsidRPr="00F30BA2">
        <w:rPr>
          <w:rFonts w:ascii="Times New Roman" w:hAnsi="Times New Roman" w:cs="Times New Roman"/>
          <w:szCs w:val="24"/>
        </w:rPr>
        <w:t xml:space="preserve">The JPSS Algorithm Engineering Review Board </w:t>
      </w:r>
      <w:r>
        <w:rPr>
          <w:rFonts w:ascii="Times New Roman" w:hAnsi="Times New Roman" w:cs="Times New Roman"/>
          <w:szCs w:val="24"/>
        </w:rPr>
        <w:t xml:space="preserve">approved the </w:t>
      </w:r>
      <w:r w:rsidRPr="00F30BA2">
        <w:rPr>
          <w:rFonts w:ascii="Times New Roman" w:hAnsi="Times New Roman" w:cs="Times New Roman"/>
          <w:szCs w:val="24"/>
        </w:rPr>
        <w:t xml:space="preserve">release </w:t>
      </w:r>
      <w:r>
        <w:rPr>
          <w:rFonts w:ascii="Times New Roman" w:hAnsi="Times New Roman" w:cs="Times New Roman"/>
          <w:szCs w:val="24"/>
        </w:rPr>
        <w:t xml:space="preserve">of </w:t>
      </w:r>
      <w:r w:rsidRPr="00F30BA2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OCC EDR </w:t>
      </w:r>
      <w:r w:rsidRPr="00F30BA2">
        <w:rPr>
          <w:rFonts w:ascii="Times New Roman" w:hAnsi="Times New Roman" w:cs="Times New Roman"/>
          <w:szCs w:val="24"/>
        </w:rPr>
        <w:t xml:space="preserve">to the public with a Beta level </w:t>
      </w:r>
      <w:r>
        <w:rPr>
          <w:rFonts w:ascii="Times New Roman" w:hAnsi="Times New Roman" w:cs="Times New Roman"/>
          <w:szCs w:val="24"/>
        </w:rPr>
        <w:t>quality</w:t>
      </w:r>
      <w:r w:rsidRPr="00F30BA2">
        <w:rPr>
          <w:rFonts w:ascii="Times New Roman" w:hAnsi="Times New Roman" w:cs="Times New Roman"/>
          <w:szCs w:val="24"/>
        </w:rPr>
        <w:t xml:space="preserve"> </w:t>
      </w:r>
      <w:r w:rsidR="000E22FD">
        <w:rPr>
          <w:rFonts w:ascii="Times New Roman" w:hAnsi="Times New Roman" w:cs="Times New Roman"/>
          <w:szCs w:val="24"/>
        </w:rPr>
        <w:t>as of</w:t>
      </w:r>
      <w:r w:rsidRPr="00F30BA2">
        <w:rPr>
          <w:rFonts w:ascii="Times New Roman" w:hAnsi="Times New Roman" w:cs="Times New Roman"/>
          <w:szCs w:val="24"/>
        </w:rPr>
        <w:t xml:space="preserve"> </w:t>
      </w:r>
      <w:r w:rsidR="00C941FD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</w:t>
      </w:r>
      <w:r w:rsidR="00C941FD">
        <w:rPr>
          <w:rFonts w:ascii="Times New Roman" w:hAnsi="Times New Roman" w:cs="Times New Roman"/>
          <w:szCs w:val="24"/>
        </w:rPr>
        <w:t xml:space="preserve">February </w:t>
      </w:r>
      <w:r w:rsidR="00E62DE5">
        <w:rPr>
          <w:rFonts w:ascii="Times New Roman" w:hAnsi="Times New Roman" w:cs="Times New Roman"/>
          <w:szCs w:val="24"/>
        </w:rPr>
        <w:t>2012</w:t>
      </w:r>
      <w:r w:rsidRPr="00F30BA2">
        <w:rPr>
          <w:rFonts w:ascii="Times New Roman" w:hAnsi="Times New Roman" w:cs="Times New Roman"/>
          <w:szCs w:val="24"/>
        </w:rPr>
        <w:t>. Beta quality is defined as:</w:t>
      </w:r>
    </w:p>
    <w:p w:rsidR="00076D43" w:rsidRPr="00F30BA2" w:rsidRDefault="00076D43" w:rsidP="00076D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30BA2">
        <w:rPr>
          <w:rFonts w:ascii="Times New Roman" w:hAnsi="Times New Roman" w:cs="Times New Roman"/>
        </w:rPr>
        <w:t>Early release product</w:t>
      </w:r>
    </w:p>
    <w:p w:rsidR="00076D43" w:rsidRPr="00F30BA2" w:rsidRDefault="00076D43" w:rsidP="00076D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30BA2">
        <w:rPr>
          <w:rFonts w:ascii="Times New Roman" w:hAnsi="Times New Roman" w:cs="Times New Roman"/>
        </w:rPr>
        <w:t>Initial calibration applied</w:t>
      </w:r>
    </w:p>
    <w:p w:rsidR="00076D43" w:rsidRPr="00F30BA2" w:rsidRDefault="00076D43" w:rsidP="00076D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30BA2">
        <w:rPr>
          <w:rFonts w:ascii="Times New Roman" w:hAnsi="Times New Roman" w:cs="Times New Roman"/>
        </w:rPr>
        <w:t>Minimally validated and may still contain significant errors (additional changes are expected)</w:t>
      </w:r>
    </w:p>
    <w:p w:rsidR="00076D43" w:rsidRPr="00F30BA2" w:rsidRDefault="00076D43" w:rsidP="00076D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30BA2">
        <w:rPr>
          <w:rFonts w:ascii="Times New Roman" w:hAnsi="Times New Roman" w:cs="Times New Roman"/>
        </w:rPr>
        <w:t>Available to allow users to gain familiarity with data formats and parameters</w:t>
      </w:r>
    </w:p>
    <w:p w:rsidR="00076D43" w:rsidRPr="00F30BA2" w:rsidRDefault="00076D43" w:rsidP="00076D4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30BA2">
        <w:rPr>
          <w:rFonts w:ascii="Times New Roman" w:hAnsi="Times New Roman" w:cs="Times New Roman"/>
        </w:rPr>
        <w:t>Product is not appropriate as the basis for quantitative scientific publications, studies and applications</w:t>
      </w:r>
    </w:p>
    <w:p w:rsidR="00076D43" w:rsidRDefault="00076D43" w:rsidP="00076D43">
      <w:pPr>
        <w:suppressAutoHyphens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76D43" w:rsidRDefault="00076D43" w:rsidP="00076D43">
      <w:pPr>
        <w:suppressAutoHyphens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76D43" w:rsidRDefault="00076D43" w:rsidP="00076D43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The Board recommends that users be informed of the following product information and characteristics when evaluating the OCC EDR: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OCC EDR data were produced since November 21, 2011, but data before February 6, 2012 were not reliable because the SDR were not correctly calibrated.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The chlorophyll-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algorithm was changed from Carder algorithm to OC3V since</w:t>
      </w:r>
      <w:r w:rsidR="004619D8">
        <w:rPr>
          <w:sz w:val="23"/>
          <w:szCs w:val="23"/>
        </w:rPr>
        <w:t xml:space="preserve"> implementation in operations on December 9, 2011.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Significant sensor near-infrared/shortwave infrared (NIR/SWIR) degradation has been an issue after VIIRS launch, but after the new scan-by-scan RSB calibration algorithm /F-LUT was implemented in</w:t>
      </w:r>
      <w:r w:rsidR="00CC6BD3">
        <w:rPr>
          <w:sz w:val="23"/>
          <w:szCs w:val="23"/>
        </w:rPr>
        <w:t xml:space="preserve"> operations on August 10, 2012; </w:t>
      </w:r>
      <w:r>
        <w:rPr>
          <w:sz w:val="23"/>
          <w:szCs w:val="23"/>
        </w:rPr>
        <w:t xml:space="preserve">it has no negative impact on OCC EDR.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The significant NIR/SWIR degradation </w:t>
      </w:r>
      <w:r w:rsidR="00F5370B">
        <w:rPr>
          <w:sz w:val="23"/>
          <w:szCs w:val="23"/>
        </w:rPr>
        <w:t xml:space="preserve">may </w:t>
      </w:r>
      <w:r>
        <w:rPr>
          <w:sz w:val="23"/>
          <w:szCs w:val="23"/>
        </w:rPr>
        <w:t xml:space="preserve">still </w:t>
      </w:r>
      <w:r w:rsidR="00F5370B">
        <w:rPr>
          <w:sz w:val="23"/>
          <w:szCs w:val="23"/>
        </w:rPr>
        <w:t xml:space="preserve">be </w:t>
      </w:r>
      <w:r>
        <w:rPr>
          <w:sz w:val="23"/>
          <w:szCs w:val="23"/>
        </w:rPr>
        <w:t>an important issue</w:t>
      </w:r>
      <w:r w:rsidR="00F5370B">
        <w:rPr>
          <w:sz w:val="23"/>
          <w:szCs w:val="23"/>
        </w:rPr>
        <w:t>, although currently no negative impact on OCC EDR has been found</w:t>
      </w:r>
      <w:r>
        <w:rPr>
          <w:sz w:val="23"/>
          <w:szCs w:val="23"/>
        </w:rPr>
        <w:t xml:space="preserve">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OCC EDR anomaly occurred for some scenes due to VIIRS onboard calibration du</w:t>
      </w:r>
      <w:r w:rsidR="007C49BB">
        <w:rPr>
          <w:sz w:val="23"/>
          <w:szCs w:val="23"/>
        </w:rPr>
        <w:t>a</w:t>
      </w:r>
      <w:r>
        <w:rPr>
          <w:sz w:val="23"/>
          <w:szCs w:val="23"/>
        </w:rPr>
        <w:t>l gain switch issue. This issue was resolved in Mx6.3</w:t>
      </w:r>
      <w:r w:rsidR="00F825CF">
        <w:rPr>
          <w:sz w:val="23"/>
          <w:szCs w:val="23"/>
        </w:rPr>
        <w:t xml:space="preserve"> which was implemented in operations on Oct 15, 2012</w:t>
      </w:r>
      <w:r>
        <w:rPr>
          <w:sz w:val="23"/>
          <w:szCs w:val="23"/>
        </w:rPr>
        <w:t xml:space="preserve">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Before Mx6.3, there are no </w:t>
      </w:r>
      <w:proofErr w:type="spellStart"/>
      <w:r>
        <w:rPr>
          <w:sz w:val="23"/>
          <w:szCs w:val="23"/>
        </w:rPr>
        <w:t>Chl</w:t>
      </w:r>
      <w:proofErr w:type="spellEnd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a retrievals</w:t>
      </w:r>
      <w:proofErr w:type="gramEnd"/>
      <w:r>
        <w:rPr>
          <w:sz w:val="23"/>
          <w:szCs w:val="23"/>
        </w:rPr>
        <w:t xml:space="preserve"> in case of negative remote-sensing reflectance in M1–M5. Since Mx6.3, </w:t>
      </w:r>
      <w:proofErr w:type="spellStart"/>
      <w:r>
        <w:rPr>
          <w:sz w:val="23"/>
          <w:szCs w:val="23"/>
        </w:rPr>
        <w:t>Chl</w:t>
      </w:r>
      <w:proofErr w:type="spellEnd"/>
      <w:r>
        <w:rPr>
          <w:sz w:val="23"/>
          <w:szCs w:val="23"/>
        </w:rPr>
        <w:t xml:space="preserve">-a data have been retrieved in case of negative remote-sensing reflectance at the band M5. There are still no </w:t>
      </w:r>
      <w:proofErr w:type="spellStart"/>
      <w:r>
        <w:rPr>
          <w:sz w:val="23"/>
          <w:szCs w:val="23"/>
        </w:rPr>
        <w:t>Chl</w:t>
      </w:r>
      <w:proofErr w:type="spellEnd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a retrievals</w:t>
      </w:r>
      <w:proofErr w:type="gramEnd"/>
      <w:r>
        <w:rPr>
          <w:sz w:val="23"/>
          <w:szCs w:val="23"/>
        </w:rPr>
        <w:t xml:space="preserve"> in case of negative remote-sensing reflectance at any bands M1–M4. This issue will be fixed soon</w:t>
      </w:r>
      <w:r w:rsidR="00FF7963">
        <w:rPr>
          <w:sz w:val="23"/>
          <w:szCs w:val="23"/>
        </w:rPr>
        <w:t xml:space="preserve"> with a projected build release date of June 13, 2013</w:t>
      </w:r>
      <w:r>
        <w:rPr>
          <w:sz w:val="23"/>
          <w:szCs w:val="23"/>
        </w:rPr>
        <w:t xml:space="preserve">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No retrievals in coastal and inland waters (to be fixed soon</w:t>
      </w:r>
      <w:r w:rsidR="0019254A">
        <w:rPr>
          <w:sz w:val="23"/>
          <w:szCs w:val="23"/>
        </w:rPr>
        <w:t xml:space="preserve"> with a projected build release date of June 13, 2013</w:t>
      </w:r>
      <w:r>
        <w:rPr>
          <w:sz w:val="23"/>
          <w:szCs w:val="23"/>
        </w:rPr>
        <w:t xml:space="preserve">).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No vicarious calibration has been applied in the operational IDPS OCC EDR processing.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IDPS OCC EDR quality flags need significant modifications/improvements.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Sun glint masking/correction algorithm needs to be </w:t>
      </w:r>
      <w:proofErr w:type="gramStart"/>
      <w:r>
        <w:rPr>
          <w:sz w:val="23"/>
          <w:szCs w:val="23"/>
        </w:rPr>
        <w:t>modified/improved</w:t>
      </w:r>
      <w:proofErr w:type="gramEnd"/>
      <w:r w:rsidR="00F5370B">
        <w:rPr>
          <w:sz w:val="23"/>
          <w:szCs w:val="23"/>
        </w:rPr>
        <w:t xml:space="preserve">, e.g., it appears over-masking in sun glint area.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F5370B">
        <w:rPr>
          <w:sz w:val="23"/>
          <w:szCs w:val="23"/>
        </w:rPr>
        <w:t>Inherent Optical Property for absorption (</w:t>
      </w:r>
      <w:r>
        <w:rPr>
          <w:sz w:val="23"/>
          <w:szCs w:val="23"/>
        </w:rPr>
        <w:t>IOP-a</w:t>
      </w:r>
      <w:r w:rsidR="00F5370B">
        <w:rPr>
          <w:sz w:val="23"/>
          <w:szCs w:val="23"/>
        </w:rPr>
        <w:t>)</w:t>
      </w:r>
      <w:r>
        <w:rPr>
          <w:sz w:val="23"/>
          <w:szCs w:val="23"/>
        </w:rPr>
        <w:t xml:space="preserve"> and </w:t>
      </w:r>
      <w:r w:rsidR="00F5370B">
        <w:rPr>
          <w:sz w:val="23"/>
          <w:szCs w:val="23"/>
        </w:rPr>
        <w:t>backscattering (</w:t>
      </w:r>
      <w:r>
        <w:rPr>
          <w:sz w:val="23"/>
          <w:szCs w:val="23"/>
        </w:rPr>
        <w:t>IOP-s</w:t>
      </w:r>
      <w:r w:rsidR="00F5370B">
        <w:rPr>
          <w:sz w:val="23"/>
          <w:szCs w:val="23"/>
        </w:rPr>
        <w:t>)</w:t>
      </w:r>
      <w:r>
        <w:rPr>
          <w:sz w:val="23"/>
          <w:szCs w:val="23"/>
        </w:rPr>
        <w:t xml:space="preserve"> products have not been evaluated yet, and these products are considered experimental products. It may require a different IOP algorithm for improved products.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There are atmospheric correction problems in coastal turbid and inland waters due to the algorithm issue. The required algorithm for correction of the NIR water-leaving radiance contributions has not been implemented in the IDPS OCC EDR data processing. </w:t>
      </w:r>
    </w:p>
    <w:p w:rsidR="00076D43" w:rsidRDefault="00076D43" w:rsidP="00076D43">
      <w:pPr>
        <w:pStyle w:val="Default"/>
        <w:spacing w:before="100" w:after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Some </w:t>
      </w:r>
      <w:proofErr w:type="spellStart"/>
      <w:proofErr w:type="gramStart"/>
      <w:r>
        <w:rPr>
          <w:i/>
          <w:iCs/>
          <w:sz w:val="23"/>
          <w:szCs w:val="23"/>
        </w:rPr>
        <w:t>nL</w:t>
      </w:r>
      <w:r>
        <w:rPr>
          <w:i/>
          <w:iCs/>
          <w:sz w:val="16"/>
          <w:szCs w:val="16"/>
        </w:rPr>
        <w:t>w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λ) biases in the blue bands since mid-May 2012 are due to VIIRS SDR issue. We expect that this SDR-related issue will be addressed/resolved soon.</w:t>
      </w:r>
      <w:r w:rsidR="00137364">
        <w:rPr>
          <w:sz w:val="23"/>
          <w:szCs w:val="23"/>
        </w:rPr>
        <w:t xml:space="preserve"> See the VIIRS SDR readme for more detail.</w:t>
      </w:r>
      <w:r>
        <w:rPr>
          <w:sz w:val="23"/>
          <w:szCs w:val="23"/>
        </w:rPr>
        <w:t xml:space="preserve"> </w:t>
      </w:r>
    </w:p>
    <w:p w:rsidR="00076D43" w:rsidRDefault="00076D43" w:rsidP="00076D43">
      <w:pPr>
        <w:pStyle w:val="Default"/>
        <w:rPr>
          <w:sz w:val="23"/>
          <w:szCs w:val="23"/>
        </w:rPr>
      </w:pPr>
    </w:p>
    <w:p w:rsidR="00076D43" w:rsidRDefault="00076D43" w:rsidP="00076D43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Point of Contact </w:t>
      </w:r>
    </w:p>
    <w:p w:rsidR="00076D43" w:rsidRDefault="00076D43" w:rsidP="00076D43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Dr. Menghua Wang </w:t>
      </w:r>
    </w:p>
    <w:p w:rsidR="00076D43" w:rsidRDefault="00076D43" w:rsidP="00076D43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OCC EDR Team Lead </w:t>
      </w:r>
    </w:p>
    <w:p w:rsidR="00076D43" w:rsidRDefault="00076D43" w:rsidP="00076D43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Menghua.Wang@noaa.gov </w:t>
      </w:r>
    </w:p>
    <w:p w:rsidR="00076D43" w:rsidRPr="00F30BA2" w:rsidRDefault="00076D43" w:rsidP="00076D43">
      <w:pPr>
        <w:suppressAutoHyphens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sz w:val="23"/>
          <w:szCs w:val="23"/>
        </w:rPr>
        <w:t>301-683-3325</w:t>
      </w:r>
    </w:p>
    <w:sectPr w:rsidR="00076D43" w:rsidRPr="00F30BA2" w:rsidSect="0015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22DE"/>
    <w:multiLevelType w:val="hybridMultilevel"/>
    <w:tmpl w:val="C952C62A"/>
    <w:name w:val="WW8Num2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0D6AD2"/>
    <w:multiLevelType w:val="hybridMultilevel"/>
    <w:tmpl w:val="A52ABAA0"/>
    <w:name w:val="WW8Num23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83"/>
    <w:rsid w:val="00076D43"/>
    <w:rsid w:val="000E22FD"/>
    <w:rsid w:val="00137364"/>
    <w:rsid w:val="001557C1"/>
    <w:rsid w:val="0019254A"/>
    <w:rsid w:val="004619D8"/>
    <w:rsid w:val="005517ED"/>
    <w:rsid w:val="005635D0"/>
    <w:rsid w:val="00690756"/>
    <w:rsid w:val="006B2348"/>
    <w:rsid w:val="007C49BB"/>
    <w:rsid w:val="008C3180"/>
    <w:rsid w:val="00C93883"/>
    <w:rsid w:val="00C941FD"/>
    <w:rsid w:val="00CC6BD3"/>
    <w:rsid w:val="00E62DE5"/>
    <w:rsid w:val="00F5370B"/>
    <w:rsid w:val="00F825C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57C1"/>
    <w:rPr>
      <w:rFonts w:ascii="Symbol" w:hAnsi="Symbol"/>
    </w:rPr>
  </w:style>
  <w:style w:type="character" w:customStyle="1" w:styleId="Absatz-Standardschriftart">
    <w:name w:val="Absatz-Standardschriftart"/>
    <w:rsid w:val="001557C1"/>
  </w:style>
  <w:style w:type="character" w:customStyle="1" w:styleId="WW8Num1z1">
    <w:name w:val="WW8Num1z1"/>
    <w:rsid w:val="001557C1"/>
    <w:rPr>
      <w:rFonts w:ascii="Courier New" w:hAnsi="Courier New" w:cs="Courier New"/>
    </w:rPr>
  </w:style>
  <w:style w:type="character" w:customStyle="1" w:styleId="WW8Num1z2">
    <w:name w:val="WW8Num1z2"/>
    <w:rsid w:val="001557C1"/>
    <w:rPr>
      <w:rFonts w:ascii="Wingdings" w:hAnsi="Wingdings"/>
    </w:rPr>
  </w:style>
  <w:style w:type="character" w:customStyle="1" w:styleId="BalloonTextChar">
    <w:name w:val="Balloon Text Char"/>
    <w:rsid w:val="001557C1"/>
    <w:rPr>
      <w:rFonts w:ascii="Tahoma" w:hAnsi="Tahoma" w:cs="Tahoma"/>
      <w:sz w:val="16"/>
      <w:szCs w:val="16"/>
    </w:rPr>
  </w:style>
  <w:style w:type="character" w:styleId="Hyperlink">
    <w:name w:val="Hyperlink"/>
    <w:rsid w:val="001557C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557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557C1"/>
    <w:pPr>
      <w:spacing w:after="120"/>
    </w:pPr>
  </w:style>
  <w:style w:type="paragraph" w:styleId="List">
    <w:name w:val="List"/>
    <w:basedOn w:val="BodyText"/>
    <w:rsid w:val="001557C1"/>
    <w:rPr>
      <w:rFonts w:cs="Mangal"/>
    </w:rPr>
  </w:style>
  <w:style w:type="paragraph" w:styleId="Caption">
    <w:name w:val="caption"/>
    <w:basedOn w:val="Normal"/>
    <w:qFormat/>
    <w:rsid w:val="00155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557C1"/>
    <w:pPr>
      <w:suppressLineNumbers/>
    </w:pPr>
    <w:rPr>
      <w:rFonts w:cs="Mangal"/>
    </w:rPr>
  </w:style>
  <w:style w:type="paragraph" w:customStyle="1" w:styleId="WW-Default">
    <w:name w:val="WW-Default"/>
    <w:rsid w:val="001557C1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1557C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155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557C1"/>
    <w:pPr>
      <w:suppressLineNumbers/>
    </w:pPr>
  </w:style>
  <w:style w:type="paragraph" w:customStyle="1" w:styleId="TableHeading">
    <w:name w:val="Table Heading"/>
    <w:basedOn w:val="TableContents"/>
    <w:rsid w:val="001557C1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1557C1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E71A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57C1"/>
    <w:rPr>
      <w:rFonts w:ascii="Symbol" w:hAnsi="Symbol"/>
    </w:rPr>
  </w:style>
  <w:style w:type="character" w:customStyle="1" w:styleId="Absatz-Standardschriftart">
    <w:name w:val="Absatz-Standardschriftart"/>
    <w:rsid w:val="001557C1"/>
  </w:style>
  <w:style w:type="character" w:customStyle="1" w:styleId="WW8Num1z1">
    <w:name w:val="WW8Num1z1"/>
    <w:rsid w:val="001557C1"/>
    <w:rPr>
      <w:rFonts w:ascii="Courier New" w:hAnsi="Courier New" w:cs="Courier New"/>
    </w:rPr>
  </w:style>
  <w:style w:type="character" w:customStyle="1" w:styleId="WW8Num1z2">
    <w:name w:val="WW8Num1z2"/>
    <w:rsid w:val="001557C1"/>
    <w:rPr>
      <w:rFonts w:ascii="Wingdings" w:hAnsi="Wingdings"/>
    </w:rPr>
  </w:style>
  <w:style w:type="character" w:customStyle="1" w:styleId="BalloonTextChar">
    <w:name w:val="Balloon Text Char"/>
    <w:rsid w:val="001557C1"/>
    <w:rPr>
      <w:rFonts w:ascii="Tahoma" w:hAnsi="Tahoma" w:cs="Tahoma"/>
      <w:sz w:val="16"/>
      <w:szCs w:val="16"/>
    </w:rPr>
  </w:style>
  <w:style w:type="character" w:styleId="Hyperlink">
    <w:name w:val="Hyperlink"/>
    <w:rsid w:val="001557C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557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557C1"/>
    <w:pPr>
      <w:spacing w:after="120"/>
    </w:pPr>
  </w:style>
  <w:style w:type="paragraph" w:styleId="List">
    <w:name w:val="List"/>
    <w:basedOn w:val="BodyText"/>
    <w:rsid w:val="001557C1"/>
    <w:rPr>
      <w:rFonts w:cs="Mangal"/>
    </w:rPr>
  </w:style>
  <w:style w:type="paragraph" w:styleId="Caption">
    <w:name w:val="caption"/>
    <w:basedOn w:val="Normal"/>
    <w:qFormat/>
    <w:rsid w:val="001557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557C1"/>
    <w:pPr>
      <w:suppressLineNumbers/>
    </w:pPr>
    <w:rPr>
      <w:rFonts w:cs="Mangal"/>
    </w:rPr>
  </w:style>
  <w:style w:type="paragraph" w:customStyle="1" w:styleId="WW-Default">
    <w:name w:val="WW-Default"/>
    <w:rsid w:val="001557C1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1557C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155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557C1"/>
    <w:pPr>
      <w:suppressLineNumbers/>
    </w:pPr>
  </w:style>
  <w:style w:type="paragraph" w:customStyle="1" w:styleId="TableHeading">
    <w:name w:val="Table Heading"/>
    <w:basedOn w:val="TableContents"/>
    <w:rsid w:val="001557C1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1557C1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E71A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NOAA/DOC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bguenther</dc:creator>
  <cp:lastModifiedBy>knieman</cp:lastModifiedBy>
  <cp:revision>2</cp:revision>
  <cp:lastPrinted>2013-01-11T20:11:00Z</cp:lastPrinted>
  <dcterms:created xsi:type="dcterms:W3CDTF">2013-01-14T23:02:00Z</dcterms:created>
  <dcterms:modified xsi:type="dcterms:W3CDTF">2013-01-14T23:02:00Z</dcterms:modified>
</cp:coreProperties>
</file>