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Pr="00570A7F" w:rsidRDefault="00C720C6">
      <w:pPr>
        <w:rPr>
          <w:b/>
        </w:rPr>
      </w:pPr>
    </w:p>
    <w:p w:rsidR="00C720C6" w:rsidRPr="00570A7F" w:rsidRDefault="00C720C6">
      <w:pPr>
        <w:rPr>
          <w:b/>
        </w:rPr>
      </w:pPr>
    </w:p>
    <w:p w:rsidR="00AD0344" w:rsidRPr="00570A7F" w:rsidRDefault="00AD0344">
      <w:r w:rsidRPr="00570A7F">
        <w:rPr>
          <w:b/>
        </w:rPr>
        <w:t>MEMORANDUM FOR:</w:t>
      </w:r>
      <w:r w:rsidRPr="00570A7F">
        <w:t xml:space="preserve"> </w:t>
      </w:r>
      <w:r w:rsidRPr="00570A7F">
        <w:tab/>
      </w:r>
      <w:r w:rsidR="00F76D80" w:rsidRPr="00570A7F">
        <w:t>The Record</w:t>
      </w:r>
    </w:p>
    <w:p w:rsidR="00AD0344" w:rsidRPr="00570A7F" w:rsidRDefault="00AD0344"/>
    <w:p w:rsidR="00AD0344" w:rsidRPr="00570A7F" w:rsidRDefault="00AD0344">
      <w:r w:rsidRPr="00570A7F">
        <w:rPr>
          <w:b/>
        </w:rPr>
        <w:t xml:space="preserve">FROM: </w:t>
      </w:r>
      <w:r w:rsidRPr="00570A7F">
        <w:rPr>
          <w:b/>
        </w:rPr>
        <w:tab/>
      </w:r>
      <w:r w:rsidRPr="00570A7F">
        <w:tab/>
      </w:r>
      <w:r w:rsidRPr="00570A7F">
        <w:tab/>
        <w:t xml:space="preserve">Dr. </w:t>
      </w:r>
      <w:r w:rsidR="00E45AA6">
        <w:t>Changyong Cao</w:t>
      </w:r>
      <w:r w:rsidRPr="00570A7F">
        <w:t xml:space="preserve">, </w:t>
      </w:r>
      <w:r w:rsidR="00E45AA6">
        <w:t>VIRIS</w:t>
      </w:r>
      <w:r w:rsidRPr="00570A7F">
        <w:t xml:space="preserve"> SDR Team</w:t>
      </w:r>
      <w:r w:rsidR="00AD1309" w:rsidRPr="00570A7F">
        <w:t xml:space="preserve"> </w:t>
      </w:r>
      <w:r w:rsidRPr="00570A7F">
        <w:t>Lead</w:t>
      </w:r>
    </w:p>
    <w:p w:rsidR="00405B62" w:rsidRDefault="00037ADD">
      <w:r w:rsidRPr="00570A7F">
        <w:tab/>
      </w:r>
      <w:r w:rsidRPr="00570A7F">
        <w:tab/>
      </w:r>
      <w:r w:rsidRPr="00570A7F">
        <w:tab/>
      </w:r>
      <w:r w:rsidRPr="00570A7F">
        <w:tab/>
        <w:t>NOAA/NESDIS/STAR</w:t>
      </w:r>
    </w:p>
    <w:p w:rsidR="00AD0344" w:rsidRPr="00570A7F" w:rsidRDefault="00B468AE">
      <w:pPr>
        <w:rPr>
          <w:b/>
        </w:rPr>
      </w:pPr>
      <w:r>
        <w:tab/>
      </w:r>
      <w:r>
        <w:tab/>
      </w:r>
      <w:r>
        <w:tab/>
      </w:r>
      <w:r>
        <w:tab/>
      </w:r>
    </w:p>
    <w:p w:rsidR="00AD0344" w:rsidRPr="00570A7F" w:rsidRDefault="00AD0344">
      <w:r w:rsidRPr="00570A7F">
        <w:rPr>
          <w:b/>
        </w:rPr>
        <w:t>SUBJECT:</w:t>
      </w:r>
      <w:r w:rsidRPr="00570A7F">
        <w:tab/>
      </w:r>
      <w:r w:rsidRPr="00570A7F">
        <w:tab/>
      </w:r>
      <w:r w:rsidRPr="00570A7F">
        <w:tab/>
      </w:r>
      <w:r w:rsidR="000027E1">
        <w:t xml:space="preserve">Suomi </w:t>
      </w:r>
      <w:r w:rsidR="00F76D80" w:rsidRPr="00570A7F">
        <w:t xml:space="preserve">NPP </w:t>
      </w:r>
      <w:r w:rsidR="000027E1">
        <w:t>VIIRS</w:t>
      </w:r>
      <w:r w:rsidR="004B1687" w:rsidRPr="00570A7F">
        <w:t xml:space="preserve"> SDR Provisional</w:t>
      </w:r>
      <w:r w:rsidR="00F76D80" w:rsidRPr="00570A7F">
        <w:t xml:space="preserve"> status and public release</w:t>
      </w:r>
    </w:p>
    <w:p w:rsidR="00AD0344" w:rsidRPr="00570A7F" w:rsidRDefault="00AD0344">
      <w:pPr>
        <w:rPr>
          <w:b/>
        </w:rPr>
      </w:pPr>
    </w:p>
    <w:p w:rsidR="00AD0344" w:rsidRPr="00570A7F" w:rsidRDefault="00AD0344">
      <w:r w:rsidRPr="00570A7F">
        <w:rPr>
          <w:b/>
        </w:rPr>
        <w:t xml:space="preserve">DATE: </w:t>
      </w:r>
      <w:r w:rsidRPr="00570A7F">
        <w:rPr>
          <w:b/>
        </w:rPr>
        <w:tab/>
      </w:r>
      <w:r w:rsidR="00BC0A8A" w:rsidRPr="00570A7F">
        <w:tab/>
      </w:r>
      <w:r w:rsidR="00BC0A8A" w:rsidRPr="00570A7F">
        <w:tab/>
      </w:r>
      <w:r w:rsidR="007E1922">
        <w:t>02</w:t>
      </w:r>
      <w:r w:rsidR="00BC0A8A" w:rsidRPr="00570A7F">
        <w:t>/</w:t>
      </w:r>
      <w:r w:rsidR="007E1922">
        <w:t>1</w:t>
      </w:r>
      <w:r w:rsidR="00CC3578">
        <w:t>9</w:t>
      </w:r>
      <w:r w:rsidR="007E1922">
        <w:t>/2013</w:t>
      </w:r>
    </w:p>
    <w:p w:rsidR="00113DEB" w:rsidRPr="00570A7F" w:rsidRDefault="00113DEB" w:rsidP="00C57547">
      <w:pPr>
        <w:spacing w:before="100" w:beforeAutospacing="1" w:after="100" w:afterAutospacing="1"/>
        <w:ind w:firstLine="360"/>
      </w:pPr>
    </w:p>
    <w:p w:rsidR="00113DEB" w:rsidRPr="00570A7F" w:rsidRDefault="00113DEB" w:rsidP="00113DEB">
      <w:pPr>
        <w:pStyle w:val="ListParagraph"/>
        <w:numPr>
          <w:ilvl w:val="0"/>
          <w:numId w:val="19"/>
        </w:numPr>
        <w:spacing w:before="100" w:beforeAutospacing="1" w:after="100" w:afterAutospacing="1"/>
        <w:rPr>
          <w:b/>
        </w:rPr>
      </w:pPr>
      <w:r w:rsidRPr="00570A7F">
        <w:rPr>
          <w:b/>
        </w:rPr>
        <w:t>Background</w:t>
      </w:r>
    </w:p>
    <w:p w:rsidR="00CE7D8C" w:rsidRDefault="00053176" w:rsidP="007E1922">
      <w:pPr>
        <w:spacing w:before="100" w:beforeAutospacing="1" w:after="100" w:afterAutospacing="1"/>
        <w:ind w:firstLine="360"/>
        <w:jc w:val="both"/>
      </w:pPr>
      <w:r w:rsidRPr="00570A7F">
        <w:t>The successful launch of the Suomi</w:t>
      </w:r>
      <w:r w:rsidR="00CD0857" w:rsidRPr="00570A7F">
        <w:t xml:space="preserve"> National Partnership Program (NPP) s</w:t>
      </w:r>
      <w:r w:rsidRPr="00570A7F">
        <w:t xml:space="preserve">pacecraft </w:t>
      </w:r>
      <w:r w:rsidR="00F34CDB" w:rsidRPr="00570A7F">
        <w:t xml:space="preserve">on Oct. 28, 2011 </w:t>
      </w:r>
      <w:r w:rsidRPr="00570A7F">
        <w:t xml:space="preserve">with the </w:t>
      </w:r>
      <w:r w:rsidR="00CE7D8C">
        <w:t>Visible Infrared Imaging Radiometer Suite (VIIRS)</w:t>
      </w:r>
      <w:r w:rsidRPr="00570A7F">
        <w:t xml:space="preserve"> ushers in a new generation of capabilities for operational environmental remote sensing for weather, climate, and other environmental applications.  </w:t>
      </w:r>
      <w:r w:rsidR="00E338CA" w:rsidRPr="00570A7F">
        <w:rPr>
          <w:lang w:eastAsia="ko-KR"/>
        </w:rPr>
        <w:t xml:space="preserve">The </w:t>
      </w:r>
      <w:r w:rsidR="00CE7D8C">
        <w:rPr>
          <w:lang w:eastAsia="ko-KR"/>
        </w:rPr>
        <w:t>VIIRS</w:t>
      </w:r>
      <w:r w:rsidR="00E338CA" w:rsidRPr="00570A7F">
        <w:rPr>
          <w:lang w:eastAsia="ko-KR"/>
        </w:rPr>
        <w:t xml:space="preserve"> </w:t>
      </w:r>
      <w:r w:rsidR="00E419B4" w:rsidRPr="00570A7F">
        <w:t>Sensor Data Record</w:t>
      </w:r>
      <w:r w:rsidR="00E419B4" w:rsidRPr="00570A7F">
        <w:rPr>
          <w:lang w:eastAsia="ko-KR"/>
        </w:rPr>
        <w:t xml:space="preserve"> (</w:t>
      </w:r>
      <w:r w:rsidR="00E338CA" w:rsidRPr="00570A7F">
        <w:rPr>
          <w:lang w:eastAsia="ko-KR"/>
        </w:rPr>
        <w:t>SDR</w:t>
      </w:r>
      <w:r w:rsidR="00E419B4" w:rsidRPr="00570A7F">
        <w:rPr>
          <w:lang w:eastAsia="ko-KR"/>
        </w:rPr>
        <w:t>)</w:t>
      </w:r>
      <w:r w:rsidR="00E338CA" w:rsidRPr="00570A7F">
        <w:rPr>
          <w:lang w:eastAsia="ko-KR"/>
        </w:rPr>
        <w:t xml:space="preserve"> product</w:t>
      </w:r>
      <w:r w:rsidR="002A4B4B" w:rsidRPr="00570A7F">
        <w:rPr>
          <w:lang w:eastAsia="ko-KR"/>
        </w:rPr>
        <w:t xml:space="preserve"> </w:t>
      </w:r>
      <w:r w:rsidR="00DE61BB" w:rsidRPr="00570A7F">
        <w:rPr>
          <w:lang w:eastAsia="ko-KR"/>
        </w:rPr>
        <w:t xml:space="preserve">will </w:t>
      </w:r>
      <w:r w:rsidR="002A4B4B" w:rsidRPr="00570A7F">
        <w:rPr>
          <w:lang w:eastAsia="ko-KR"/>
        </w:rPr>
        <w:t xml:space="preserve">be </w:t>
      </w:r>
      <w:r w:rsidR="00CE7D8C">
        <w:rPr>
          <w:lang w:eastAsia="ko-KR"/>
        </w:rPr>
        <w:t xml:space="preserve">used for numerical weather prediction and for producing a large number of </w:t>
      </w:r>
      <w:r w:rsidR="00135286" w:rsidRPr="00570A7F">
        <w:rPr>
          <w:lang w:eastAsia="ko-KR"/>
        </w:rPr>
        <w:t>Environmental Data Record</w:t>
      </w:r>
      <w:r w:rsidR="009C18E5" w:rsidRPr="00570A7F">
        <w:rPr>
          <w:lang w:eastAsia="ko-KR"/>
        </w:rPr>
        <w:t>s</w:t>
      </w:r>
      <w:r w:rsidR="00135286" w:rsidRPr="00570A7F">
        <w:rPr>
          <w:lang w:eastAsia="ko-KR"/>
        </w:rPr>
        <w:t xml:space="preserve"> (EDR</w:t>
      </w:r>
      <w:r w:rsidR="009C18E5" w:rsidRPr="00570A7F">
        <w:rPr>
          <w:lang w:eastAsia="ko-KR"/>
        </w:rPr>
        <w:t>s</w:t>
      </w:r>
      <w:r w:rsidR="002A4B4B" w:rsidRPr="00570A7F">
        <w:rPr>
          <w:lang w:eastAsia="ko-KR"/>
        </w:rPr>
        <w:t>).</w:t>
      </w:r>
      <w:r w:rsidR="00C57547" w:rsidRPr="00570A7F">
        <w:rPr>
          <w:lang w:eastAsia="ko-KR"/>
        </w:rPr>
        <w:t xml:space="preserve">  </w:t>
      </w:r>
      <w:r w:rsidR="000E15DE">
        <w:t xml:space="preserve">The </w:t>
      </w:r>
      <w:r w:rsidR="00CE7D8C">
        <w:t xml:space="preserve">VIIRS </w:t>
      </w:r>
      <w:r w:rsidR="000E15DE">
        <w:t>SDR team consists of</w:t>
      </w:r>
      <w:r w:rsidR="00C57547" w:rsidRPr="00570A7F">
        <w:t xml:space="preserve"> experts from NOAA, NASA, </w:t>
      </w:r>
      <w:r w:rsidR="00CE7D8C">
        <w:t xml:space="preserve">The Aerospace Corp., University of Wisconsin, </w:t>
      </w:r>
      <w:r w:rsidR="00C57547" w:rsidRPr="00570A7F">
        <w:t xml:space="preserve">MIT/Lincoln </w:t>
      </w:r>
      <w:r w:rsidR="009D1923">
        <w:t>L</w:t>
      </w:r>
      <w:r w:rsidR="00C57547" w:rsidRPr="00570A7F">
        <w:t>ab, and indu</w:t>
      </w:r>
      <w:r w:rsidR="00CE7D8C">
        <w:t>stry partners</w:t>
      </w:r>
      <w:r w:rsidR="009D1923">
        <w:t>:</w:t>
      </w:r>
      <w:r w:rsidR="00CE7D8C">
        <w:t xml:space="preserve"> Northrop Grumman </w:t>
      </w:r>
      <w:r w:rsidR="00C57547" w:rsidRPr="00570A7F">
        <w:t>and Raytheon</w:t>
      </w:r>
      <w:r w:rsidR="000E15DE">
        <w:t>.  The team has</w:t>
      </w:r>
      <w:r w:rsidR="00C57547" w:rsidRPr="00570A7F">
        <w:t xml:space="preserve"> </w:t>
      </w:r>
      <w:r w:rsidR="000E15DE">
        <w:t>been working</w:t>
      </w:r>
      <w:r w:rsidR="00C57547" w:rsidRPr="00570A7F">
        <w:t xml:space="preserve"> intensively </w:t>
      </w:r>
      <w:r w:rsidR="00CE7D8C">
        <w:t xml:space="preserve">on the </w:t>
      </w:r>
      <w:proofErr w:type="spellStart"/>
      <w:r w:rsidR="00CE7D8C">
        <w:t>postlaunch</w:t>
      </w:r>
      <w:proofErr w:type="spellEnd"/>
      <w:r w:rsidR="00CE7D8C">
        <w:t xml:space="preserve"> cal/</w:t>
      </w:r>
      <w:proofErr w:type="spellStart"/>
      <w:r w:rsidR="00CE7D8C">
        <w:t>val</w:t>
      </w:r>
      <w:proofErr w:type="spellEnd"/>
      <w:r w:rsidR="00CE7D8C">
        <w:t xml:space="preserve"> tasks to evaluate and fine tune the VIIRS instrument performance. </w:t>
      </w:r>
    </w:p>
    <w:p w:rsidR="007874FE" w:rsidRDefault="007874FE" w:rsidP="007E1922">
      <w:pPr>
        <w:spacing w:before="100" w:beforeAutospacing="1" w:after="100" w:afterAutospacing="1"/>
        <w:jc w:val="both"/>
        <w:rPr>
          <w:rFonts w:eastAsia="Times New Roman"/>
          <w:color w:val="000000"/>
          <w:szCs w:val="20"/>
          <w:lang w:eastAsia="zh-CN"/>
        </w:rPr>
      </w:pPr>
      <w:r>
        <w:rPr>
          <w:lang w:eastAsia="zh-CN"/>
        </w:rPr>
        <w:t>The VIIRS SDR Provisional Status Review Meeting was held on October</w:t>
      </w:r>
      <w:r w:rsidR="009D1923">
        <w:rPr>
          <w:lang w:eastAsia="zh-CN"/>
        </w:rPr>
        <w:t xml:space="preserve"> </w:t>
      </w:r>
      <w:r>
        <w:rPr>
          <w:lang w:eastAsia="zh-CN"/>
        </w:rPr>
        <w:t xml:space="preserve">23-24, 2012 at the NOAA Center for Weather and Climate Prediction in College Park, Maryland, hosted by NOAA/NESDIS/STAR.  The Review had more than 100 attendees including NPP/JPSS SDR Team members, Program and Project Scientists, Joint Center for Satellite Data Assimilation, and representatives from Numerical Weather Prediction (NWP) Centers.  </w:t>
      </w:r>
      <w:r w:rsidRPr="00C7518C">
        <w:rPr>
          <w:rFonts w:eastAsia="Times New Roman"/>
          <w:color w:val="000000"/>
          <w:szCs w:val="20"/>
          <w:lang w:eastAsia="zh-CN"/>
        </w:rPr>
        <w:t xml:space="preserve">The purpose of this meeting </w:t>
      </w:r>
      <w:r>
        <w:rPr>
          <w:rFonts w:eastAsia="Times New Roman"/>
          <w:color w:val="000000"/>
          <w:szCs w:val="20"/>
          <w:lang w:eastAsia="zh-CN"/>
        </w:rPr>
        <w:t>was to assess the readiness of</w:t>
      </w:r>
      <w:r w:rsidRPr="00C7518C">
        <w:rPr>
          <w:rFonts w:eastAsia="Times New Roman"/>
          <w:color w:val="000000"/>
          <w:szCs w:val="20"/>
          <w:lang w:eastAsia="zh-CN"/>
        </w:rPr>
        <w:t xml:space="preserve"> </w:t>
      </w:r>
      <w:r>
        <w:rPr>
          <w:rFonts w:eastAsia="Times New Roman"/>
          <w:color w:val="000000"/>
          <w:szCs w:val="20"/>
          <w:lang w:eastAsia="zh-CN"/>
        </w:rPr>
        <w:t>the VIIRS</w:t>
      </w:r>
      <w:r w:rsidRPr="00C7518C">
        <w:rPr>
          <w:rFonts w:eastAsia="Times New Roman"/>
          <w:color w:val="000000"/>
          <w:szCs w:val="20"/>
          <w:lang w:eastAsia="zh-CN"/>
        </w:rPr>
        <w:t xml:space="preserve"> SDR data product maturity </w:t>
      </w:r>
      <w:r>
        <w:rPr>
          <w:rFonts w:eastAsia="Times New Roman"/>
          <w:color w:val="000000"/>
          <w:szCs w:val="20"/>
          <w:lang w:eastAsia="zh-CN"/>
        </w:rPr>
        <w:t>level</w:t>
      </w:r>
      <w:r w:rsidRPr="00C7518C">
        <w:rPr>
          <w:rFonts w:eastAsia="Times New Roman"/>
          <w:color w:val="000000"/>
          <w:szCs w:val="20"/>
          <w:lang w:eastAsia="zh-CN"/>
        </w:rPr>
        <w:t xml:space="preserve"> </w:t>
      </w:r>
      <w:r>
        <w:rPr>
          <w:rFonts w:eastAsia="Times New Roman"/>
          <w:color w:val="000000"/>
          <w:szCs w:val="20"/>
          <w:lang w:eastAsia="zh-CN"/>
        </w:rPr>
        <w:t xml:space="preserve">to </w:t>
      </w:r>
      <w:r w:rsidRPr="00C7518C">
        <w:rPr>
          <w:rFonts w:eastAsia="Times New Roman"/>
          <w:color w:val="000000"/>
          <w:szCs w:val="20"/>
          <w:lang w:eastAsia="zh-CN"/>
        </w:rPr>
        <w:t xml:space="preserve">be declared </w:t>
      </w:r>
      <w:r>
        <w:rPr>
          <w:rFonts w:eastAsia="Times New Roman"/>
          <w:color w:val="000000"/>
          <w:szCs w:val="20"/>
          <w:lang w:eastAsia="zh-CN"/>
        </w:rPr>
        <w:t>“Provisional”</w:t>
      </w:r>
      <w:r w:rsidRPr="00C7518C">
        <w:rPr>
          <w:rFonts w:eastAsia="Times New Roman"/>
          <w:color w:val="000000"/>
          <w:szCs w:val="20"/>
          <w:lang w:eastAsia="zh-CN"/>
        </w:rPr>
        <w:t xml:space="preserve"> by the AERB. </w:t>
      </w:r>
    </w:p>
    <w:p w:rsidR="007874FE" w:rsidRDefault="007874FE" w:rsidP="007E1922">
      <w:pPr>
        <w:pStyle w:val="CM5"/>
        <w:spacing w:before="240" w:after="137"/>
        <w:jc w:val="both"/>
        <w:rPr>
          <w:rFonts w:ascii="Times New Roman" w:eastAsia="Times New Roman" w:hAnsi="Times New Roman" w:cs="Times New Roman"/>
          <w:color w:val="000000"/>
          <w:szCs w:val="20"/>
          <w:lang w:eastAsia="zh-CN"/>
        </w:rPr>
      </w:pPr>
      <w:r>
        <w:rPr>
          <w:rFonts w:ascii="Times New Roman" w:eastAsia="Times New Roman" w:hAnsi="Times New Roman" w:cs="Times New Roman"/>
          <w:color w:val="000000"/>
          <w:szCs w:val="20"/>
          <w:lang w:eastAsia="zh-CN"/>
        </w:rPr>
        <w:t>The VIIRS SDR</w:t>
      </w:r>
      <w:r w:rsidRPr="00C7518C">
        <w:rPr>
          <w:rFonts w:ascii="Times New Roman" w:eastAsia="Times New Roman" w:hAnsi="Times New Roman" w:cs="Times New Roman"/>
          <w:color w:val="000000"/>
          <w:szCs w:val="20"/>
          <w:lang w:eastAsia="zh-CN"/>
        </w:rPr>
        <w:t xml:space="preserve"> team members present</w:t>
      </w:r>
      <w:r>
        <w:rPr>
          <w:rFonts w:ascii="Times New Roman" w:eastAsia="Times New Roman" w:hAnsi="Times New Roman" w:cs="Times New Roman"/>
          <w:color w:val="000000"/>
          <w:szCs w:val="20"/>
          <w:lang w:eastAsia="zh-CN"/>
        </w:rPr>
        <w:t>ed</w:t>
      </w:r>
      <w:r w:rsidRPr="00C7518C">
        <w:rPr>
          <w:rFonts w:ascii="Times New Roman" w:eastAsia="Times New Roman" w:hAnsi="Times New Roman" w:cs="Times New Roman"/>
          <w:color w:val="000000"/>
          <w:szCs w:val="20"/>
          <w:lang w:eastAsia="zh-CN"/>
        </w:rPr>
        <w:t xml:space="preserve"> progress </w:t>
      </w:r>
      <w:r>
        <w:rPr>
          <w:rFonts w:ascii="Times New Roman" w:eastAsia="Times New Roman" w:hAnsi="Times New Roman" w:cs="Times New Roman"/>
          <w:color w:val="000000"/>
          <w:szCs w:val="20"/>
          <w:lang w:eastAsia="zh-CN"/>
        </w:rPr>
        <w:t>since beta maturity,</w:t>
      </w:r>
      <w:r w:rsidRPr="00C7518C">
        <w:rPr>
          <w:rFonts w:ascii="Times New Roman" w:eastAsia="Times New Roman" w:hAnsi="Times New Roman" w:cs="Times New Roman"/>
          <w:color w:val="000000"/>
          <w:szCs w:val="20"/>
          <w:lang w:eastAsia="zh-CN"/>
        </w:rPr>
        <w:t xml:space="preserve"> and </w:t>
      </w:r>
      <w:r>
        <w:rPr>
          <w:rFonts w:ascii="Times New Roman" w:eastAsia="Times New Roman" w:hAnsi="Times New Roman" w:cs="Times New Roman"/>
          <w:color w:val="000000"/>
          <w:szCs w:val="20"/>
          <w:lang w:eastAsia="zh-CN"/>
        </w:rPr>
        <w:t xml:space="preserve">EDR </w:t>
      </w:r>
      <w:r w:rsidRPr="00C7518C">
        <w:rPr>
          <w:rFonts w:ascii="Times New Roman" w:eastAsia="Times New Roman" w:hAnsi="Times New Roman" w:cs="Times New Roman"/>
          <w:color w:val="000000"/>
          <w:szCs w:val="20"/>
          <w:lang w:eastAsia="zh-CN"/>
        </w:rPr>
        <w:t xml:space="preserve">users </w:t>
      </w:r>
      <w:r>
        <w:rPr>
          <w:rFonts w:ascii="Times New Roman" w:eastAsia="Times New Roman" w:hAnsi="Times New Roman" w:cs="Times New Roman"/>
          <w:color w:val="000000"/>
          <w:szCs w:val="20"/>
          <w:lang w:eastAsia="zh-CN"/>
        </w:rPr>
        <w:t xml:space="preserve">also </w:t>
      </w:r>
      <w:r w:rsidRPr="00C7518C">
        <w:rPr>
          <w:rFonts w:ascii="Times New Roman" w:eastAsia="Times New Roman" w:hAnsi="Times New Roman" w:cs="Times New Roman"/>
          <w:color w:val="000000"/>
          <w:szCs w:val="20"/>
          <w:lang w:eastAsia="zh-CN"/>
        </w:rPr>
        <w:t>offer</w:t>
      </w:r>
      <w:r>
        <w:rPr>
          <w:rFonts w:ascii="Times New Roman" w:eastAsia="Times New Roman" w:hAnsi="Times New Roman" w:cs="Times New Roman"/>
          <w:color w:val="000000"/>
          <w:szCs w:val="20"/>
          <w:lang w:eastAsia="zh-CN"/>
        </w:rPr>
        <w:t>ed</w:t>
      </w:r>
      <w:r w:rsidRPr="00C7518C">
        <w:rPr>
          <w:rFonts w:ascii="Times New Roman" w:eastAsia="Times New Roman" w:hAnsi="Times New Roman" w:cs="Times New Roman"/>
          <w:color w:val="000000"/>
          <w:szCs w:val="20"/>
          <w:lang w:eastAsia="zh-CN"/>
        </w:rPr>
        <w:t xml:space="preserve"> their independent assessments of data product quality based on the</w:t>
      </w:r>
      <w:r>
        <w:rPr>
          <w:rFonts w:ascii="Times New Roman" w:eastAsia="Times New Roman" w:hAnsi="Times New Roman" w:cs="Times New Roman"/>
          <w:color w:val="000000"/>
          <w:szCs w:val="20"/>
          <w:lang w:eastAsia="zh-CN"/>
        </w:rPr>
        <w:t xml:space="preserve">ir analyses. A total of 12 presentations were made and are attached in this CCR package. </w:t>
      </w:r>
      <w:r w:rsidRPr="00C7518C">
        <w:rPr>
          <w:rFonts w:ascii="Times New Roman" w:eastAsia="Times New Roman" w:hAnsi="Times New Roman" w:cs="Times New Roman"/>
          <w:color w:val="000000"/>
          <w:szCs w:val="20"/>
          <w:lang w:eastAsia="zh-CN"/>
        </w:rPr>
        <w:t>Through interaction</w:t>
      </w:r>
      <w:r>
        <w:rPr>
          <w:rFonts w:ascii="Times New Roman" w:eastAsia="Times New Roman" w:hAnsi="Times New Roman" w:cs="Times New Roman"/>
          <w:color w:val="000000"/>
          <w:szCs w:val="20"/>
          <w:lang w:eastAsia="zh-CN"/>
        </w:rPr>
        <w:t>s</w:t>
      </w:r>
      <w:r w:rsidRPr="00C7518C">
        <w:rPr>
          <w:rFonts w:ascii="Times New Roman" w:eastAsia="Times New Roman" w:hAnsi="Times New Roman" w:cs="Times New Roman"/>
          <w:color w:val="000000"/>
          <w:szCs w:val="20"/>
          <w:lang w:eastAsia="zh-CN"/>
        </w:rPr>
        <w:t xml:space="preserve"> with the data product users</w:t>
      </w:r>
      <w:r>
        <w:rPr>
          <w:rFonts w:ascii="Times New Roman" w:eastAsia="Times New Roman" w:hAnsi="Times New Roman" w:cs="Times New Roman"/>
          <w:color w:val="000000"/>
          <w:szCs w:val="20"/>
          <w:lang w:eastAsia="zh-CN"/>
        </w:rPr>
        <w:t xml:space="preserve"> and discussions with review panel members</w:t>
      </w:r>
      <w:r w:rsidRPr="00C7518C">
        <w:rPr>
          <w:rFonts w:ascii="Times New Roman" w:eastAsia="Times New Roman" w:hAnsi="Times New Roman" w:cs="Times New Roman"/>
          <w:color w:val="000000"/>
          <w:szCs w:val="20"/>
          <w:lang w:eastAsia="zh-CN"/>
        </w:rPr>
        <w:t>, the SDR chair</w:t>
      </w:r>
      <w:r>
        <w:rPr>
          <w:rFonts w:ascii="Times New Roman" w:eastAsia="Times New Roman" w:hAnsi="Times New Roman" w:cs="Times New Roman"/>
          <w:color w:val="000000"/>
          <w:szCs w:val="20"/>
          <w:lang w:eastAsia="zh-CN"/>
        </w:rPr>
        <w:t>s</w:t>
      </w:r>
      <w:r w:rsidRPr="00C7518C">
        <w:rPr>
          <w:rFonts w:ascii="Times New Roman" w:eastAsia="Times New Roman" w:hAnsi="Times New Roman" w:cs="Times New Roman"/>
          <w:color w:val="000000"/>
          <w:szCs w:val="20"/>
          <w:lang w:eastAsia="zh-CN"/>
        </w:rPr>
        <w:t xml:space="preserve"> and team collect</w:t>
      </w:r>
      <w:r>
        <w:rPr>
          <w:rFonts w:ascii="Times New Roman" w:eastAsia="Times New Roman" w:hAnsi="Times New Roman" w:cs="Times New Roman"/>
          <w:color w:val="000000"/>
          <w:szCs w:val="20"/>
          <w:lang w:eastAsia="zh-CN"/>
        </w:rPr>
        <w:t>ed</w:t>
      </w:r>
      <w:r w:rsidRPr="00C7518C">
        <w:rPr>
          <w:rFonts w:ascii="Times New Roman" w:eastAsia="Times New Roman" w:hAnsi="Times New Roman" w:cs="Times New Roman"/>
          <w:color w:val="000000"/>
          <w:szCs w:val="20"/>
          <w:lang w:eastAsia="zh-CN"/>
        </w:rPr>
        <w:t xml:space="preserve"> feedback on recommended </w:t>
      </w:r>
      <w:r>
        <w:rPr>
          <w:rFonts w:ascii="Times New Roman" w:eastAsia="Times New Roman" w:hAnsi="Times New Roman" w:cs="Times New Roman"/>
          <w:color w:val="000000"/>
          <w:szCs w:val="20"/>
          <w:lang w:eastAsia="zh-CN"/>
        </w:rPr>
        <w:t xml:space="preserve">VIIRS </w:t>
      </w:r>
      <w:r w:rsidRPr="00C7518C">
        <w:rPr>
          <w:rFonts w:ascii="Times New Roman" w:eastAsia="Times New Roman" w:hAnsi="Times New Roman" w:cs="Times New Roman"/>
          <w:color w:val="000000"/>
          <w:szCs w:val="20"/>
          <w:lang w:eastAsia="zh-CN"/>
        </w:rPr>
        <w:t>SDR product improvements</w:t>
      </w:r>
      <w:r>
        <w:rPr>
          <w:rFonts w:ascii="Times New Roman" w:eastAsia="Times New Roman" w:hAnsi="Times New Roman" w:cs="Times New Roman"/>
          <w:color w:val="000000"/>
          <w:szCs w:val="20"/>
          <w:lang w:eastAsia="zh-CN"/>
        </w:rPr>
        <w:t xml:space="preserve"> for future validated VIIRS SDR product</w:t>
      </w:r>
      <w:r w:rsidRPr="00C7518C">
        <w:rPr>
          <w:rFonts w:ascii="Times New Roman" w:eastAsia="Times New Roman" w:hAnsi="Times New Roman" w:cs="Times New Roman"/>
          <w:color w:val="000000"/>
          <w:szCs w:val="20"/>
          <w:lang w:eastAsia="zh-CN"/>
        </w:rPr>
        <w:t xml:space="preserve">. </w:t>
      </w:r>
    </w:p>
    <w:p w:rsidR="007874FE" w:rsidRDefault="007874FE" w:rsidP="007E1922">
      <w:pPr>
        <w:pStyle w:val="CM5"/>
        <w:spacing w:before="240" w:after="137"/>
        <w:jc w:val="both"/>
        <w:rPr>
          <w:rFonts w:ascii="Times New Roman" w:hAnsi="Times New Roman" w:cs="Times New Roman"/>
        </w:rPr>
      </w:pPr>
      <w:r w:rsidRPr="00037ADD">
        <w:rPr>
          <w:rFonts w:ascii="Times New Roman" w:hAnsi="Times New Roman" w:cs="Times New Roman"/>
        </w:rPr>
        <w:t>After a thorough review, the VIIRS SDR team</w:t>
      </w:r>
      <w:r>
        <w:rPr>
          <w:rFonts w:ascii="Times New Roman" w:hAnsi="Times New Roman" w:cs="Times New Roman"/>
        </w:rPr>
        <w:t>, EDR users,</w:t>
      </w:r>
      <w:r w:rsidRPr="00037ADD">
        <w:rPr>
          <w:rFonts w:ascii="Times New Roman" w:hAnsi="Times New Roman" w:cs="Times New Roman"/>
        </w:rPr>
        <w:t xml:space="preserve"> and the review panel members reached consensus that </w:t>
      </w:r>
      <w:r>
        <w:rPr>
          <w:rFonts w:ascii="Times New Roman" w:hAnsi="Times New Roman" w:cs="Times New Roman"/>
        </w:rPr>
        <w:t xml:space="preserve">although the level of maturity differs in </w:t>
      </w:r>
      <w:r w:rsidR="00B814D0">
        <w:rPr>
          <w:rFonts w:ascii="Times New Roman" w:hAnsi="Times New Roman" w:cs="Times New Roman"/>
        </w:rPr>
        <w:t xml:space="preserve">some </w:t>
      </w:r>
      <w:r>
        <w:rPr>
          <w:rFonts w:ascii="Times New Roman" w:hAnsi="Times New Roman" w:cs="Times New Roman"/>
        </w:rPr>
        <w:t xml:space="preserve">aspects, </w:t>
      </w:r>
      <w:r w:rsidRPr="00037ADD">
        <w:rPr>
          <w:rFonts w:ascii="Times New Roman" w:hAnsi="Times New Roman" w:cs="Times New Roman"/>
        </w:rPr>
        <w:t xml:space="preserve">the VIIRS SDR product </w:t>
      </w:r>
      <w:r>
        <w:rPr>
          <w:rFonts w:ascii="Times New Roman" w:hAnsi="Times New Roman" w:cs="Times New Roman"/>
        </w:rPr>
        <w:t>overall has reached provisional status and therefore is recommended to be approved by the AERB, and made available to the public.  Additional materials attached in the package include the agenda for the review meeting, and all presentation materials.</w:t>
      </w:r>
    </w:p>
    <w:p w:rsidR="007874FE" w:rsidRPr="00570A7F" w:rsidRDefault="007874FE" w:rsidP="00C57547">
      <w:pPr>
        <w:spacing w:before="100" w:beforeAutospacing="1" w:after="100" w:afterAutospacing="1"/>
        <w:ind w:firstLine="360"/>
      </w:pPr>
    </w:p>
    <w:p w:rsidR="00655E34" w:rsidRPr="00570A7F" w:rsidRDefault="00655E34" w:rsidP="007555D1">
      <w:pPr>
        <w:spacing w:before="100" w:beforeAutospacing="1" w:after="100" w:afterAutospacing="1"/>
        <w:rPr>
          <w:b/>
        </w:rPr>
      </w:pPr>
      <w:r w:rsidRPr="00570A7F">
        <w:rPr>
          <w:b/>
        </w:rPr>
        <w:lastRenderedPageBreak/>
        <w:t>1.1 Beta product</w:t>
      </w:r>
    </w:p>
    <w:p w:rsidR="00A65E22" w:rsidRPr="00570A7F" w:rsidRDefault="002946A5" w:rsidP="007874FE">
      <w:pPr>
        <w:spacing w:before="100" w:beforeAutospacing="1" w:after="100" w:afterAutospacing="1"/>
        <w:ind w:firstLine="360"/>
        <w:rPr>
          <w:lang w:eastAsia="en-US"/>
        </w:rPr>
      </w:pPr>
      <w:r>
        <w:t>VIIRS</w:t>
      </w:r>
      <w:r w:rsidR="004B1687" w:rsidRPr="00570A7F">
        <w:t xml:space="preserve"> SDR product was declared to have reach</w:t>
      </w:r>
      <w:r>
        <w:t>ed Beta maturity level on May 2</w:t>
      </w:r>
      <w:r w:rsidRPr="00CC3578">
        <w:rPr>
          <w:vertAlign w:val="superscript"/>
        </w:rPr>
        <w:t>nd</w:t>
      </w:r>
      <w:r w:rsidR="00CC3578">
        <w:t>, 2012</w:t>
      </w:r>
      <w:r w:rsidR="001C38F4" w:rsidRPr="00570A7F">
        <w:t>, following</w:t>
      </w:r>
      <w:r w:rsidR="004B1687" w:rsidRPr="00570A7F">
        <w:t xml:space="preserve"> </w:t>
      </w:r>
      <w:r w:rsidR="007874FE">
        <w:t xml:space="preserve">the </w:t>
      </w:r>
      <w:r w:rsidR="001C38F4" w:rsidRPr="00570A7F">
        <w:t xml:space="preserve">successful </w:t>
      </w:r>
      <w:r w:rsidR="007874FE">
        <w:t xml:space="preserve">execution of the 58 </w:t>
      </w:r>
      <w:r w:rsidR="001C38F4" w:rsidRPr="00570A7F">
        <w:t>Cal</w:t>
      </w:r>
      <w:r>
        <w:t>/</w:t>
      </w:r>
      <w:r w:rsidR="001C38F4" w:rsidRPr="00570A7F">
        <w:t xml:space="preserve">Val </w:t>
      </w:r>
      <w:r w:rsidR="007874FE">
        <w:t>tasks</w:t>
      </w:r>
      <w:r w:rsidR="00AF74CF" w:rsidRPr="00570A7F">
        <w:t xml:space="preserve"> </w:t>
      </w:r>
      <w:r w:rsidR="001C38F4" w:rsidRPr="00570A7F">
        <w:t>by the team</w:t>
      </w:r>
      <w:r>
        <w:t>.</w:t>
      </w:r>
      <w:r w:rsidR="004F06D5" w:rsidRPr="00570A7F">
        <w:t xml:space="preserve">  </w:t>
      </w:r>
      <w:r w:rsidR="000E15DE">
        <w:rPr>
          <w:lang w:eastAsia="en-US"/>
        </w:rPr>
        <w:t>A Readme file was provided to t</w:t>
      </w:r>
      <w:r w:rsidR="00A65E22" w:rsidRPr="00570A7F">
        <w:rPr>
          <w:lang w:eastAsia="en-US"/>
        </w:rPr>
        <w:t xml:space="preserve">he Beta product users, which </w:t>
      </w:r>
      <w:r w:rsidR="004E2A13" w:rsidRPr="00570A7F">
        <w:rPr>
          <w:lang w:eastAsia="en-US"/>
        </w:rPr>
        <w:t>summarized the following product caveats</w:t>
      </w:r>
      <w:r w:rsidR="00A65E22" w:rsidRPr="00570A7F">
        <w:rPr>
          <w:lang w:eastAsia="en-US"/>
        </w:rPr>
        <w:t>:</w:t>
      </w:r>
    </w:p>
    <w:p w:rsidR="007874FE" w:rsidRDefault="007874FE" w:rsidP="007E1922">
      <w:pPr>
        <w:pStyle w:val="ListParagraph"/>
        <w:numPr>
          <w:ilvl w:val="0"/>
          <w:numId w:val="9"/>
        </w:numPr>
        <w:ind w:left="720"/>
        <w:jc w:val="both"/>
        <w:rPr>
          <w:lang w:eastAsia="en-US"/>
        </w:rPr>
      </w:pPr>
      <w:r>
        <w:rPr>
          <w:lang w:eastAsia="en-US"/>
        </w:rPr>
        <w:t xml:space="preserve">The larger than expected instrument </w:t>
      </w:r>
      <w:proofErr w:type="spellStart"/>
      <w:r>
        <w:rPr>
          <w:lang w:eastAsia="en-US"/>
        </w:rPr>
        <w:t>responsivity</w:t>
      </w:r>
      <w:proofErr w:type="spellEnd"/>
      <w:r>
        <w:rPr>
          <w:lang w:eastAsia="en-US"/>
        </w:rPr>
        <w:t xml:space="preserve"> degradation centered near the 0.86 um band (primarily in bands M7, M6, M5, M8, I2, and I1):  After a thorough investigation by the SNPP Anomaly Resolution Team (ART), it was concluded that this is due to the scan mirror contamination with tungsten and tungsten oxide or other coating error in the manufacturing process and subsequent on-orbit ultraviolet (UV) exposure which leads to the mirror darkening in those spectral bands.  The VIIRS SDR team has developed a strategy to mitigate the effects of this degradation through more frequent update of the calibration lookup tables (LUT).  </w:t>
      </w:r>
      <w:r w:rsidRPr="00962CC4">
        <w:rPr>
          <w:lang w:eastAsia="en-US"/>
        </w:rPr>
        <w:t>A weekly LUT update is currently implemented which significantly reduces the impact of degradation but with a residual effect of 0.8% between weekly updates.</w:t>
      </w:r>
      <w:r>
        <w:rPr>
          <w:lang w:eastAsia="en-US"/>
        </w:rPr>
        <w:t xml:space="preserve">  A dynamic gain adjustment based on SD gain tracking on each orbit for solar reflected bands is currently being investigated.  This will eliminate the calibration shift. The degradation is being closely monitored.  Based on early studies, the current calibration update scheme makes the degradation impact negligible for most EDR products, except for more calibration sensitive products such as ocean color.  It is also estimated that the signal to noise ratio for all bands should still meet the specification by </w:t>
      </w:r>
      <w:r w:rsidR="001144E6">
        <w:rPr>
          <w:lang w:eastAsia="en-US"/>
        </w:rPr>
        <w:t xml:space="preserve">the </w:t>
      </w:r>
      <w:r>
        <w:rPr>
          <w:lang w:eastAsia="en-US"/>
        </w:rPr>
        <w:t>end of the mission, according to model predictions by the instrument vendor.</w:t>
      </w:r>
    </w:p>
    <w:p w:rsidR="007874FE" w:rsidRDefault="007874FE" w:rsidP="007E1922">
      <w:pPr>
        <w:pStyle w:val="ListParagraph"/>
        <w:jc w:val="both"/>
        <w:rPr>
          <w:lang w:eastAsia="en-US"/>
        </w:rPr>
      </w:pPr>
    </w:p>
    <w:p w:rsidR="007874FE" w:rsidRDefault="007874FE" w:rsidP="007E1922">
      <w:pPr>
        <w:pStyle w:val="ListParagraph"/>
        <w:numPr>
          <w:ilvl w:val="0"/>
          <w:numId w:val="9"/>
        </w:numPr>
        <w:ind w:left="720"/>
        <w:jc w:val="both"/>
        <w:rPr>
          <w:lang w:eastAsia="en-US"/>
        </w:rPr>
      </w:pPr>
      <w:r>
        <w:rPr>
          <w:lang w:eastAsia="en-US"/>
        </w:rPr>
        <w:t>A-side vs. B-side electronics calibration differences:  it is known that the B-side was better characterized and analyzed prelaunch than the A-side, and therefore the B-side is preferred for routine use.  However, we find that the electronics B-side is having minor difficulties with 1394 communications interface and Spacecraft Computer anomalies.  The Flight Project currently is assessing whether the A-side may be more stable for these performance matters, and so it is possible that VIIRS will be transitioned to the electronics A-side of the system at some time to test this hypothesis.  The current VIIRS SDR “Beta” status is based on the B-side calibration and if the electronics side is switched to the A-side, then the ‘Beta Quality’ indicator will be removed until the data quality for the A</w:t>
      </w:r>
      <w:r w:rsidR="00CC3578">
        <w:rPr>
          <w:lang w:eastAsia="en-US"/>
        </w:rPr>
        <w:t xml:space="preserve"> </w:t>
      </w:r>
      <w:r>
        <w:rPr>
          <w:lang w:eastAsia="en-US"/>
        </w:rPr>
        <w:t>side is verified to be Beat Quality</w:t>
      </w:r>
      <w:proofErr w:type="gramStart"/>
      <w:r>
        <w:rPr>
          <w:lang w:eastAsia="en-US"/>
        </w:rPr>
        <w:t>..</w:t>
      </w:r>
      <w:proofErr w:type="gramEnd"/>
    </w:p>
    <w:p w:rsidR="007874FE" w:rsidRDefault="007874FE" w:rsidP="007E1922">
      <w:pPr>
        <w:pStyle w:val="ListParagraph"/>
        <w:jc w:val="both"/>
        <w:rPr>
          <w:lang w:eastAsia="en-US"/>
        </w:rPr>
      </w:pPr>
    </w:p>
    <w:p w:rsidR="007874FE" w:rsidRDefault="007874FE" w:rsidP="007E1922">
      <w:pPr>
        <w:pStyle w:val="ListParagraph"/>
        <w:numPr>
          <w:ilvl w:val="0"/>
          <w:numId w:val="9"/>
        </w:numPr>
        <w:ind w:left="720"/>
        <w:jc w:val="both"/>
        <w:rPr>
          <w:lang w:eastAsia="en-US"/>
        </w:rPr>
      </w:pPr>
      <w:r>
        <w:rPr>
          <w:lang w:eastAsia="en-US"/>
        </w:rPr>
        <w:t xml:space="preserve">M6 band radiance saturation and “fold-over”: during the </w:t>
      </w:r>
      <w:proofErr w:type="spellStart"/>
      <w:r>
        <w:rPr>
          <w:lang w:eastAsia="en-US"/>
        </w:rPr>
        <w:t>postlaunch</w:t>
      </w:r>
      <w:proofErr w:type="spellEnd"/>
      <w:r>
        <w:rPr>
          <w:lang w:eastAsia="en-US"/>
        </w:rPr>
        <w:t xml:space="preserve"> cal/</w:t>
      </w:r>
      <w:proofErr w:type="spellStart"/>
      <w:r>
        <w:rPr>
          <w:lang w:eastAsia="en-US"/>
        </w:rPr>
        <w:t>val</w:t>
      </w:r>
      <w:proofErr w:type="spellEnd"/>
      <w:r>
        <w:rPr>
          <w:lang w:eastAsia="en-US"/>
        </w:rPr>
        <w:t>, it was found that when the M6 band saturates (</w:t>
      </w:r>
      <w:proofErr w:type="spellStart"/>
      <w:r>
        <w:rPr>
          <w:lang w:eastAsia="en-US"/>
        </w:rPr>
        <w:t>L</w:t>
      </w:r>
      <w:r w:rsidRPr="00403CAD">
        <w:rPr>
          <w:vertAlign w:val="subscript"/>
          <w:lang w:eastAsia="en-US"/>
        </w:rPr>
        <w:t>sat</w:t>
      </w:r>
      <w:proofErr w:type="spellEnd"/>
      <w:r>
        <w:rPr>
          <w:lang w:eastAsia="en-US"/>
        </w:rPr>
        <w:t xml:space="preserve">), and scenes were observed with M6 radiance greater than </w:t>
      </w:r>
      <w:proofErr w:type="spellStart"/>
      <w:r>
        <w:rPr>
          <w:lang w:eastAsia="en-US"/>
        </w:rPr>
        <w:t>L</w:t>
      </w:r>
      <w:r w:rsidRPr="007A1CC0">
        <w:rPr>
          <w:vertAlign w:val="subscript"/>
          <w:lang w:eastAsia="en-US"/>
        </w:rPr>
        <w:t>sat</w:t>
      </w:r>
      <w:proofErr w:type="spellEnd"/>
      <w:r>
        <w:rPr>
          <w:lang w:eastAsia="en-US"/>
        </w:rPr>
        <w:t xml:space="preserve">, then the digital signal values would start to decrease with increased radiances.  This situation creates the impression that the radiance is less than </w:t>
      </w:r>
      <w:proofErr w:type="spellStart"/>
      <w:proofErr w:type="gramStart"/>
      <w:r>
        <w:rPr>
          <w:lang w:eastAsia="en-US"/>
        </w:rPr>
        <w:t>L</w:t>
      </w:r>
      <w:r w:rsidRPr="007A1CC0">
        <w:rPr>
          <w:vertAlign w:val="subscript"/>
          <w:lang w:eastAsia="en-US"/>
        </w:rPr>
        <w:t>sat</w:t>
      </w:r>
      <w:proofErr w:type="spellEnd"/>
      <w:proofErr w:type="gramEnd"/>
      <w:r>
        <w:rPr>
          <w:lang w:eastAsia="en-US"/>
        </w:rPr>
        <w:t xml:space="preserve">.   While the impact of this behavior should be small because M6 is used for atmospheric correction for ocean color with low radiances, the saturated pixels are not flagged and users are advised to handle the data accordingly based on the radiance/reflectance values.  </w:t>
      </w:r>
      <w:proofErr w:type="gramStart"/>
      <w:r>
        <w:rPr>
          <w:lang w:eastAsia="en-US"/>
        </w:rPr>
        <w:t>Very high radiance values in M7 is</w:t>
      </w:r>
      <w:proofErr w:type="gramEnd"/>
      <w:r>
        <w:rPr>
          <w:lang w:eastAsia="en-US"/>
        </w:rPr>
        <w:t xml:space="preserve"> one indicator that the M6 value may be the result for fold-over.</w:t>
      </w:r>
    </w:p>
    <w:p w:rsidR="007874FE" w:rsidRDefault="007874FE" w:rsidP="007E1922">
      <w:pPr>
        <w:pStyle w:val="ListParagraph"/>
        <w:jc w:val="both"/>
        <w:rPr>
          <w:lang w:eastAsia="en-US"/>
        </w:rPr>
      </w:pPr>
    </w:p>
    <w:p w:rsidR="007874FE" w:rsidRDefault="007874FE" w:rsidP="007E1922">
      <w:pPr>
        <w:pStyle w:val="ListParagraph"/>
        <w:numPr>
          <w:ilvl w:val="0"/>
          <w:numId w:val="9"/>
        </w:numPr>
        <w:tabs>
          <w:tab w:val="left" w:pos="990"/>
        </w:tabs>
        <w:spacing w:before="100" w:beforeAutospacing="1" w:after="100" w:afterAutospacing="1"/>
        <w:ind w:left="720" w:hanging="450"/>
        <w:jc w:val="both"/>
        <w:rPr>
          <w:lang w:eastAsia="ko-KR"/>
        </w:rPr>
      </w:pPr>
      <w:r>
        <w:rPr>
          <w:lang w:eastAsia="en-US"/>
        </w:rPr>
        <w:t xml:space="preserve">Early </w:t>
      </w:r>
      <w:r w:rsidRPr="00403CAD">
        <w:rPr>
          <w:lang w:eastAsia="en-US"/>
        </w:rPr>
        <w:t xml:space="preserve">VIIRS SDR data: It is recommended that VIIRS SDR data before Feb. 6, 2012 should not be used for quantitative analysis due to issues with the LUT used in the ground processing system.  Reprocessing of the all data before </w:t>
      </w:r>
      <w:r>
        <w:rPr>
          <w:lang w:eastAsia="en-US"/>
        </w:rPr>
        <w:t xml:space="preserve">the implementation of the </w:t>
      </w:r>
      <w:r>
        <w:rPr>
          <w:lang w:eastAsia="en-US"/>
        </w:rPr>
        <w:lastRenderedPageBreak/>
        <w:t>SD-based dynamic gain adjustments may be needed in the future if these data are to be used for research purposes.</w:t>
      </w:r>
    </w:p>
    <w:p w:rsidR="007874FE" w:rsidRDefault="007874FE" w:rsidP="007E1922">
      <w:pPr>
        <w:pStyle w:val="ListParagraph"/>
        <w:spacing w:before="100" w:beforeAutospacing="1" w:after="100" w:afterAutospacing="1"/>
        <w:jc w:val="both"/>
        <w:rPr>
          <w:lang w:eastAsia="ko-KR"/>
        </w:rPr>
      </w:pPr>
    </w:p>
    <w:p w:rsidR="007874FE" w:rsidRDefault="007874FE" w:rsidP="007E1922">
      <w:pPr>
        <w:pStyle w:val="ListParagraph"/>
        <w:numPr>
          <w:ilvl w:val="0"/>
          <w:numId w:val="9"/>
        </w:numPr>
        <w:spacing w:before="100" w:beforeAutospacing="1" w:after="100" w:afterAutospacing="1"/>
        <w:ind w:left="720"/>
        <w:jc w:val="both"/>
        <w:rPr>
          <w:lang w:eastAsia="ko-KR"/>
        </w:rPr>
      </w:pPr>
      <w:r>
        <w:rPr>
          <w:lang w:eastAsia="ko-KR"/>
        </w:rPr>
        <w:t>Striping in some VIIRS bands: It is known that striping occurs in several VIIRS bands especially over uniform scenes.  However, the magnitude of striping is either comparable or less than that of the MODIS.  Residual effects of striping are currently being studied by the VIIRS SDR team.</w:t>
      </w:r>
    </w:p>
    <w:p w:rsidR="007874FE" w:rsidRDefault="007874FE" w:rsidP="007E1922">
      <w:pPr>
        <w:pStyle w:val="ListParagraph"/>
        <w:spacing w:before="100" w:beforeAutospacing="1" w:after="100" w:afterAutospacing="1"/>
        <w:jc w:val="both"/>
        <w:rPr>
          <w:lang w:eastAsia="ko-KR"/>
        </w:rPr>
      </w:pPr>
    </w:p>
    <w:p w:rsidR="007874FE" w:rsidRDefault="007874FE" w:rsidP="007E1922">
      <w:pPr>
        <w:pStyle w:val="ListParagraph"/>
        <w:numPr>
          <w:ilvl w:val="0"/>
          <w:numId w:val="9"/>
        </w:numPr>
        <w:spacing w:before="100" w:beforeAutospacing="1" w:after="100" w:afterAutospacing="1"/>
        <w:ind w:left="720"/>
        <w:jc w:val="both"/>
        <w:rPr>
          <w:lang w:eastAsia="ko-KR"/>
        </w:rPr>
      </w:pPr>
      <w:r>
        <w:rPr>
          <w:lang w:eastAsia="ko-KR"/>
        </w:rPr>
        <w:t xml:space="preserve">Instrument and spacecraft maneuvers and tests: User’s should be aware that maneuvers and special tests are still being performed to VIIRS to better characterize instrument performance.  These include but not limited to, the monthly lunar maneuver, blackbody </w:t>
      </w:r>
      <w:proofErr w:type="spellStart"/>
      <w:r>
        <w:rPr>
          <w:lang w:eastAsia="ko-KR"/>
        </w:rPr>
        <w:t>WarmUp</w:t>
      </w:r>
      <w:proofErr w:type="spellEnd"/>
      <w:r>
        <w:rPr>
          <w:lang w:eastAsia="ko-KR"/>
        </w:rPr>
        <w:t xml:space="preserve"> </w:t>
      </w:r>
      <w:proofErr w:type="spellStart"/>
      <w:r>
        <w:rPr>
          <w:lang w:eastAsia="ko-KR"/>
        </w:rPr>
        <w:t>CoolDown</w:t>
      </w:r>
      <w:proofErr w:type="spellEnd"/>
      <w:r>
        <w:rPr>
          <w:lang w:eastAsia="ko-KR"/>
        </w:rPr>
        <w:t xml:space="preserve"> (WUCD) tests quarterly.  During such events, the data may not be optimal.  Data users are encouraged to contact the VIIRS SDR team if any related issues arise.  </w:t>
      </w:r>
    </w:p>
    <w:p w:rsidR="007874FE" w:rsidRDefault="007874FE" w:rsidP="007E1922">
      <w:pPr>
        <w:pStyle w:val="ListParagraph"/>
        <w:spacing w:before="100" w:beforeAutospacing="1" w:after="100" w:afterAutospacing="1"/>
        <w:jc w:val="both"/>
        <w:rPr>
          <w:lang w:eastAsia="ko-KR"/>
        </w:rPr>
      </w:pPr>
    </w:p>
    <w:p w:rsidR="007874FE" w:rsidRDefault="007874FE" w:rsidP="007E1922">
      <w:pPr>
        <w:pStyle w:val="ListParagraph"/>
        <w:numPr>
          <w:ilvl w:val="0"/>
          <w:numId w:val="9"/>
        </w:numPr>
        <w:spacing w:before="100" w:beforeAutospacing="1" w:after="100" w:afterAutospacing="1"/>
        <w:ind w:left="720"/>
        <w:jc w:val="both"/>
        <w:rPr>
          <w:lang w:eastAsia="ko-KR"/>
        </w:rPr>
      </w:pPr>
      <w:r w:rsidRPr="00327FAF">
        <w:rPr>
          <w:lang w:eastAsia="ko-KR"/>
        </w:rPr>
        <w:t xml:space="preserve">Aerospace has tested a witness sample for the VIIRS NPP telescope mirrors and finds a UV exposure </w:t>
      </w:r>
      <w:r>
        <w:rPr>
          <w:lang w:eastAsia="ko-KR"/>
        </w:rPr>
        <w:t xml:space="preserve">spectral </w:t>
      </w:r>
      <w:r w:rsidRPr="00327FAF">
        <w:rPr>
          <w:lang w:eastAsia="ko-KR"/>
        </w:rPr>
        <w:t xml:space="preserve">degradation that </w:t>
      </w:r>
      <w:r>
        <w:rPr>
          <w:lang w:eastAsia="ko-KR"/>
        </w:rPr>
        <w:t>ha</w:t>
      </w:r>
      <w:r w:rsidRPr="00327FAF">
        <w:rPr>
          <w:lang w:eastAsia="ko-KR"/>
        </w:rPr>
        <w:t xml:space="preserve">s similar </w:t>
      </w:r>
      <w:r>
        <w:rPr>
          <w:lang w:eastAsia="ko-KR"/>
        </w:rPr>
        <w:t xml:space="preserve">signal </w:t>
      </w:r>
      <w:r w:rsidRPr="00327FAF">
        <w:rPr>
          <w:lang w:eastAsia="ko-KR"/>
        </w:rPr>
        <w:t xml:space="preserve">degradation rate to what we see in the VIIRS gain reduction observations using the solar diffuser. </w:t>
      </w:r>
      <w:r>
        <w:rPr>
          <w:lang w:eastAsia="ko-KR"/>
        </w:rPr>
        <w:t xml:space="preserve">[See a) above for the description of the on-orbit behavior.] </w:t>
      </w:r>
      <w:r w:rsidRPr="00327FAF">
        <w:rPr>
          <w:lang w:eastAsia="ko-KR"/>
        </w:rPr>
        <w:t xml:space="preserve"> </w:t>
      </w:r>
      <w:r>
        <w:rPr>
          <w:lang w:eastAsia="ko-KR"/>
        </w:rPr>
        <w:t>We advise our users that one hypothesis for this anomalous degradation is to treat</w:t>
      </w:r>
      <w:r w:rsidRPr="00327FAF">
        <w:rPr>
          <w:lang w:eastAsia="ko-KR"/>
        </w:rPr>
        <w:t xml:space="preserve"> </w:t>
      </w:r>
      <w:r>
        <w:rPr>
          <w:lang w:eastAsia="ko-KR"/>
        </w:rPr>
        <w:t>this degradation as</w:t>
      </w:r>
      <w:r w:rsidRPr="00327FAF">
        <w:rPr>
          <w:lang w:eastAsia="ko-KR"/>
        </w:rPr>
        <w:t xml:space="preserve"> exclusively due to changes in sensor </w:t>
      </w:r>
      <w:r>
        <w:rPr>
          <w:lang w:eastAsia="ko-KR"/>
        </w:rPr>
        <w:t xml:space="preserve">spectral </w:t>
      </w:r>
      <w:r w:rsidRPr="00327FAF">
        <w:rPr>
          <w:lang w:eastAsia="ko-KR"/>
        </w:rPr>
        <w:t>throughput</w:t>
      </w:r>
      <w:r>
        <w:rPr>
          <w:lang w:eastAsia="ko-KR"/>
        </w:rPr>
        <w:t>.  W</w:t>
      </w:r>
      <w:r w:rsidRPr="00327FAF">
        <w:rPr>
          <w:lang w:eastAsia="ko-KR"/>
        </w:rPr>
        <w:t xml:space="preserve">e still are </w:t>
      </w:r>
      <w:r>
        <w:rPr>
          <w:lang w:eastAsia="ko-KR"/>
        </w:rPr>
        <w:t>at work to correlate</w:t>
      </w:r>
      <w:r w:rsidRPr="00327FAF">
        <w:rPr>
          <w:lang w:eastAsia="ko-KR"/>
        </w:rPr>
        <w:t xml:space="preserve"> the Aerospace </w:t>
      </w:r>
      <w:r>
        <w:rPr>
          <w:lang w:eastAsia="ko-KR"/>
        </w:rPr>
        <w:t xml:space="preserve">test </w:t>
      </w:r>
      <w:r w:rsidRPr="00327FAF">
        <w:rPr>
          <w:lang w:eastAsia="ko-KR"/>
        </w:rPr>
        <w:t xml:space="preserve">data to the SD </w:t>
      </w:r>
      <w:r>
        <w:rPr>
          <w:lang w:eastAsia="ko-KR"/>
        </w:rPr>
        <w:t xml:space="preserve">on-orbit </w:t>
      </w:r>
      <w:r w:rsidRPr="00327FAF">
        <w:rPr>
          <w:lang w:eastAsia="ko-KR"/>
        </w:rPr>
        <w:t>observations.  Users are encouraged to assess the differences in potential errors for their products when they use the at-launch (pristine) RSRs rather than the anomaly-degraded RSRs for their products</w:t>
      </w:r>
      <w:r>
        <w:rPr>
          <w:lang w:eastAsia="ko-KR"/>
        </w:rPr>
        <w:t xml:space="preserve">, and we will provide further guidance in how to handle evolving RSRs for those users wishing to test their EDR performance against this hypothesis.  </w:t>
      </w:r>
    </w:p>
    <w:p w:rsidR="00502584" w:rsidRPr="00570A7F" w:rsidRDefault="00502584" w:rsidP="007555D1">
      <w:pPr>
        <w:spacing w:before="100" w:beforeAutospacing="1" w:after="100" w:afterAutospacing="1"/>
        <w:rPr>
          <w:b/>
        </w:rPr>
      </w:pPr>
      <w:r w:rsidRPr="00570A7F">
        <w:rPr>
          <w:b/>
        </w:rPr>
        <w:t xml:space="preserve">1.2 Major </w:t>
      </w:r>
      <w:r w:rsidR="00163FA3" w:rsidRPr="00570A7F">
        <w:rPr>
          <w:b/>
        </w:rPr>
        <w:t>Cal</w:t>
      </w:r>
      <w:r w:rsidR="007874FE">
        <w:rPr>
          <w:b/>
        </w:rPr>
        <w:t>/</w:t>
      </w:r>
      <w:r w:rsidR="00163FA3" w:rsidRPr="00570A7F">
        <w:rPr>
          <w:b/>
        </w:rPr>
        <w:t xml:space="preserve">Val </w:t>
      </w:r>
      <w:r w:rsidRPr="00570A7F">
        <w:rPr>
          <w:b/>
        </w:rPr>
        <w:t>activities after the Beta review meeting</w:t>
      </w:r>
    </w:p>
    <w:p w:rsidR="005225D5" w:rsidRPr="00570A7F" w:rsidRDefault="005225D5" w:rsidP="00906C71">
      <w:pPr>
        <w:spacing w:before="100" w:beforeAutospacing="1" w:after="100" w:afterAutospacing="1"/>
        <w:ind w:firstLine="720"/>
      </w:pPr>
      <w:r w:rsidRPr="00570A7F">
        <w:t xml:space="preserve">Since the Beta Review Meeting, </w:t>
      </w:r>
      <w:r w:rsidR="00C07065">
        <w:t xml:space="preserve">the VIIRS instrument has been relatively stable, and </w:t>
      </w:r>
      <w:r w:rsidRPr="00570A7F">
        <w:t xml:space="preserve">the </w:t>
      </w:r>
      <w:r w:rsidR="007874FE">
        <w:t>VIIRS</w:t>
      </w:r>
      <w:r w:rsidRPr="00570A7F">
        <w:t xml:space="preserve"> SDR team has focused on the following activities:</w:t>
      </w:r>
    </w:p>
    <w:p w:rsidR="00C07065" w:rsidRPr="00C07065" w:rsidRDefault="00C07065" w:rsidP="00C07065">
      <w:pPr>
        <w:numPr>
          <w:ilvl w:val="0"/>
          <w:numId w:val="14"/>
        </w:numPr>
        <w:spacing w:before="100" w:beforeAutospacing="1" w:after="100" w:afterAutospacing="1"/>
      </w:pPr>
      <w:r w:rsidRPr="00C07065">
        <w:t>Implemented the scan-by-scan updates of the RSB radiometric calibration coefficients (F-factors) for a better mitigation of the RTA throughput degradation anomaly, with continued weekly updates of the look-up tables</w:t>
      </w:r>
    </w:p>
    <w:p w:rsidR="002B569F" w:rsidRDefault="00C07065" w:rsidP="005225D5">
      <w:pPr>
        <w:numPr>
          <w:ilvl w:val="0"/>
          <w:numId w:val="14"/>
        </w:numPr>
        <w:spacing w:before="100" w:beforeAutospacing="1" w:after="100" w:afterAutospacing="1"/>
      </w:pPr>
      <w:r>
        <w:t>Routine operational calibration LUT update to account for the RTA mirror degradation.  The team has continued providing critical information to update the calibration LUT for the RSB to ensure the calibration accuracy of the VIIRS RSB bands.</w:t>
      </w:r>
    </w:p>
    <w:p w:rsidR="002B569F" w:rsidRDefault="00C07065" w:rsidP="00C07065">
      <w:pPr>
        <w:numPr>
          <w:ilvl w:val="0"/>
          <w:numId w:val="14"/>
        </w:numPr>
        <w:spacing w:before="100" w:beforeAutospacing="1" w:after="100" w:afterAutospacing="1"/>
      </w:pPr>
      <w:r>
        <w:t>The team continued i</w:t>
      </w:r>
      <w:r w:rsidR="00C02BF3" w:rsidRPr="00570A7F">
        <w:t>nter-satellite/sensor comparisons</w:t>
      </w:r>
      <w:r>
        <w:t>, especially between VIIRS and Aqua/MODIS.  A bias in M1 was resolved between VIIRS and MODIS which was found to be due to a calibration bias in MODIS collection 5.  The bias disappeared when compared with MODIS collection 6 data.  However, a new bias emerged in the summer of 2012 for the blue bands reported by the Ocean Color team and the root cause of the bias is currently under investigation.</w:t>
      </w:r>
    </w:p>
    <w:p w:rsidR="00C07065" w:rsidRDefault="00C07065" w:rsidP="00C07065">
      <w:pPr>
        <w:numPr>
          <w:ilvl w:val="0"/>
          <w:numId w:val="14"/>
        </w:numPr>
        <w:spacing w:before="100" w:beforeAutospacing="1" w:after="100" w:afterAutospacing="1"/>
      </w:pPr>
      <w:r>
        <w:t>The M6 roll over is now flagged with the implementation of the MX6.3/MX6.4.</w:t>
      </w:r>
    </w:p>
    <w:p w:rsidR="00C07065" w:rsidRDefault="00C07065" w:rsidP="00C07065">
      <w:pPr>
        <w:numPr>
          <w:ilvl w:val="0"/>
          <w:numId w:val="14"/>
        </w:numPr>
        <w:spacing w:before="100" w:beforeAutospacing="1" w:after="100" w:afterAutospacing="1"/>
      </w:pPr>
      <w:r>
        <w:t>The dual gain switching sequence anomaly was resolved with the implementation of the MX6.3/MX6.4.</w:t>
      </w:r>
    </w:p>
    <w:p w:rsidR="00C07065" w:rsidRDefault="00C07065" w:rsidP="00C07065">
      <w:pPr>
        <w:numPr>
          <w:ilvl w:val="0"/>
          <w:numId w:val="14"/>
        </w:numPr>
        <w:spacing w:before="100" w:beforeAutospacing="1" w:after="100" w:afterAutospacing="1"/>
      </w:pPr>
      <w:r>
        <w:lastRenderedPageBreak/>
        <w:t>The WUCD issue has been resolved through a LUT/software fix.</w:t>
      </w:r>
    </w:p>
    <w:p w:rsidR="00ED1D87" w:rsidRPr="00C07065" w:rsidRDefault="00AF0168" w:rsidP="00C07065">
      <w:pPr>
        <w:numPr>
          <w:ilvl w:val="0"/>
          <w:numId w:val="14"/>
        </w:numPr>
        <w:spacing w:before="100" w:beforeAutospacing="1" w:after="100" w:afterAutospacing="1"/>
      </w:pPr>
      <w:r w:rsidRPr="00C07065">
        <w:t>Updates to the SD and SDSM attenuation screens transmission look-up tables for improved offline derivation of the radiometric calibration coefficients</w:t>
      </w:r>
    </w:p>
    <w:p w:rsidR="00ED1D87" w:rsidRPr="00C07065" w:rsidRDefault="00AF0168" w:rsidP="00C07065">
      <w:pPr>
        <w:numPr>
          <w:ilvl w:val="0"/>
          <w:numId w:val="14"/>
        </w:numPr>
        <w:spacing w:before="100" w:beforeAutospacing="1" w:after="100" w:afterAutospacing="1"/>
      </w:pPr>
      <w:r w:rsidRPr="00C07065">
        <w:t>Updates of the radiometric gain coefficients for RSB and DNB</w:t>
      </w:r>
    </w:p>
    <w:p w:rsidR="00ED1D87" w:rsidRPr="00C07065" w:rsidRDefault="00AF0168" w:rsidP="00C07065">
      <w:pPr>
        <w:numPr>
          <w:ilvl w:val="0"/>
          <w:numId w:val="14"/>
        </w:numPr>
        <w:spacing w:before="100" w:beforeAutospacing="1" w:after="100" w:afterAutospacing="1"/>
      </w:pPr>
      <w:r w:rsidRPr="00C07065">
        <w:t xml:space="preserve">Continued </w:t>
      </w:r>
      <w:proofErr w:type="spellStart"/>
      <w:r w:rsidRPr="00C07065">
        <w:t>longterm</w:t>
      </w:r>
      <w:proofErr w:type="spellEnd"/>
      <w:r w:rsidRPr="00C07065">
        <w:t xml:space="preserve"> trending and monitoring</w:t>
      </w:r>
    </w:p>
    <w:p w:rsidR="002B569F" w:rsidRDefault="00C07065" w:rsidP="005225D5">
      <w:pPr>
        <w:numPr>
          <w:ilvl w:val="0"/>
          <w:numId w:val="14"/>
        </w:numPr>
        <w:spacing w:before="100" w:beforeAutospacing="1" w:after="100" w:afterAutospacing="1"/>
      </w:pPr>
      <w:r>
        <w:t xml:space="preserve">Continued monitoring the </w:t>
      </w:r>
      <w:proofErr w:type="spellStart"/>
      <w:r>
        <w:t>g</w:t>
      </w:r>
      <w:r w:rsidR="00C02BF3" w:rsidRPr="00570A7F">
        <w:t>eolocation</w:t>
      </w:r>
      <w:proofErr w:type="spellEnd"/>
      <w:r w:rsidR="00C02BF3" w:rsidRPr="00570A7F">
        <w:t xml:space="preserve"> </w:t>
      </w:r>
      <w:r>
        <w:t>accuracy which is very stable.</w:t>
      </w:r>
    </w:p>
    <w:p w:rsidR="00600C29" w:rsidRDefault="00600C29" w:rsidP="005225D5">
      <w:pPr>
        <w:numPr>
          <w:ilvl w:val="0"/>
          <w:numId w:val="14"/>
        </w:numPr>
        <w:spacing w:before="100" w:beforeAutospacing="1" w:after="100" w:afterAutospacing="1"/>
      </w:pPr>
      <w:r>
        <w:t>VIIRS SDR quality flags are evaluated and confirmed.</w:t>
      </w:r>
    </w:p>
    <w:p w:rsidR="00600C29" w:rsidRPr="00CD1379" w:rsidRDefault="00600C29" w:rsidP="005225D5">
      <w:pPr>
        <w:numPr>
          <w:ilvl w:val="0"/>
          <w:numId w:val="14"/>
        </w:numPr>
        <w:spacing w:before="100" w:beforeAutospacing="1" w:after="100" w:afterAutospacing="1"/>
      </w:pPr>
      <w:r w:rsidRPr="00574F36">
        <w:rPr>
          <w:color w:val="222222"/>
          <w:highlight w:val="white"/>
        </w:rPr>
        <w:t xml:space="preserve"> Detector to detector performance</w:t>
      </w:r>
      <w:r>
        <w:rPr>
          <w:color w:val="222222"/>
        </w:rPr>
        <w:t xml:space="preserve"> </w:t>
      </w:r>
      <w:r w:rsidR="00CC3578">
        <w:rPr>
          <w:color w:val="222222"/>
        </w:rPr>
        <w:t xml:space="preserve">evaluation </w:t>
      </w:r>
      <w:r>
        <w:rPr>
          <w:color w:val="222222"/>
        </w:rPr>
        <w:t xml:space="preserve">was </w:t>
      </w:r>
      <w:r w:rsidR="00CD1379">
        <w:rPr>
          <w:color w:val="222222"/>
        </w:rPr>
        <w:t>carried out.</w:t>
      </w:r>
    </w:p>
    <w:p w:rsidR="00CD1379" w:rsidRDefault="00CD1379" w:rsidP="005225D5">
      <w:pPr>
        <w:numPr>
          <w:ilvl w:val="0"/>
          <w:numId w:val="14"/>
        </w:numPr>
        <w:spacing w:before="100" w:beforeAutospacing="1" w:after="100" w:afterAutospacing="1"/>
      </w:pPr>
      <w:r>
        <w:t xml:space="preserve">Polarization </w:t>
      </w:r>
      <w:r w:rsidR="00CC3578">
        <w:t xml:space="preserve">correction </w:t>
      </w:r>
      <w:r>
        <w:t xml:space="preserve">was investigated and </w:t>
      </w:r>
      <w:r w:rsidR="00CC3578">
        <w:t>results look</w:t>
      </w:r>
      <w:r>
        <w:t xml:space="preserve"> reasonable.</w:t>
      </w:r>
    </w:p>
    <w:p w:rsidR="004A36FC" w:rsidRDefault="004A36FC" w:rsidP="004A36FC">
      <w:pPr>
        <w:numPr>
          <w:ilvl w:val="0"/>
          <w:numId w:val="14"/>
        </w:numPr>
        <w:spacing w:before="100" w:beforeAutospacing="1" w:after="100" w:afterAutospacing="1"/>
      </w:pPr>
      <w:r>
        <w:t xml:space="preserve">VIIRS stabilities are evaluated and presented. </w:t>
      </w:r>
      <w:r w:rsidR="0032377C">
        <w:t>The following figure</w:t>
      </w:r>
      <w:r>
        <w:t xml:space="preserve"> shows that M15 </w:t>
      </w:r>
      <w:r w:rsidR="0032377C">
        <w:t xml:space="preserve">noise (in count) has been </w:t>
      </w:r>
      <w:r>
        <w:t>very stable</w:t>
      </w:r>
      <w:r w:rsidR="00616581">
        <w:t xml:space="preserve"> </w:t>
      </w:r>
      <w:r w:rsidR="0032377C">
        <w:t xml:space="preserve">since launch </w:t>
      </w:r>
      <w:r w:rsidR="00616581">
        <w:t xml:space="preserve">except for </w:t>
      </w:r>
      <w:r w:rsidR="0032377C">
        <w:t xml:space="preserve">a </w:t>
      </w:r>
      <w:r w:rsidR="00616581">
        <w:t>few spikes due to bad data.</w:t>
      </w:r>
      <w:r>
        <w:t xml:space="preserve"> </w:t>
      </w:r>
      <w:r w:rsidR="0032377C">
        <w:t>The noise dropped in January 2012 after the cooler door was opened.</w:t>
      </w:r>
    </w:p>
    <w:p w:rsidR="004A36FC" w:rsidRDefault="004A36FC" w:rsidP="004A36FC">
      <w:pPr>
        <w:spacing w:before="100" w:beforeAutospacing="1" w:after="100" w:afterAutospacing="1"/>
      </w:pPr>
      <w:r>
        <w:rPr>
          <w:noProof/>
          <w:lang w:eastAsia="en-US"/>
        </w:rPr>
        <w:drawing>
          <wp:inline distT="0" distB="0" distL="0" distR="0">
            <wp:extent cx="5943600" cy="2247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247900"/>
                    </a:xfrm>
                    <a:prstGeom prst="rect">
                      <a:avLst/>
                    </a:prstGeom>
                    <a:noFill/>
                    <a:ln w="9525">
                      <a:noFill/>
                      <a:miter lim="800000"/>
                      <a:headEnd/>
                      <a:tailEnd/>
                    </a:ln>
                  </pic:spPr>
                </pic:pic>
              </a:graphicData>
            </a:graphic>
          </wp:inline>
        </w:drawing>
      </w:r>
    </w:p>
    <w:p w:rsidR="004A36FC" w:rsidRDefault="004A36FC" w:rsidP="004A36FC">
      <w:pPr>
        <w:spacing w:before="100" w:beforeAutospacing="1" w:after="100" w:afterAutospacing="1"/>
      </w:pPr>
      <w:r>
        <w:t xml:space="preserve">After the SD screen transmission is corrected, RSB F and H factors change smoothly, which indicate SD, SDSM, and the VIIRS sensor are normal as expected. </w:t>
      </w:r>
      <w:r w:rsidR="009813C7">
        <w:t xml:space="preserve">There are no noticeable drift </w:t>
      </w:r>
      <w:r w:rsidR="00CC3578">
        <w:t xml:space="preserve">in the </w:t>
      </w:r>
      <w:r w:rsidR="009813C7">
        <w:t>RVS. VIIRS and MODIS SNO comparisons further prove the VIIRS stability.</w:t>
      </w:r>
    </w:p>
    <w:p w:rsidR="00113DEB" w:rsidRPr="00570A7F" w:rsidRDefault="00113DEB" w:rsidP="00113DEB">
      <w:pPr>
        <w:pStyle w:val="ListParagraph"/>
        <w:numPr>
          <w:ilvl w:val="0"/>
          <w:numId w:val="19"/>
        </w:numPr>
        <w:spacing w:before="100" w:beforeAutospacing="1" w:after="100" w:afterAutospacing="1"/>
        <w:rPr>
          <w:b/>
        </w:rPr>
      </w:pPr>
      <w:r w:rsidRPr="00570A7F">
        <w:rPr>
          <w:b/>
        </w:rPr>
        <w:t xml:space="preserve">Justification for promoting the </w:t>
      </w:r>
      <w:r w:rsidR="005C5856">
        <w:rPr>
          <w:b/>
        </w:rPr>
        <w:t>VIIRS</w:t>
      </w:r>
      <w:r w:rsidR="005C5856" w:rsidRPr="00570A7F">
        <w:rPr>
          <w:b/>
        </w:rPr>
        <w:t xml:space="preserve"> </w:t>
      </w:r>
      <w:r w:rsidRPr="00570A7F">
        <w:rPr>
          <w:b/>
        </w:rPr>
        <w:t>SDR</w:t>
      </w:r>
      <w:r w:rsidR="007129D3" w:rsidRPr="00570A7F">
        <w:rPr>
          <w:b/>
        </w:rPr>
        <w:t xml:space="preserve"> maturity level</w:t>
      </w:r>
      <w:r w:rsidRPr="00570A7F">
        <w:rPr>
          <w:b/>
        </w:rPr>
        <w:t xml:space="preserve"> from Beta to </w:t>
      </w:r>
      <w:r w:rsidR="007129D3" w:rsidRPr="00570A7F">
        <w:rPr>
          <w:b/>
        </w:rPr>
        <w:t>Provisional</w:t>
      </w:r>
    </w:p>
    <w:p w:rsidR="00CF6656" w:rsidRDefault="00C07065" w:rsidP="00CF6656">
      <w:pPr>
        <w:spacing w:before="100" w:beforeAutospacing="1" w:after="100" w:afterAutospacing="1"/>
        <w:ind w:firstLine="360"/>
        <w:rPr>
          <w:rFonts w:eastAsia="Times New Roman"/>
          <w:color w:val="000000"/>
          <w:szCs w:val="20"/>
          <w:lang w:eastAsia="zh-CN"/>
        </w:rPr>
      </w:pPr>
      <w:r>
        <w:rPr>
          <w:lang w:eastAsia="zh-CN"/>
        </w:rPr>
        <w:t>T</w:t>
      </w:r>
      <w:r w:rsidR="00A93371" w:rsidRPr="00570A7F">
        <w:rPr>
          <w:lang w:eastAsia="zh-CN"/>
        </w:rPr>
        <w:t>he</w:t>
      </w:r>
      <w:r w:rsidR="00C812AF" w:rsidRPr="00570A7F">
        <w:rPr>
          <w:lang w:eastAsia="zh-CN"/>
        </w:rPr>
        <w:t xml:space="preserve"> </w:t>
      </w:r>
      <w:r>
        <w:rPr>
          <w:lang w:eastAsia="zh-CN"/>
        </w:rPr>
        <w:t>VIIRS</w:t>
      </w:r>
      <w:r w:rsidR="00C812AF" w:rsidRPr="00570A7F">
        <w:rPr>
          <w:lang w:eastAsia="zh-CN"/>
        </w:rPr>
        <w:t xml:space="preserve"> SDR </w:t>
      </w:r>
      <w:r w:rsidR="00A93371" w:rsidRPr="00570A7F">
        <w:rPr>
          <w:lang w:eastAsia="zh-CN"/>
        </w:rPr>
        <w:t xml:space="preserve">Provisional Product Review Meeting was </w:t>
      </w:r>
      <w:r w:rsidR="00CF6656">
        <w:rPr>
          <w:lang w:eastAsia="zh-CN"/>
        </w:rPr>
        <w:t xml:space="preserve">very successful.  </w:t>
      </w:r>
      <w:r w:rsidR="00037ADD" w:rsidRPr="00570A7F">
        <w:rPr>
          <w:rFonts w:eastAsia="Times New Roman"/>
          <w:color w:val="000000"/>
          <w:szCs w:val="20"/>
          <w:lang w:eastAsia="zh-CN"/>
        </w:rPr>
        <w:t xml:space="preserve">The </w:t>
      </w:r>
      <w:r w:rsidR="00CF6656">
        <w:rPr>
          <w:rFonts w:eastAsia="Times New Roman"/>
          <w:color w:val="000000"/>
          <w:szCs w:val="20"/>
          <w:lang w:eastAsia="zh-CN"/>
        </w:rPr>
        <w:t>VIIRS</w:t>
      </w:r>
      <w:r w:rsidR="00037ADD" w:rsidRPr="00570A7F">
        <w:rPr>
          <w:rFonts w:eastAsia="Times New Roman"/>
          <w:color w:val="000000"/>
          <w:szCs w:val="20"/>
          <w:lang w:eastAsia="zh-CN"/>
        </w:rPr>
        <w:t xml:space="preserve"> SDR</w:t>
      </w:r>
      <w:r w:rsidR="00AD0344" w:rsidRPr="00570A7F">
        <w:rPr>
          <w:rFonts w:eastAsia="Times New Roman"/>
          <w:color w:val="000000"/>
          <w:szCs w:val="20"/>
          <w:lang w:eastAsia="zh-CN"/>
        </w:rPr>
        <w:t xml:space="preserve"> team members presented </w:t>
      </w:r>
      <w:r w:rsidR="00DA250C" w:rsidRPr="00570A7F">
        <w:rPr>
          <w:rFonts w:eastAsia="Times New Roman"/>
          <w:color w:val="000000"/>
          <w:szCs w:val="20"/>
          <w:lang w:eastAsia="zh-CN"/>
        </w:rPr>
        <w:t>results and progress</w:t>
      </w:r>
      <w:r w:rsidR="00AD0344" w:rsidRPr="00570A7F">
        <w:rPr>
          <w:rFonts w:eastAsia="Times New Roman"/>
          <w:color w:val="000000"/>
          <w:szCs w:val="20"/>
          <w:lang w:eastAsia="zh-CN"/>
        </w:rPr>
        <w:t xml:space="preserve"> on </w:t>
      </w:r>
      <w:r w:rsidR="00DC1A5C" w:rsidRPr="00570A7F">
        <w:rPr>
          <w:rFonts w:eastAsia="Times New Roman"/>
          <w:color w:val="000000"/>
          <w:szCs w:val="20"/>
          <w:lang w:eastAsia="zh-CN"/>
        </w:rPr>
        <w:t xml:space="preserve">the </w:t>
      </w:r>
      <w:r w:rsidR="00CF6656">
        <w:rPr>
          <w:rFonts w:eastAsia="Times New Roman"/>
          <w:color w:val="000000"/>
          <w:szCs w:val="20"/>
          <w:lang w:eastAsia="zh-CN"/>
        </w:rPr>
        <w:t>58</w:t>
      </w:r>
      <w:r w:rsidR="00EF001E" w:rsidRPr="00570A7F">
        <w:rPr>
          <w:rFonts w:eastAsia="Times New Roman"/>
          <w:color w:val="000000"/>
          <w:szCs w:val="20"/>
          <w:lang w:eastAsia="zh-CN"/>
        </w:rPr>
        <w:t xml:space="preserve"> cal/</w:t>
      </w:r>
      <w:proofErr w:type="spellStart"/>
      <w:r w:rsidR="00EF001E" w:rsidRPr="00570A7F">
        <w:rPr>
          <w:rFonts w:eastAsia="Times New Roman"/>
          <w:color w:val="000000"/>
          <w:szCs w:val="20"/>
          <w:lang w:eastAsia="zh-CN"/>
        </w:rPr>
        <w:t>val</w:t>
      </w:r>
      <w:proofErr w:type="spellEnd"/>
      <w:r w:rsidR="00AD0344" w:rsidRPr="00570A7F">
        <w:rPr>
          <w:rFonts w:eastAsia="Times New Roman"/>
          <w:color w:val="000000"/>
          <w:szCs w:val="20"/>
          <w:lang w:eastAsia="zh-CN"/>
        </w:rPr>
        <w:t xml:space="preserve"> tasks. </w:t>
      </w:r>
      <w:r w:rsidR="00CF6656">
        <w:rPr>
          <w:rFonts w:eastAsia="Times New Roman"/>
          <w:color w:val="000000"/>
          <w:szCs w:val="20"/>
          <w:lang w:eastAsia="zh-CN"/>
        </w:rPr>
        <w:t xml:space="preserve"> T</w:t>
      </w:r>
      <w:r w:rsidR="0039568C" w:rsidRPr="00570A7F">
        <w:rPr>
          <w:rFonts w:eastAsia="Times New Roman"/>
          <w:color w:val="000000"/>
          <w:szCs w:val="20"/>
          <w:lang w:eastAsia="zh-CN"/>
        </w:rPr>
        <w:t xml:space="preserve">he review panel </w:t>
      </w:r>
      <w:r w:rsidR="00CF6656">
        <w:rPr>
          <w:rFonts w:eastAsia="Times New Roman"/>
          <w:color w:val="000000"/>
          <w:szCs w:val="20"/>
          <w:lang w:eastAsia="zh-CN"/>
        </w:rPr>
        <w:t>reached the following conclusions:</w:t>
      </w:r>
    </w:p>
    <w:p w:rsidR="00CF6656" w:rsidRPr="00CF6656" w:rsidRDefault="00CF6656" w:rsidP="00CF6656">
      <w:pPr>
        <w:pStyle w:val="ListParagraph"/>
        <w:numPr>
          <w:ilvl w:val="0"/>
          <w:numId w:val="33"/>
        </w:numPr>
        <w:spacing w:before="100" w:beforeAutospacing="1" w:after="100" w:afterAutospacing="1"/>
        <w:rPr>
          <w:rFonts w:eastAsia="Times New Roman"/>
          <w:color w:val="000000"/>
          <w:szCs w:val="20"/>
          <w:lang w:eastAsia="zh-CN"/>
        </w:rPr>
      </w:pPr>
      <w:r>
        <w:rPr>
          <w:rFonts w:eastAsia="Times New Roman"/>
          <w:color w:val="000000"/>
          <w:szCs w:val="20"/>
          <w:lang w:eastAsia="zh-CN"/>
        </w:rPr>
        <w:t xml:space="preserve">The </w:t>
      </w:r>
      <w:r w:rsidRPr="00CF6656">
        <w:rPr>
          <w:rFonts w:eastAsia="Times New Roman"/>
          <w:color w:val="000000"/>
          <w:szCs w:val="20"/>
          <w:lang w:eastAsia="zh-CN"/>
        </w:rPr>
        <w:t xml:space="preserve">VIIRS </w:t>
      </w:r>
      <w:r w:rsidR="00B22F73">
        <w:rPr>
          <w:rFonts w:eastAsia="Times New Roman"/>
          <w:color w:val="000000"/>
          <w:szCs w:val="20"/>
          <w:lang w:eastAsia="zh-CN"/>
        </w:rPr>
        <w:t xml:space="preserve">SDR </w:t>
      </w:r>
      <w:r w:rsidRPr="00CF6656">
        <w:rPr>
          <w:rFonts w:eastAsia="Times New Roman"/>
          <w:color w:val="000000"/>
          <w:szCs w:val="20"/>
          <w:lang w:eastAsia="zh-CN"/>
        </w:rPr>
        <w:t>team has done an outstanding job, with significant amount of work since beta</w:t>
      </w:r>
    </w:p>
    <w:p w:rsidR="00CF6656" w:rsidRPr="00CF6656" w:rsidRDefault="00B22F73" w:rsidP="00CF6656">
      <w:pPr>
        <w:pStyle w:val="ListParagraph"/>
        <w:numPr>
          <w:ilvl w:val="0"/>
          <w:numId w:val="33"/>
        </w:numPr>
        <w:spacing w:before="100" w:beforeAutospacing="1" w:after="100" w:afterAutospacing="1"/>
        <w:rPr>
          <w:rFonts w:eastAsia="Times New Roman"/>
          <w:color w:val="000000"/>
          <w:szCs w:val="20"/>
          <w:lang w:eastAsia="zh-CN"/>
        </w:rPr>
      </w:pPr>
      <w:r>
        <w:rPr>
          <w:rFonts w:eastAsia="Times New Roman"/>
          <w:color w:val="000000"/>
          <w:szCs w:val="20"/>
          <w:lang w:eastAsia="zh-CN"/>
        </w:rPr>
        <w:t>The VIIRS SDR team has demonstrated that the i</w:t>
      </w:r>
      <w:r w:rsidR="00CF6656" w:rsidRPr="00CF6656">
        <w:rPr>
          <w:rFonts w:eastAsia="Times New Roman"/>
          <w:color w:val="000000"/>
          <w:szCs w:val="20"/>
          <w:lang w:eastAsia="zh-CN"/>
        </w:rPr>
        <w:t xml:space="preserve">nstrument performance is well within specification, </w:t>
      </w:r>
      <w:r>
        <w:rPr>
          <w:rFonts w:eastAsia="Times New Roman"/>
          <w:color w:val="000000"/>
          <w:szCs w:val="20"/>
          <w:lang w:eastAsia="zh-CN"/>
        </w:rPr>
        <w:t xml:space="preserve">with </w:t>
      </w:r>
      <w:r w:rsidR="00CF6656" w:rsidRPr="00CF6656">
        <w:rPr>
          <w:rFonts w:eastAsia="Times New Roman"/>
          <w:color w:val="000000"/>
          <w:szCs w:val="20"/>
          <w:lang w:eastAsia="zh-CN"/>
        </w:rPr>
        <w:t xml:space="preserve">excellent </w:t>
      </w:r>
      <w:proofErr w:type="spellStart"/>
      <w:r w:rsidR="00CF6656" w:rsidRPr="00CF6656">
        <w:rPr>
          <w:rFonts w:eastAsia="Times New Roman"/>
          <w:color w:val="000000"/>
          <w:szCs w:val="20"/>
          <w:lang w:eastAsia="zh-CN"/>
        </w:rPr>
        <w:t>geolocation</w:t>
      </w:r>
      <w:proofErr w:type="spellEnd"/>
    </w:p>
    <w:p w:rsidR="00143A7E" w:rsidRDefault="00143A7E" w:rsidP="00CF6656">
      <w:pPr>
        <w:pStyle w:val="ListParagraph"/>
        <w:numPr>
          <w:ilvl w:val="0"/>
          <w:numId w:val="33"/>
        </w:numPr>
        <w:spacing w:before="100" w:beforeAutospacing="1" w:after="100" w:afterAutospacing="1"/>
        <w:rPr>
          <w:rFonts w:eastAsia="Times New Roman"/>
          <w:color w:val="000000"/>
          <w:szCs w:val="20"/>
          <w:lang w:eastAsia="zh-CN"/>
        </w:rPr>
      </w:pPr>
      <w:r>
        <w:rPr>
          <w:rFonts w:eastAsia="Times New Roman"/>
          <w:color w:val="000000"/>
          <w:szCs w:val="20"/>
          <w:lang w:eastAsia="zh-CN"/>
        </w:rPr>
        <w:t xml:space="preserve">VIIRS EDR teams are generally satisfied with the VIIRS SDR data quality </w:t>
      </w:r>
    </w:p>
    <w:p w:rsidR="00CF6656" w:rsidRPr="00CF6656" w:rsidRDefault="00CF6656" w:rsidP="00CF6656">
      <w:pPr>
        <w:pStyle w:val="ListParagraph"/>
        <w:numPr>
          <w:ilvl w:val="0"/>
          <w:numId w:val="33"/>
        </w:numPr>
        <w:spacing w:before="100" w:beforeAutospacing="1" w:after="100" w:afterAutospacing="1"/>
        <w:rPr>
          <w:rFonts w:eastAsia="Times New Roman"/>
          <w:color w:val="000000"/>
          <w:szCs w:val="20"/>
          <w:lang w:eastAsia="zh-CN"/>
        </w:rPr>
      </w:pPr>
      <w:r w:rsidRPr="00CF6656">
        <w:rPr>
          <w:rFonts w:eastAsia="Times New Roman"/>
          <w:color w:val="000000"/>
          <w:szCs w:val="20"/>
          <w:lang w:eastAsia="zh-CN"/>
        </w:rPr>
        <w:t>All key VIIRS events are well documented</w:t>
      </w:r>
    </w:p>
    <w:p w:rsidR="00CF6656" w:rsidRPr="00CF6656" w:rsidRDefault="00CF6656" w:rsidP="00CF6656">
      <w:pPr>
        <w:pStyle w:val="ListParagraph"/>
        <w:numPr>
          <w:ilvl w:val="0"/>
          <w:numId w:val="33"/>
        </w:numPr>
        <w:spacing w:before="100" w:beforeAutospacing="1" w:after="100" w:afterAutospacing="1"/>
        <w:rPr>
          <w:rFonts w:eastAsia="Times New Roman"/>
          <w:color w:val="000000"/>
          <w:szCs w:val="20"/>
          <w:lang w:eastAsia="zh-CN"/>
        </w:rPr>
      </w:pPr>
      <w:r w:rsidRPr="00CF6656">
        <w:rPr>
          <w:rFonts w:eastAsia="Times New Roman"/>
          <w:color w:val="000000"/>
          <w:szCs w:val="20"/>
          <w:lang w:eastAsia="zh-CN"/>
        </w:rPr>
        <w:t>VIIRS team (given in highlight chart) – clearly defined remaining issues and future plans</w:t>
      </w:r>
    </w:p>
    <w:p w:rsidR="00CF6656" w:rsidRDefault="00CF6656" w:rsidP="00CF6656">
      <w:pPr>
        <w:pStyle w:val="ListParagraph"/>
        <w:numPr>
          <w:ilvl w:val="0"/>
          <w:numId w:val="33"/>
        </w:numPr>
        <w:spacing w:before="100" w:beforeAutospacing="1" w:after="100" w:afterAutospacing="1"/>
        <w:rPr>
          <w:rFonts w:eastAsia="Times New Roman"/>
          <w:color w:val="000000"/>
          <w:szCs w:val="20"/>
          <w:lang w:eastAsia="zh-CN"/>
        </w:rPr>
      </w:pPr>
      <w:r w:rsidRPr="00CF6656">
        <w:rPr>
          <w:rFonts w:eastAsia="Times New Roman"/>
          <w:color w:val="000000"/>
          <w:szCs w:val="20"/>
          <w:lang w:eastAsia="zh-CN"/>
        </w:rPr>
        <w:t>Provisional maturity clearly achieved</w:t>
      </w:r>
    </w:p>
    <w:p w:rsidR="00CF6656" w:rsidRDefault="00CF6656" w:rsidP="00CF6656">
      <w:pPr>
        <w:pStyle w:val="ListParagraph"/>
        <w:spacing w:before="100" w:beforeAutospacing="1" w:after="100" w:afterAutospacing="1"/>
        <w:ind w:left="1080"/>
        <w:rPr>
          <w:rFonts w:eastAsia="Times New Roman"/>
          <w:color w:val="000000"/>
          <w:szCs w:val="20"/>
          <w:lang w:eastAsia="zh-CN"/>
        </w:rPr>
      </w:pPr>
    </w:p>
    <w:p w:rsidR="00CF6656" w:rsidRPr="00CF6656" w:rsidRDefault="00CF6656" w:rsidP="00CF6656">
      <w:pPr>
        <w:pStyle w:val="ListParagraph"/>
        <w:spacing w:before="100" w:beforeAutospacing="1" w:after="100" w:afterAutospacing="1"/>
        <w:ind w:left="0"/>
        <w:rPr>
          <w:rFonts w:eastAsia="Times New Roman"/>
          <w:color w:val="000000"/>
          <w:szCs w:val="20"/>
          <w:lang w:eastAsia="zh-CN"/>
        </w:rPr>
      </w:pPr>
      <w:r>
        <w:rPr>
          <w:rFonts w:eastAsia="Times New Roman"/>
          <w:color w:val="000000"/>
          <w:szCs w:val="20"/>
          <w:lang w:eastAsia="zh-CN"/>
        </w:rPr>
        <w:lastRenderedPageBreak/>
        <w:t>More details can be found in the presentation package.</w:t>
      </w:r>
    </w:p>
    <w:p w:rsidR="003B39D1" w:rsidRPr="00570A7F" w:rsidRDefault="008E1D6D" w:rsidP="00AD1309">
      <w:pPr>
        <w:pStyle w:val="CM5"/>
        <w:spacing w:before="240" w:after="137"/>
        <w:rPr>
          <w:rFonts w:ascii="Times New Roman" w:hAnsi="Times New Roman" w:cs="Times New Roman"/>
          <w:u w:val="single"/>
        </w:rPr>
      </w:pPr>
      <w:r w:rsidRPr="00570A7F">
        <w:rPr>
          <w:rFonts w:ascii="Times New Roman" w:hAnsi="Times New Roman" w:cs="Times New Roman"/>
          <w:u w:val="single"/>
        </w:rPr>
        <w:t xml:space="preserve">The </w:t>
      </w:r>
      <w:r w:rsidR="00113DEB" w:rsidRPr="00570A7F">
        <w:rPr>
          <w:rFonts w:ascii="Times New Roman" w:hAnsi="Times New Roman" w:cs="Times New Roman"/>
          <w:u w:val="single"/>
        </w:rPr>
        <w:t>remaining issues are not critical to the Provisional product</w:t>
      </w:r>
    </w:p>
    <w:p w:rsidR="00317E26" w:rsidRPr="006B2411" w:rsidRDefault="00CF6656" w:rsidP="006B2411">
      <w:pPr>
        <w:pStyle w:val="ListParagraph"/>
        <w:numPr>
          <w:ilvl w:val="0"/>
          <w:numId w:val="38"/>
        </w:numPr>
        <w:suppressAutoHyphens w:val="0"/>
        <w:autoSpaceDE w:val="0"/>
        <w:autoSpaceDN w:val="0"/>
        <w:adjustRightInd w:val="0"/>
        <w:rPr>
          <w:rFonts w:eastAsia="Times New Roman"/>
          <w:color w:val="000000"/>
          <w:lang w:eastAsia="en-US"/>
        </w:rPr>
      </w:pPr>
      <w:r w:rsidRPr="006B2411">
        <w:rPr>
          <w:rFonts w:eastAsia="Times New Roman"/>
          <w:color w:val="000000"/>
          <w:lang w:eastAsia="en-US"/>
        </w:rPr>
        <w:t xml:space="preserve">RSB calibration updates need to be automated and </w:t>
      </w:r>
      <w:r w:rsidR="00CC3578">
        <w:rPr>
          <w:rFonts w:eastAsia="Times New Roman"/>
          <w:color w:val="000000"/>
          <w:lang w:eastAsia="en-US"/>
        </w:rPr>
        <w:t xml:space="preserve">implemented as </w:t>
      </w:r>
      <w:r w:rsidRPr="006B2411">
        <w:rPr>
          <w:rFonts w:eastAsia="Times New Roman"/>
          <w:color w:val="000000"/>
          <w:lang w:eastAsia="en-US"/>
        </w:rPr>
        <w:t xml:space="preserve">part of IDPS: this will </w:t>
      </w:r>
      <w:r w:rsidR="00D15025" w:rsidRPr="006B2411">
        <w:rPr>
          <w:rFonts w:eastAsia="Times New Roman"/>
          <w:color w:val="000000"/>
          <w:lang w:eastAsia="en-US"/>
        </w:rPr>
        <w:t xml:space="preserve">further improve the calibration and </w:t>
      </w:r>
      <w:r w:rsidRPr="006B2411">
        <w:rPr>
          <w:rFonts w:eastAsia="Times New Roman"/>
          <w:color w:val="000000"/>
          <w:lang w:eastAsia="en-US"/>
        </w:rPr>
        <w:t>make the calibration update easier but is not essential to the provisional status.</w:t>
      </w:r>
    </w:p>
    <w:p w:rsidR="00317E26" w:rsidRPr="006B2411" w:rsidRDefault="00CF6656" w:rsidP="006B2411">
      <w:pPr>
        <w:pStyle w:val="ListParagraph"/>
        <w:numPr>
          <w:ilvl w:val="0"/>
          <w:numId w:val="38"/>
        </w:numPr>
        <w:suppressAutoHyphens w:val="0"/>
        <w:autoSpaceDE w:val="0"/>
        <w:autoSpaceDN w:val="0"/>
        <w:adjustRightInd w:val="0"/>
        <w:rPr>
          <w:rFonts w:eastAsia="Times New Roman"/>
          <w:color w:val="000000"/>
          <w:lang w:eastAsia="en-US"/>
        </w:rPr>
      </w:pPr>
      <w:r w:rsidRPr="006B2411">
        <w:rPr>
          <w:rFonts w:eastAsia="Times New Roman"/>
          <w:color w:val="000000"/>
          <w:lang w:eastAsia="en-US"/>
        </w:rPr>
        <w:t xml:space="preserve">Cold M15 values when compared to </w:t>
      </w:r>
      <w:proofErr w:type="spellStart"/>
      <w:r w:rsidRPr="006B2411">
        <w:rPr>
          <w:rFonts w:eastAsia="Times New Roman"/>
          <w:color w:val="000000"/>
          <w:lang w:eastAsia="en-US"/>
        </w:rPr>
        <w:t>CrIS</w:t>
      </w:r>
      <w:proofErr w:type="spellEnd"/>
      <w:r w:rsidRPr="006B2411">
        <w:rPr>
          <w:rFonts w:eastAsia="Times New Roman"/>
          <w:color w:val="000000"/>
          <w:lang w:eastAsia="en-US"/>
        </w:rPr>
        <w:t>: the bias is still be</w:t>
      </w:r>
      <w:r w:rsidR="002C1FE4" w:rsidRPr="006B2411">
        <w:rPr>
          <w:rFonts w:eastAsia="Times New Roman"/>
          <w:color w:val="000000"/>
          <w:lang w:eastAsia="en-US"/>
        </w:rPr>
        <w:t>ing</w:t>
      </w:r>
      <w:r w:rsidRPr="006B2411">
        <w:rPr>
          <w:rFonts w:eastAsia="Times New Roman"/>
          <w:color w:val="000000"/>
          <w:lang w:eastAsia="en-US"/>
        </w:rPr>
        <w:t xml:space="preserve"> investigated and will be corrected once the root cause is identified. </w:t>
      </w:r>
    </w:p>
    <w:p w:rsidR="00317E26" w:rsidRPr="006B2411" w:rsidRDefault="00CF6656" w:rsidP="006B2411">
      <w:pPr>
        <w:pStyle w:val="ListParagraph"/>
        <w:numPr>
          <w:ilvl w:val="0"/>
          <w:numId w:val="38"/>
        </w:numPr>
        <w:suppressAutoHyphens w:val="0"/>
        <w:autoSpaceDE w:val="0"/>
        <w:autoSpaceDN w:val="0"/>
        <w:adjustRightInd w:val="0"/>
        <w:rPr>
          <w:rFonts w:eastAsia="Times New Roman"/>
          <w:color w:val="000000"/>
          <w:lang w:eastAsia="en-US"/>
        </w:rPr>
      </w:pPr>
      <w:r w:rsidRPr="006B2411">
        <w:rPr>
          <w:rFonts w:eastAsia="Times New Roman"/>
          <w:color w:val="000000"/>
          <w:lang w:eastAsia="en-US"/>
        </w:rPr>
        <w:t>DNB stray light correction needs to be implemented in IDPS: the algorithm has been developed.  The implementation in the IDPS is a matter of schedule.  At the same time, offline correction can be performed on the case by case basis.  This issue is not essential to reaching the provisional status.</w:t>
      </w:r>
    </w:p>
    <w:p w:rsidR="00DC6AA9" w:rsidRDefault="00DC6AA9" w:rsidP="006B2411">
      <w:pPr>
        <w:pStyle w:val="ListParagraph"/>
        <w:numPr>
          <w:ilvl w:val="0"/>
          <w:numId w:val="37"/>
        </w:numPr>
        <w:suppressAutoHyphens w:val="0"/>
        <w:spacing w:after="120"/>
        <w:jc w:val="both"/>
      </w:pPr>
      <w:r>
        <w:t xml:space="preserve">M1 bias emphasized by ocean color team needs to be addressed. </w:t>
      </w:r>
    </w:p>
    <w:p w:rsidR="00DC6AA9" w:rsidRPr="00C240C2" w:rsidRDefault="00DC6AA9" w:rsidP="006B2411">
      <w:pPr>
        <w:pStyle w:val="ListParagraph"/>
        <w:numPr>
          <w:ilvl w:val="0"/>
          <w:numId w:val="37"/>
        </w:numPr>
        <w:suppressAutoHyphens w:val="0"/>
        <w:spacing w:after="120"/>
        <w:jc w:val="both"/>
      </w:pPr>
      <w:r w:rsidRPr="006B2411">
        <w:rPr>
          <w:color w:val="222222"/>
          <w:highlight w:val="white"/>
        </w:rPr>
        <w:t xml:space="preserve">Continue </w:t>
      </w:r>
      <w:proofErr w:type="spellStart"/>
      <w:r w:rsidRPr="006B2411">
        <w:rPr>
          <w:color w:val="222222"/>
          <w:highlight w:val="white"/>
        </w:rPr>
        <w:t>longterm</w:t>
      </w:r>
      <w:proofErr w:type="spellEnd"/>
      <w:r w:rsidRPr="006B2411">
        <w:rPr>
          <w:color w:val="222222"/>
          <w:highlight w:val="white"/>
        </w:rPr>
        <w:t xml:space="preserve"> monitoring of instrument parameters and observed radiances, </w:t>
      </w:r>
      <w:proofErr w:type="spellStart"/>
      <w:r w:rsidRPr="006B2411">
        <w:rPr>
          <w:color w:val="222222"/>
          <w:highlight w:val="white"/>
        </w:rPr>
        <w:t>intercomparison</w:t>
      </w:r>
      <w:proofErr w:type="spellEnd"/>
      <w:r w:rsidRPr="006B2411">
        <w:rPr>
          <w:color w:val="222222"/>
          <w:highlight w:val="white"/>
        </w:rPr>
        <w:t xml:space="preserve"> with MODIS, and at desert site</w:t>
      </w:r>
    </w:p>
    <w:p w:rsidR="00DC6AA9" w:rsidRPr="00C240C2" w:rsidRDefault="00DC6AA9" w:rsidP="006B2411">
      <w:pPr>
        <w:pStyle w:val="ListParagraph"/>
        <w:numPr>
          <w:ilvl w:val="0"/>
          <w:numId w:val="37"/>
        </w:numPr>
        <w:suppressAutoHyphens w:val="0"/>
        <w:spacing w:after="120"/>
        <w:jc w:val="both"/>
      </w:pPr>
      <w:r w:rsidRPr="006B2411">
        <w:rPr>
          <w:color w:val="222222"/>
          <w:highlight w:val="white"/>
        </w:rPr>
        <w:t>Resolve moon vs. solar calibration discrepancies</w:t>
      </w:r>
    </w:p>
    <w:p w:rsidR="00DC6AA9" w:rsidRPr="00C240C2" w:rsidRDefault="00DC6AA9" w:rsidP="006B2411">
      <w:pPr>
        <w:pStyle w:val="ListParagraph"/>
        <w:numPr>
          <w:ilvl w:val="0"/>
          <w:numId w:val="37"/>
        </w:numPr>
        <w:suppressAutoHyphens w:val="0"/>
        <w:spacing w:after="120"/>
        <w:jc w:val="both"/>
      </w:pPr>
      <w:r w:rsidRPr="006D72D5">
        <w:t>Continue closely monitoring the instrument degradation</w:t>
      </w:r>
    </w:p>
    <w:p w:rsidR="00DC6AA9" w:rsidRPr="00C240C2" w:rsidRDefault="00DC6AA9" w:rsidP="006B2411">
      <w:pPr>
        <w:pStyle w:val="ListParagraph"/>
        <w:numPr>
          <w:ilvl w:val="0"/>
          <w:numId w:val="37"/>
        </w:numPr>
        <w:suppressAutoHyphens w:val="0"/>
        <w:spacing w:after="120"/>
        <w:jc w:val="both"/>
      </w:pPr>
      <w:r w:rsidRPr="006D72D5">
        <w:t xml:space="preserve">Further characterize </w:t>
      </w:r>
      <w:r w:rsidRPr="006B2411">
        <w:rPr>
          <w:color w:val="222222"/>
          <w:highlight w:val="white"/>
        </w:rPr>
        <w:t>detector to detector performance</w:t>
      </w:r>
      <w:r w:rsidRPr="006B2411">
        <w:rPr>
          <w:color w:val="222222"/>
        </w:rPr>
        <w:t xml:space="preserve"> and striping</w:t>
      </w:r>
    </w:p>
    <w:p w:rsidR="00DC6AA9" w:rsidRPr="00C240C2" w:rsidRDefault="00DC6AA9" w:rsidP="006B2411">
      <w:pPr>
        <w:pStyle w:val="ListParagraph"/>
        <w:numPr>
          <w:ilvl w:val="0"/>
          <w:numId w:val="37"/>
        </w:numPr>
        <w:suppressAutoHyphens w:val="0"/>
        <w:spacing w:after="120"/>
        <w:jc w:val="both"/>
      </w:pPr>
      <w:r w:rsidRPr="006D72D5">
        <w:t>Further quantify the polarization effects and impact on products</w:t>
      </w:r>
    </w:p>
    <w:p w:rsidR="00DC6AA9" w:rsidRPr="00C240C2" w:rsidRDefault="00DC6AA9" w:rsidP="006B2411">
      <w:pPr>
        <w:pStyle w:val="ListParagraph"/>
        <w:numPr>
          <w:ilvl w:val="0"/>
          <w:numId w:val="37"/>
        </w:numPr>
        <w:suppressAutoHyphens w:val="0"/>
        <w:spacing w:after="120"/>
        <w:jc w:val="both"/>
      </w:pPr>
      <w:r w:rsidRPr="006B2411">
        <w:rPr>
          <w:color w:val="222222"/>
          <w:highlight w:val="white"/>
        </w:rPr>
        <w:t>Further study the A side vs. B side</w:t>
      </w:r>
      <w:r w:rsidRPr="006B2411">
        <w:rPr>
          <w:color w:val="222222"/>
        </w:rPr>
        <w:t xml:space="preserve"> calibration differences</w:t>
      </w:r>
    </w:p>
    <w:p w:rsidR="00DC6AA9" w:rsidRPr="006B2411" w:rsidRDefault="00DC6AA9" w:rsidP="006B2411">
      <w:pPr>
        <w:pStyle w:val="ListParagraph"/>
        <w:numPr>
          <w:ilvl w:val="0"/>
          <w:numId w:val="37"/>
        </w:numPr>
        <w:suppressAutoHyphens w:val="0"/>
        <w:spacing w:after="120"/>
        <w:jc w:val="both"/>
        <w:rPr>
          <w:color w:val="222222"/>
        </w:rPr>
      </w:pPr>
      <w:r w:rsidRPr="006B2411">
        <w:rPr>
          <w:color w:val="222222"/>
          <w:highlight w:val="white"/>
        </w:rPr>
        <w:t>Investigate novel methods for M13 low gain calibration</w:t>
      </w:r>
    </w:p>
    <w:p w:rsidR="006B2411" w:rsidRPr="006B2411" w:rsidRDefault="00DC6AA9" w:rsidP="006B2411">
      <w:pPr>
        <w:pStyle w:val="ListParagraph"/>
        <w:numPr>
          <w:ilvl w:val="0"/>
          <w:numId w:val="37"/>
        </w:numPr>
        <w:suppressAutoHyphens w:val="0"/>
        <w:spacing w:after="120"/>
        <w:jc w:val="both"/>
      </w:pPr>
      <w:r w:rsidRPr="006B2411">
        <w:rPr>
          <w:color w:val="222222"/>
        </w:rPr>
        <w:t xml:space="preserve">Make effort to implement </w:t>
      </w:r>
      <w:r w:rsidRPr="006B2411">
        <w:rPr>
          <w:color w:val="222222"/>
          <w:highlight w:val="white"/>
        </w:rPr>
        <w:t>terrain correction</w:t>
      </w:r>
      <w:r w:rsidRPr="006B2411">
        <w:rPr>
          <w:color w:val="222222"/>
        </w:rPr>
        <w:t xml:space="preserve"> for the DNB</w:t>
      </w:r>
    </w:p>
    <w:p w:rsidR="00DC6AA9" w:rsidRPr="006B2411" w:rsidRDefault="00DC6AA9" w:rsidP="006B2411">
      <w:pPr>
        <w:pStyle w:val="ListParagraph"/>
        <w:numPr>
          <w:ilvl w:val="0"/>
          <w:numId w:val="37"/>
        </w:numPr>
        <w:suppressAutoHyphens w:val="0"/>
        <w:spacing w:after="120"/>
        <w:jc w:val="both"/>
      </w:pPr>
      <w:r w:rsidRPr="006B2411">
        <w:rPr>
          <w:color w:val="222222"/>
          <w:highlight w:val="white"/>
        </w:rPr>
        <w:t xml:space="preserve">Support aircraft campaign </w:t>
      </w:r>
      <w:r w:rsidRPr="006B2411">
        <w:rPr>
          <w:color w:val="222222"/>
        </w:rPr>
        <w:t>as needed</w:t>
      </w:r>
    </w:p>
    <w:p w:rsidR="00CF6656" w:rsidRPr="00E968B9" w:rsidRDefault="00CF6656" w:rsidP="00091A1E">
      <w:pPr>
        <w:suppressAutoHyphens w:val="0"/>
        <w:autoSpaceDE w:val="0"/>
        <w:autoSpaceDN w:val="0"/>
        <w:adjustRightInd w:val="0"/>
        <w:rPr>
          <w:rFonts w:eastAsia="Times New Roman"/>
          <w:color w:val="000000"/>
          <w:lang w:eastAsia="en-US"/>
        </w:rPr>
      </w:pPr>
    </w:p>
    <w:p w:rsidR="00113DEB" w:rsidRPr="00570A7F" w:rsidRDefault="00113DEB" w:rsidP="00AD1309">
      <w:pPr>
        <w:pStyle w:val="CM5"/>
        <w:spacing w:before="240" w:after="137"/>
        <w:rPr>
          <w:rFonts w:ascii="Times New Roman" w:hAnsi="Times New Roman" w:cs="Times New Roman"/>
          <w:u w:val="single"/>
        </w:rPr>
      </w:pPr>
      <w:r w:rsidRPr="00570A7F">
        <w:rPr>
          <w:rFonts w:ascii="Times New Roman" w:hAnsi="Times New Roman" w:cs="Times New Roman"/>
          <w:u w:val="single"/>
        </w:rPr>
        <w:t>IDPS</w:t>
      </w:r>
      <w:r w:rsidR="00BD3F20">
        <w:rPr>
          <w:rFonts w:ascii="Times New Roman" w:hAnsi="Times New Roman" w:cs="Times New Roman"/>
          <w:u w:val="single"/>
        </w:rPr>
        <w:t xml:space="preserve"> </w:t>
      </w:r>
      <w:r w:rsidR="00D20C21">
        <w:rPr>
          <w:rFonts w:ascii="Times New Roman" w:hAnsi="Times New Roman" w:cs="Times New Roman"/>
          <w:u w:val="single"/>
        </w:rPr>
        <w:t xml:space="preserve">VIIRS </w:t>
      </w:r>
      <w:r w:rsidR="00BD3F20">
        <w:rPr>
          <w:rFonts w:ascii="Times New Roman" w:hAnsi="Times New Roman" w:cs="Times New Roman"/>
          <w:u w:val="single"/>
        </w:rPr>
        <w:t>SDR processing</w:t>
      </w:r>
      <w:r w:rsidRPr="00570A7F">
        <w:rPr>
          <w:rFonts w:ascii="Times New Roman" w:hAnsi="Times New Roman" w:cs="Times New Roman"/>
          <w:u w:val="single"/>
        </w:rPr>
        <w:t xml:space="preserve"> </w:t>
      </w:r>
      <w:r w:rsidR="00D20C21">
        <w:rPr>
          <w:rFonts w:ascii="Times New Roman" w:hAnsi="Times New Roman" w:cs="Times New Roman"/>
          <w:u w:val="single"/>
        </w:rPr>
        <w:t>has</w:t>
      </w:r>
      <w:r w:rsidRPr="00570A7F">
        <w:rPr>
          <w:rFonts w:ascii="Times New Roman" w:hAnsi="Times New Roman" w:cs="Times New Roman"/>
          <w:u w:val="single"/>
        </w:rPr>
        <w:t xml:space="preserve"> </w:t>
      </w:r>
      <w:r w:rsidR="00D20C21">
        <w:rPr>
          <w:rFonts w:ascii="Times New Roman" w:hAnsi="Times New Roman" w:cs="Times New Roman"/>
          <w:u w:val="single"/>
        </w:rPr>
        <w:t xml:space="preserve">been </w:t>
      </w:r>
      <w:r w:rsidRPr="00570A7F">
        <w:rPr>
          <w:rFonts w:ascii="Times New Roman" w:hAnsi="Times New Roman" w:cs="Times New Roman"/>
          <w:u w:val="single"/>
        </w:rPr>
        <w:t xml:space="preserve">stable since </w:t>
      </w:r>
      <w:r w:rsidR="00D20C21">
        <w:rPr>
          <w:rFonts w:ascii="Times New Roman" w:hAnsi="Times New Roman" w:cs="Times New Roman"/>
          <w:u w:val="single"/>
        </w:rPr>
        <w:t>May</w:t>
      </w:r>
      <w:r w:rsidR="00650766">
        <w:rPr>
          <w:rFonts w:ascii="Times New Roman" w:hAnsi="Times New Roman" w:cs="Times New Roman"/>
          <w:u w:val="single"/>
        </w:rPr>
        <w:t xml:space="preserve"> 2012</w:t>
      </w:r>
    </w:p>
    <w:p w:rsidR="00D20C21" w:rsidRPr="005C5124" w:rsidRDefault="00416F94" w:rsidP="005C5124">
      <w:pPr>
        <w:pStyle w:val="CM5"/>
        <w:spacing w:before="240" w:after="137"/>
        <w:ind w:left="720"/>
        <w:rPr>
          <w:rFonts w:ascii="Times New Roman" w:hAnsi="Times New Roman" w:cs="Times New Roman"/>
        </w:rPr>
      </w:pPr>
      <w:r>
        <w:rPr>
          <w:rFonts w:ascii="Times New Roman" w:hAnsi="Times New Roman" w:cs="Times New Roman"/>
        </w:rPr>
        <w:t xml:space="preserve">Since </w:t>
      </w:r>
      <w:r w:rsidR="00D20C21">
        <w:rPr>
          <w:rFonts w:ascii="Times New Roman" w:hAnsi="Times New Roman" w:cs="Times New Roman"/>
        </w:rPr>
        <w:t>MX6.3 and MX6.4</w:t>
      </w:r>
      <w:r>
        <w:rPr>
          <w:rFonts w:ascii="Times New Roman" w:hAnsi="Times New Roman" w:cs="Times New Roman"/>
        </w:rPr>
        <w:t xml:space="preserve"> became operational</w:t>
      </w:r>
      <w:r w:rsidR="0076129A" w:rsidRPr="00570A7F">
        <w:rPr>
          <w:rFonts w:ascii="Times New Roman" w:hAnsi="Times New Roman" w:cs="Times New Roman"/>
        </w:rPr>
        <w:t xml:space="preserve">, no critical issues and problems have been observed in </w:t>
      </w:r>
      <w:r w:rsidR="00D20C21">
        <w:rPr>
          <w:rFonts w:ascii="Times New Roman" w:hAnsi="Times New Roman" w:cs="Times New Roman"/>
        </w:rPr>
        <w:t>VIIRS</w:t>
      </w:r>
      <w:r w:rsidR="0076129A" w:rsidRPr="00570A7F">
        <w:rPr>
          <w:rFonts w:ascii="Times New Roman" w:hAnsi="Times New Roman" w:cs="Times New Roman"/>
        </w:rPr>
        <w:t xml:space="preserve"> SDR processing.</w:t>
      </w:r>
    </w:p>
    <w:p w:rsidR="00D20C21" w:rsidRDefault="00B22F73" w:rsidP="00091A1E">
      <w:pPr>
        <w:ind w:left="720"/>
        <w:rPr>
          <w:lang w:eastAsia="en-US"/>
        </w:rPr>
      </w:pPr>
      <w:r>
        <w:rPr>
          <w:lang w:eastAsia="en-US"/>
        </w:rPr>
        <w:t xml:space="preserve">Remaining </w:t>
      </w:r>
      <w:r w:rsidR="00D20C21">
        <w:rPr>
          <w:lang w:eastAsia="en-US"/>
        </w:rPr>
        <w:t>DRs are not critical for the provisional status.  Although there are still many DRs, none of them is critical for the provisional status.  The following is a list of the most significant DRs</w:t>
      </w:r>
      <w:r w:rsidR="00876462">
        <w:rPr>
          <w:lang w:eastAsia="en-US"/>
        </w:rPr>
        <w:t xml:space="preserve"> documented during the October meeting</w:t>
      </w:r>
      <w:r w:rsidR="00D20C21">
        <w:rPr>
          <w:lang w:eastAsia="en-US"/>
        </w:rPr>
        <w:t>.</w:t>
      </w:r>
    </w:p>
    <w:p w:rsidR="00091A1E" w:rsidRDefault="00091A1E" w:rsidP="00D20C21">
      <w:pPr>
        <w:ind w:left="720"/>
        <w:rPr>
          <w:lang w:eastAsia="en-US"/>
        </w:rPr>
      </w:pPr>
    </w:p>
    <w:tbl>
      <w:tblPr>
        <w:tblStyle w:val="LightShading1"/>
        <w:tblW w:w="8748" w:type="dxa"/>
        <w:tblInd w:w="828" w:type="dxa"/>
        <w:tblLook w:val="04A0"/>
      </w:tblPr>
      <w:tblGrid>
        <w:gridCol w:w="816"/>
        <w:gridCol w:w="7932"/>
      </w:tblGrid>
      <w:tr w:rsidR="00091A1E" w:rsidRPr="00174E48" w:rsidTr="004001C1">
        <w:trPr>
          <w:cnfStyle w:val="100000000000"/>
          <w:trHeight w:val="223"/>
        </w:trPr>
        <w:tc>
          <w:tcPr>
            <w:cnfStyle w:val="001000000000"/>
            <w:tcW w:w="816" w:type="dxa"/>
          </w:tcPr>
          <w:p w:rsidR="00091A1E" w:rsidRPr="00174E48" w:rsidRDefault="00091A1E" w:rsidP="004001C1">
            <w:pPr>
              <w:suppressAutoHyphens w:val="0"/>
              <w:rPr>
                <w:rFonts w:eastAsia="Times New Roman"/>
                <w:color w:val="auto"/>
                <w:lang w:eastAsia="en-US"/>
              </w:rPr>
            </w:pPr>
            <w:r w:rsidRPr="00317E26">
              <w:rPr>
                <w:rFonts w:eastAsia="Times New Roman"/>
                <w:color w:val="auto"/>
                <w:kern w:val="24"/>
                <w:lang w:eastAsia="en-US"/>
              </w:rPr>
              <w:t>DR#</w:t>
            </w:r>
          </w:p>
        </w:tc>
        <w:tc>
          <w:tcPr>
            <w:tcW w:w="7932" w:type="dxa"/>
          </w:tcPr>
          <w:p w:rsidR="00091A1E" w:rsidRPr="00174E48" w:rsidRDefault="00091A1E" w:rsidP="004001C1">
            <w:pPr>
              <w:suppressAutoHyphens w:val="0"/>
              <w:cnfStyle w:val="100000000000"/>
              <w:rPr>
                <w:rFonts w:eastAsia="Times New Roman"/>
                <w:color w:val="auto"/>
                <w:lang w:eastAsia="en-US"/>
              </w:rPr>
            </w:pPr>
            <w:r w:rsidRPr="00317E26">
              <w:rPr>
                <w:rFonts w:eastAsia="Times New Roman"/>
                <w:color w:val="auto"/>
                <w:kern w:val="24"/>
                <w:lang w:eastAsia="en-US"/>
              </w:rPr>
              <w:t>Description</w:t>
            </w:r>
          </w:p>
        </w:tc>
      </w:tr>
      <w:tr w:rsidR="00091A1E" w:rsidRPr="00174E48" w:rsidTr="004001C1">
        <w:trPr>
          <w:cnfStyle w:val="000000100000"/>
          <w:trHeight w:val="223"/>
        </w:trPr>
        <w:tc>
          <w:tcPr>
            <w:cnfStyle w:val="001000000000"/>
            <w:tcW w:w="816" w:type="dxa"/>
          </w:tcPr>
          <w:p w:rsidR="00091A1E" w:rsidRPr="00317E26" w:rsidRDefault="00091A1E" w:rsidP="004001C1">
            <w:pPr>
              <w:suppressAutoHyphens w:val="0"/>
              <w:rPr>
                <w:rFonts w:eastAsia="Times New Roman"/>
                <w:kern w:val="24"/>
                <w:lang w:eastAsia="en-US"/>
              </w:rPr>
            </w:pPr>
            <w:r w:rsidRPr="00620BC3">
              <w:rPr>
                <w:rFonts w:eastAsia="Times New Roman"/>
                <w:kern w:val="24"/>
                <w:lang w:eastAsia="en-US"/>
              </w:rPr>
              <w:t xml:space="preserve">7023 </w:t>
            </w:r>
          </w:p>
        </w:tc>
        <w:tc>
          <w:tcPr>
            <w:tcW w:w="7932" w:type="dxa"/>
          </w:tcPr>
          <w:p w:rsidR="00091A1E" w:rsidRPr="00317E26" w:rsidRDefault="00091A1E" w:rsidP="004001C1">
            <w:pPr>
              <w:suppressAutoHyphens w:val="0"/>
              <w:cnfStyle w:val="000000100000"/>
              <w:rPr>
                <w:rFonts w:eastAsia="Times New Roman"/>
                <w:kern w:val="24"/>
                <w:lang w:eastAsia="en-US"/>
              </w:rPr>
            </w:pPr>
            <w:r w:rsidRPr="00620BC3">
              <w:rPr>
                <w:rFonts w:eastAsia="Times New Roman"/>
                <w:kern w:val="24"/>
                <w:lang w:eastAsia="en-US"/>
              </w:rPr>
              <w:t xml:space="preserve">Degraded </w:t>
            </w:r>
            <w:proofErr w:type="spellStart"/>
            <w:r w:rsidRPr="00620BC3">
              <w:rPr>
                <w:rFonts w:eastAsia="Times New Roman"/>
                <w:kern w:val="24"/>
                <w:lang w:eastAsia="en-US"/>
              </w:rPr>
              <w:t>geolocation</w:t>
            </w:r>
            <w:proofErr w:type="spellEnd"/>
            <w:r w:rsidRPr="00620BC3">
              <w:rPr>
                <w:rFonts w:eastAsia="Times New Roman"/>
                <w:kern w:val="24"/>
                <w:lang w:eastAsia="en-US"/>
              </w:rPr>
              <w:t xml:space="preserve"> from backup TLE</w:t>
            </w:r>
          </w:p>
        </w:tc>
      </w:tr>
      <w:tr w:rsidR="00091A1E" w:rsidRPr="00174E48" w:rsidTr="004001C1">
        <w:trPr>
          <w:trHeight w:val="223"/>
        </w:trPr>
        <w:tc>
          <w:tcPr>
            <w:cnfStyle w:val="001000000000"/>
            <w:tcW w:w="816" w:type="dxa"/>
          </w:tcPr>
          <w:p w:rsidR="00091A1E" w:rsidRPr="00317E26" w:rsidRDefault="00091A1E" w:rsidP="004001C1">
            <w:pPr>
              <w:suppressAutoHyphens w:val="0"/>
              <w:rPr>
                <w:rFonts w:eastAsia="Times New Roman"/>
                <w:kern w:val="24"/>
                <w:lang w:eastAsia="en-US"/>
              </w:rPr>
            </w:pPr>
            <w:r>
              <w:rPr>
                <w:rFonts w:eastAsia="Times New Roman"/>
                <w:kern w:val="24"/>
                <w:lang w:eastAsia="en-US"/>
              </w:rPr>
              <w:t>5035</w:t>
            </w:r>
          </w:p>
        </w:tc>
        <w:tc>
          <w:tcPr>
            <w:tcW w:w="7932" w:type="dxa"/>
          </w:tcPr>
          <w:p w:rsidR="00091A1E" w:rsidRPr="00317E26" w:rsidRDefault="00091A1E" w:rsidP="004001C1">
            <w:pPr>
              <w:suppressAutoHyphens w:val="0"/>
              <w:cnfStyle w:val="000000000000"/>
              <w:rPr>
                <w:rFonts w:eastAsia="Times New Roman"/>
                <w:kern w:val="24"/>
                <w:lang w:eastAsia="en-US"/>
              </w:rPr>
            </w:pPr>
            <w:r w:rsidRPr="009C0225">
              <w:rPr>
                <w:rFonts w:eastAsia="Times New Roman"/>
                <w:kern w:val="24"/>
                <w:lang w:eastAsia="en-US"/>
              </w:rPr>
              <w:t xml:space="preserve">Fall off in TOA Reflectance </w:t>
            </w:r>
            <w:r>
              <w:rPr>
                <w:rFonts w:eastAsia="Times New Roman"/>
                <w:kern w:val="24"/>
                <w:lang w:eastAsia="en-US"/>
              </w:rPr>
              <w:t xml:space="preserve">for </w:t>
            </w:r>
            <w:r w:rsidRPr="009C0225">
              <w:rPr>
                <w:rFonts w:eastAsia="Times New Roman"/>
                <w:kern w:val="24"/>
                <w:lang w:eastAsia="en-US"/>
              </w:rPr>
              <w:t>edge detectors with scan dependence</w:t>
            </w:r>
          </w:p>
        </w:tc>
      </w:tr>
      <w:tr w:rsidR="00091A1E" w:rsidRPr="00174E48" w:rsidTr="004001C1">
        <w:trPr>
          <w:cnfStyle w:val="000000100000"/>
          <w:trHeight w:val="223"/>
        </w:trPr>
        <w:tc>
          <w:tcPr>
            <w:cnfStyle w:val="001000000000"/>
            <w:tcW w:w="816" w:type="dxa"/>
          </w:tcPr>
          <w:p w:rsidR="00091A1E" w:rsidRDefault="00091A1E" w:rsidP="004001C1">
            <w:pPr>
              <w:rPr>
                <w:lang w:eastAsia="en-US"/>
              </w:rPr>
            </w:pPr>
            <w:r>
              <w:rPr>
                <w:lang w:eastAsia="en-US"/>
              </w:rPr>
              <w:t>4971</w:t>
            </w:r>
          </w:p>
        </w:tc>
        <w:tc>
          <w:tcPr>
            <w:tcW w:w="7932" w:type="dxa"/>
          </w:tcPr>
          <w:p w:rsidR="00091A1E" w:rsidRPr="009C0225" w:rsidRDefault="00091A1E" w:rsidP="004001C1">
            <w:pPr>
              <w:suppressAutoHyphens w:val="0"/>
              <w:cnfStyle w:val="000000100000"/>
              <w:rPr>
                <w:lang w:eastAsia="en-US"/>
              </w:rPr>
            </w:pPr>
            <w:r w:rsidRPr="008752EB">
              <w:rPr>
                <w:lang w:eastAsia="en-US"/>
              </w:rPr>
              <w:t xml:space="preserve">Modulation of VIIRS RSB RSR by RTA </w:t>
            </w:r>
            <w:r>
              <w:rPr>
                <w:lang w:eastAsia="en-US"/>
              </w:rPr>
              <w:t>m</w:t>
            </w:r>
            <w:r w:rsidRPr="008752EB">
              <w:rPr>
                <w:lang w:eastAsia="en-US"/>
              </w:rPr>
              <w:t xml:space="preserve">irror </w:t>
            </w:r>
            <w:r>
              <w:rPr>
                <w:lang w:eastAsia="en-US"/>
              </w:rPr>
              <w:t>r</w:t>
            </w:r>
            <w:r w:rsidRPr="008752EB">
              <w:rPr>
                <w:lang w:eastAsia="en-US"/>
              </w:rPr>
              <w:t xml:space="preserve">eflectance </w:t>
            </w:r>
            <w:r>
              <w:rPr>
                <w:lang w:eastAsia="en-US"/>
              </w:rPr>
              <w:t>d</w:t>
            </w:r>
            <w:r w:rsidRPr="008752EB">
              <w:rPr>
                <w:lang w:eastAsia="en-US"/>
              </w:rPr>
              <w:t>egradation</w:t>
            </w:r>
          </w:p>
        </w:tc>
      </w:tr>
      <w:tr w:rsidR="00091A1E" w:rsidRPr="00174E48" w:rsidTr="004001C1">
        <w:trPr>
          <w:trHeight w:val="223"/>
        </w:trPr>
        <w:tc>
          <w:tcPr>
            <w:cnfStyle w:val="001000000000"/>
            <w:tcW w:w="816" w:type="dxa"/>
          </w:tcPr>
          <w:p w:rsidR="00091A1E" w:rsidRDefault="00091A1E" w:rsidP="004001C1">
            <w:pPr>
              <w:rPr>
                <w:lang w:eastAsia="en-US"/>
              </w:rPr>
            </w:pPr>
            <w:r>
              <w:rPr>
                <w:lang w:eastAsia="en-US"/>
              </w:rPr>
              <w:t>4924</w:t>
            </w:r>
          </w:p>
        </w:tc>
        <w:tc>
          <w:tcPr>
            <w:tcW w:w="7932" w:type="dxa"/>
          </w:tcPr>
          <w:p w:rsidR="00091A1E" w:rsidRPr="008752EB" w:rsidRDefault="00091A1E" w:rsidP="004001C1">
            <w:pPr>
              <w:suppressAutoHyphens w:val="0"/>
              <w:cnfStyle w:val="000000000000"/>
              <w:rPr>
                <w:lang w:eastAsia="en-US"/>
              </w:rPr>
            </w:pPr>
            <w:r w:rsidRPr="00C23717">
              <w:rPr>
                <w:lang w:eastAsia="en-US"/>
              </w:rPr>
              <w:t>VIIRS DNB Terrain Correction is needed</w:t>
            </w:r>
          </w:p>
        </w:tc>
      </w:tr>
      <w:tr w:rsidR="00091A1E" w:rsidRPr="00174E48" w:rsidTr="004001C1">
        <w:trPr>
          <w:cnfStyle w:val="000000100000"/>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4911</w:t>
            </w:r>
          </w:p>
        </w:tc>
        <w:tc>
          <w:tcPr>
            <w:tcW w:w="7932" w:type="dxa"/>
          </w:tcPr>
          <w:p w:rsidR="00091A1E" w:rsidRPr="00174E48" w:rsidRDefault="00091A1E" w:rsidP="004001C1">
            <w:pPr>
              <w:suppressAutoHyphens w:val="0"/>
              <w:cnfStyle w:val="000000100000"/>
              <w:rPr>
                <w:rFonts w:eastAsia="Times New Roman"/>
                <w:color w:val="auto"/>
                <w:lang w:eastAsia="en-US"/>
              </w:rPr>
            </w:pPr>
            <w:r w:rsidRPr="00317E26">
              <w:rPr>
                <w:rFonts w:eastAsia="Times New Roman"/>
                <w:color w:val="auto"/>
                <w:kern w:val="24"/>
                <w:lang w:eastAsia="en-US"/>
              </w:rPr>
              <w:t xml:space="preserve">Moon in Space View of </w:t>
            </w:r>
            <w:r>
              <w:rPr>
                <w:rFonts w:eastAsia="Times New Roman"/>
                <w:color w:val="auto"/>
                <w:kern w:val="24"/>
                <w:lang w:eastAsia="en-US"/>
              </w:rPr>
              <w:t>b</w:t>
            </w:r>
            <w:r w:rsidRPr="00317E26">
              <w:rPr>
                <w:rFonts w:eastAsia="Times New Roman"/>
                <w:color w:val="auto"/>
                <w:kern w:val="24"/>
                <w:lang w:eastAsia="en-US"/>
              </w:rPr>
              <w:t xml:space="preserve">ounding </w:t>
            </w:r>
            <w:r>
              <w:rPr>
                <w:rFonts w:eastAsia="Times New Roman"/>
                <w:color w:val="auto"/>
                <w:kern w:val="24"/>
                <w:lang w:eastAsia="en-US"/>
              </w:rPr>
              <w:t>g</w:t>
            </w:r>
            <w:r w:rsidRPr="00317E26">
              <w:rPr>
                <w:rFonts w:eastAsia="Times New Roman"/>
                <w:color w:val="auto"/>
                <w:kern w:val="24"/>
                <w:lang w:eastAsia="en-US"/>
              </w:rPr>
              <w:t xml:space="preserve">ranule for RSB </w:t>
            </w:r>
            <w:r>
              <w:rPr>
                <w:rFonts w:eastAsia="Times New Roman"/>
                <w:color w:val="auto"/>
                <w:kern w:val="24"/>
                <w:lang w:eastAsia="en-US"/>
              </w:rPr>
              <w:t>c</w:t>
            </w:r>
            <w:r w:rsidRPr="00317E26">
              <w:rPr>
                <w:rFonts w:eastAsia="Times New Roman"/>
                <w:color w:val="auto"/>
                <w:kern w:val="24"/>
                <w:lang w:eastAsia="en-US"/>
              </w:rPr>
              <w:t>alibration</w:t>
            </w:r>
          </w:p>
        </w:tc>
      </w:tr>
      <w:tr w:rsidR="00091A1E" w:rsidRPr="00174E48" w:rsidTr="004001C1">
        <w:trPr>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4894</w:t>
            </w:r>
          </w:p>
        </w:tc>
        <w:tc>
          <w:tcPr>
            <w:tcW w:w="7932" w:type="dxa"/>
          </w:tcPr>
          <w:p w:rsidR="00091A1E" w:rsidRPr="00174E48" w:rsidRDefault="00091A1E" w:rsidP="004001C1">
            <w:pPr>
              <w:suppressAutoHyphens w:val="0"/>
              <w:cnfStyle w:val="000000000000"/>
              <w:rPr>
                <w:rFonts w:eastAsia="Times New Roman"/>
                <w:color w:val="auto"/>
                <w:lang w:eastAsia="en-US"/>
              </w:rPr>
            </w:pPr>
            <w:r w:rsidRPr="00317E26">
              <w:rPr>
                <w:rFonts w:eastAsia="Times New Roman"/>
                <w:color w:val="auto"/>
                <w:kern w:val="24"/>
                <w:lang w:eastAsia="en-US"/>
              </w:rPr>
              <w:t xml:space="preserve">Unexpected </w:t>
            </w:r>
            <w:r>
              <w:rPr>
                <w:rFonts w:eastAsia="Times New Roman"/>
                <w:color w:val="auto"/>
                <w:kern w:val="24"/>
                <w:lang w:eastAsia="en-US"/>
              </w:rPr>
              <w:t>h</w:t>
            </w:r>
            <w:r w:rsidRPr="00317E26">
              <w:rPr>
                <w:rFonts w:eastAsia="Times New Roman"/>
                <w:color w:val="auto"/>
                <w:kern w:val="24"/>
                <w:lang w:eastAsia="en-US"/>
              </w:rPr>
              <w:t xml:space="preserve">igh </w:t>
            </w:r>
            <w:r>
              <w:rPr>
                <w:rFonts w:eastAsia="Times New Roman"/>
                <w:color w:val="auto"/>
                <w:kern w:val="24"/>
                <w:lang w:eastAsia="en-US"/>
              </w:rPr>
              <w:t>v</w:t>
            </w:r>
            <w:r w:rsidRPr="00317E26">
              <w:rPr>
                <w:rFonts w:eastAsia="Times New Roman"/>
                <w:color w:val="auto"/>
                <w:kern w:val="24"/>
                <w:lang w:eastAsia="en-US"/>
              </w:rPr>
              <w:t>alues of Satellite Zenith Angles</w:t>
            </w:r>
          </w:p>
        </w:tc>
      </w:tr>
      <w:tr w:rsidR="00091A1E" w:rsidRPr="00174E48" w:rsidTr="004001C1">
        <w:trPr>
          <w:cnfStyle w:val="000000100000"/>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4890</w:t>
            </w:r>
          </w:p>
        </w:tc>
        <w:tc>
          <w:tcPr>
            <w:tcW w:w="7932" w:type="dxa"/>
          </w:tcPr>
          <w:p w:rsidR="00091A1E" w:rsidRPr="00174E48" w:rsidRDefault="00091A1E" w:rsidP="004001C1">
            <w:pPr>
              <w:suppressAutoHyphens w:val="0"/>
              <w:cnfStyle w:val="000000100000"/>
              <w:rPr>
                <w:rFonts w:eastAsia="Times New Roman"/>
                <w:color w:val="auto"/>
                <w:lang w:eastAsia="en-US"/>
              </w:rPr>
            </w:pPr>
            <w:r w:rsidRPr="00317E26">
              <w:rPr>
                <w:rFonts w:eastAsia="Times New Roman"/>
                <w:color w:val="auto"/>
                <w:kern w:val="24"/>
                <w:lang w:eastAsia="en-US"/>
              </w:rPr>
              <w:t xml:space="preserve">VIIRS DNB </w:t>
            </w:r>
            <w:proofErr w:type="spellStart"/>
            <w:r>
              <w:rPr>
                <w:rFonts w:eastAsia="Times New Roman"/>
                <w:color w:val="auto"/>
                <w:kern w:val="24"/>
                <w:lang w:eastAsia="en-US"/>
              </w:rPr>
              <w:t>g</w:t>
            </w:r>
            <w:r w:rsidRPr="00317E26">
              <w:rPr>
                <w:rFonts w:eastAsia="Times New Roman"/>
                <w:color w:val="auto"/>
                <w:kern w:val="24"/>
                <w:lang w:eastAsia="en-US"/>
              </w:rPr>
              <w:t>eolocation</w:t>
            </w:r>
            <w:proofErr w:type="spellEnd"/>
            <w:r w:rsidRPr="00317E26">
              <w:rPr>
                <w:rFonts w:eastAsia="Times New Roman"/>
                <w:color w:val="auto"/>
                <w:kern w:val="24"/>
                <w:lang w:eastAsia="en-US"/>
              </w:rPr>
              <w:t xml:space="preserve"> </w:t>
            </w:r>
            <w:r>
              <w:rPr>
                <w:rFonts w:eastAsia="Times New Roman"/>
                <w:color w:val="auto"/>
                <w:kern w:val="24"/>
                <w:lang w:eastAsia="en-US"/>
              </w:rPr>
              <w:t>r</w:t>
            </w:r>
            <w:r w:rsidRPr="00317E26">
              <w:rPr>
                <w:rFonts w:eastAsia="Times New Roman"/>
                <w:color w:val="auto"/>
                <w:kern w:val="24"/>
                <w:lang w:eastAsia="en-US"/>
              </w:rPr>
              <w:t xml:space="preserve">esidual </w:t>
            </w:r>
            <w:r>
              <w:rPr>
                <w:rFonts w:eastAsia="Times New Roman"/>
                <w:color w:val="auto"/>
                <w:kern w:val="24"/>
                <w:lang w:eastAsia="en-US"/>
              </w:rPr>
              <w:t>e</w:t>
            </w:r>
            <w:r w:rsidRPr="00317E26">
              <w:rPr>
                <w:rFonts w:eastAsia="Times New Roman"/>
                <w:color w:val="auto"/>
                <w:kern w:val="24"/>
                <w:lang w:eastAsia="en-US"/>
              </w:rPr>
              <w:t xml:space="preserve">rror </w:t>
            </w:r>
            <w:r>
              <w:rPr>
                <w:rFonts w:eastAsia="Times New Roman"/>
                <w:color w:val="auto"/>
                <w:kern w:val="24"/>
                <w:lang w:eastAsia="en-US"/>
              </w:rPr>
              <w:t>r</w:t>
            </w:r>
            <w:r w:rsidRPr="00317E26">
              <w:rPr>
                <w:rFonts w:eastAsia="Times New Roman"/>
                <w:color w:val="auto"/>
                <w:kern w:val="24"/>
                <w:lang w:eastAsia="en-US"/>
              </w:rPr>
              <w:t>ecommendation</w:t>
            </w:r>
          </w:p>
        </w:tc>
      </w:tr>
      <w:tr w:rsidR="00091A1E" w:rsidRPr="00174E48" w:rsidTr="004001C1">
        <w:trPr>
          <w:trHeight w:val="223"/>
        </w:trPr>
        <w:tc>
          <w:tcPr>
            <w:cnfStyle w:val="001000000000"/>
            <w:tcW w:w="816" w:type="dxa"/>
          </w:tcPr>
          <w:p w:rsidR="00091A1E" w:rsidRPr="00D87C48" w:rsidRDefault="00091A1E" w:rsidP="004001C1">
            <w:pPr>
              <w:suppressAutoHyphens w:val="0"/>
              <w:rPr>
                <w:rFonts w:eastAsia="Times New Roman"/>
                <w:color w:val="auto"/>
                <w:lang w:eastAsia="en-US"/>
              </w:rPr>
            </w:pPr>
            <w:r w:rsidRPr="00D87C48">
              <w:rPr>
                <w:rFonts w:eastAsia="Times New Roman"/>
                <w:color w:val="auto"/>
                <w:kern w:val="24"/>
                <w:lang w:eastAsia="en-US"/>
              </w:rPr>
              <w:t>4780</w:t>
            </w:r>
          </w:p>
        </w:tc>
        <w:tc>
          <w:tcPr>
            <w:tcW w:w="7932" w:type="dxa"/>
          </w:tcPr>
          <w:p w:rsidR="00091A1E" w:rsidRDefault="00091A1E" w:rsidP="004001C1">
            <w:pPr>
              <w:suppressAutoHyphens w:val="0"/>
              <w:cnfStyle w:val="000000000000"/>
              <w:rPr>
                <w:rFonts w:eastAsia="Times New Roman"/>
                <w:color w:val="auto"/>
                <w:lang w:eastAsia="en-US"/>
              </w:rPr>
            </w:pPr>
            <w:r w:rsidRPr="00577855">
              <w:rPr>
                <w:rFonts w:eastAsia="Times New Roman"/>
                <w:color w:val="auto"/>
                <w:kern w:val="24"/>
                <w:lang w:eastAsia="en-US"/>
              </w:rPr>
              <w:t xml:space="preserve">OBC BB </w:t>
            </w:r>
            <w:proofErr w:type="spellStart"/>
            <w:r>
              <w:rPr>
                <w:rFonts w:eastAsia="Times New Roman"/>
                <w:color w:val="auto"/>
                <w:kern w:val="24"/>
                <w:lang w:eastAsia="en-US"/>
              </w:rPr>
              <w:t>t</w:t>
            </w:r>
            <w:r w:rsidRPr="00577855">
              <w:rPr>
                <w:rFonts w:eastAsia="Times New Roman"/>
                <w:color w:val="auto"/>
                <w:kern w:val="24"/>
                <w:lang w:eastAsia="en-US"/>
              </w:rPr>
              <w:t>hermistor</w:t>
            </w:r>
            <w:proofErr w:type="spellEnd"/>
            <w:r w:rsidRPr="00577855">
              <w:rPr>
                <w:rFonts w:eastAsia="Times New Roman"/>
                <w:color w:val="auto"/>
                <w:kern w:val="24"/>
                <w:lang w:eastAsia="en-US"/>
              </w:rPr>
              <w:t xml:space="preserve"> </w:t>
            </w:r>
            <w:r>
              <w:rPr>
                <w:rFonts w:eastAsia="Times New Roman"/>
                <w:color w:val="auto"/>
                <w:kern w:val="24"/>
                <w:lang w:eastAsia="en-US"/>
              </w:rPr>
              <w:t>w</w:t>
            </w:r>
            <w:r w:rsidRPr="00577855">
              <w:rPr>
                <w:rFonts w:eastAsia="Times New Roman"/>
                <w:color w:val="auto"/>
                <w:kern w:val="24"/>
                <w:lang w:eastAsia="en-US"/>
              </w:rPr>
              <w:t xml:space="preserve">eights </w:t>
            </w:r>
            <w:r>
              <w:rPr>
                <w:rFonts w:eastAsia="Times New Roman"/>
                <w:color w:val="auto"/>
                <w:kern w:val="24"/>
                <w:lang w:eastAsia="en-US"/>
              </w:rPr>
              <w:t>n</w:t>
            </w:r>
            <w:r w:rsidRPr="00577855">
              <w:rPr>
                <w:rFonts w:eastAsia="Times New Roman"/>
                <w:color w:val="auto"/>
                <w:kern w:val="24"/>
                <w:lang w:eastAsia="en-US"/>
              </w:rPr>
              <w:t xml:space="preserve">eed to </w:t>
            </w:r>
            <w:r>
              <w:rPr>
                <w:rFonts w:eastAsia="Times New Roman"/>
                <w:color w:val="auto"/>
                <w:kern w:val="24"/>
                <w:lang w:eastAsia="en-US"/>
              </w:rPr>
              <w:t>b</w:t>
            </w:r>
            <w:r w:rsidRPr="00577855">
              <w:rPr>
                <w:rFonts w:eastAsia="Times New Roman"/>
                <w:color w:val="auto"/>
                <w:kern w:val="24"/>
                <w:lang w:eastAsia="en-US"/>
              </w:rPr>
              <w:t xml:space="preserve">e </w:t>
            </w:r>
            <w:r>
              <w:rPr>
                <w:rFonts w:eastAsia="Times New Roman"/>
                <w:color w:val="auto"/>
                <w:kern w:val="24"/>
                <w:lang w:eastAsia="en-US"/>
              </w:rPr>
              <w:t>s</w:t>
            </w:r>
            <w:r w:rsidRPr="00577855">
              <w:rPr>
                <w:rFonts w:eastAsia="Times New Roman"/>
                <w:color w:val="auto"/>
                <w:kern w:val="24"/>
                <w:lang w:eastAsia="en-US"/>
              </w:rPr>
              <w:t xml:space="preserve">electable by Band/Detector/HAM </w:t>
            </w:r>
          </w:p>
        </w:tc>
      </w:tr>
      <w:tr w:rsidR="00091A1E" w:rsidRPr="00174E48" w:rsidTr="004001C1">
        <w:trPr>
          <w:cnfStyle w:val="000000100000"/>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4767</w:t>
            </w:r>
          </w:p>
        </w:tc>
        <w:tc>
          <w:tcPr>
            <w:tcW w:w="7932" w:type="dxa"/>
          </w:tcPr>
          <w:p w:rsidR="00091A1E" w:rsidRPr="00174E48" w:rsidRDefault="00091A1E" w:rsidP="004001C1">
            <w:pPr>
              <w:suppressAutoHyphens w:val="0"/>
              <w:cnfStyle w:val="000000100000"/>
              <w:rPr>
                <w:rFonts w:eastAsia="Times New Roman"/>
                <w:color w:val="auto"/>
                <w:lang w:eastAsia="en-US"/>
              </w:rPr>
            </w:pPr>
            <w:r w:rsidRPr="00317E26">
              <w:rPr>
                <w:rFonts w:eastAsia="Times New Roman"/>
                <w:color w:val="auto"/>
                <w:kern w:val="24"/>
                <w:lang w:eastAsia="en-US"/>
              </w:rPr>
              <w:t xml:space="preserve">HAM/RTA Sync Loss and Sector Rotation </w:t>
            </w:r>
            <w:r>
              <w:rPr>
                <w:rFonts w:eastAsia="Times New Roman"/>
                <w:color w:val="auto"/>
                <w:kern w:val="24"/>
                <w:lang w:eastAsia="en-US"/>
              </w:rPr>
              <w:t>n</w:t>
            </w:r>
            <w:r w:rsidRPr="00317E26">
              <w:rPr>
                <w:rFonts w:eastAsia="Times New Roman"/>
                <w:color w:val="auto"/>
                <w:kern w:val="24"/>
                <w:lang w:eastAsia="en-US"/>
              </w:rPr>
              <w:t xml:space="preserve">eed to </w:t>
            </w:r>
            <w:r>
              <w:rPr>
                <w:rFonts w:eastAsia="Times New Roman"/>
                <w:color w:val="auto"/>
                <w:kern w:val="24"/>
                <w:lang w:eastAsia="en-US"/>
              </w:rPr>
              <w:t>b</w:t>
            </w:r>
            <w:r w:rsidRPr="00317E26">
              <w:rPr>
                <w:rFonts w:eastAsia="Times New Roman"/>
                <w:color w:val="auto"/>
                <w:kern w:val="24"/>
                <w:lang w:eastAsia="en-US"/>
              </w:rPr>
              <w:t xml:space="preserve">e </w:t>
            </w:r>
            <w:r>
              <w:rPr>
                <w:rFonts w:eastAsia="Times New Roman"/>
                <w:color w:val="auto"/>
                <w:kern w:val="24"/>
                <w:lang w:eastAsia="en-US"/>
              </w:rPr>
              <w:t>f</w:t>
            </w:r>
            <w:r w:rsidRPr="00317E26">
              <w:rPr>
                <w:rFonts w:eastAsia="Times New Roman"/>
                <w:color w:val="auto"/>
                <w:kern w:val="24"/>
                <w:lang w:eastAsia="en-US"/>
              </w:rPr>
              <w:t>lagged</w:t>
            </w:r>
          </w:p>
        </w:tc>
      </w:tr>
      <w:tr w:rsidR="00091A1E" w:rsidRPr="00174E48" w:rsidTr="004001C1">
        <w:trPr>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4742</w:t>
            </w:r>
          </w:p>
        </w:tc>
        <w:tc>
          <w:tcPr>
            <w:tcW w:w="7932" w:type="dxa"/>
          </w:tcPr>
          <w:p w:rsidR="00091A1E" w:rsidRPr="00174E48" w:rsidRDefault="00091A1E" w:rsidP="004001C1">
            <w:pPr>
              <w:suppressAutoHyphens w:val="0"/>
              <w:cnfStyle w:val="000000000000"/>
              <w:rPr>
                <w:rFonts w:eastAsia="Times New Roman"/>
                <w:color w:val="auto"/>
                <w:lang w:eastAsia="en-US"/>
              </w:rPr>
            </w:pPr>
            <w:r w:rsidRPr="00317E26">
              <w:rPr>
                <w:rFonts w:eastAsia="Times New Roman"/>
                <w:color w:val="auto"/>
                <w:kern w:val="24"/>
                <w:lang w:eastAsia="en-US"/>
              </w:rPr>
              <w:t xml:space="preserve">Erratic Solar Eclipse </w:t>
            </w:r>
            <w:r>
              <w:rPr>
                <w:rFonts w:eastAsia="Times New Roman"/>
                <w:color w:val="auto"/>
                <w:kern w:val="24"/>
                <w:lang w:eastAsia="en-US"/>
              </w:rPr>
              <w:t>f</w:t>
            </w:r>
            <w:r w:rsidRPr="00317E26">
              <w:rPr>
                <w:rFonts w:eastAsia="Times New Roman"/>
                <w:color w:val="auto"/>
                <w:kern w:val="24"/>
                <w:lang w:eastAsia="en-US"/>
              </w:rPr>
              <w:t>lag</w:t>
            </w:r>
          </w:p>
        </w:tc>
      </w:tr>
      <w:tr w:rsidR="00091A1E" w:rsidRPr="00174E48" w:rsidTr="004001C1">
        <w:trPr>
          <w:cnfStyle w:val="000000100000"/>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4716</w:t>
            </w:r>
          </w:p>
        </w:tc>
        <w:tc>
          <w:tcPr>
            <w:tcW w:w="7932" w:type="dxa"/>
          </w:tcPr>
          <w:p w:rsidR="00091A1E" w:rsidRPr="00174E48" w:rsidRDefault="00091A1E" w:rsidP="004001C1">
            <w:pPr>
              <w:suppressAutoHyphens w:val="0"/>
              <w:cnfStyle w:val="000000100000"/>
              <w:rPr>
                <w:rFonts w:eastAsia="Times New Roman"/>
                <w:color w:val="auto"/>
                <w:lang w:eastAsia="en-US"/>
              </w:rPr>
            </w:pPr>
            <w:r w:rsidRPr="00317E26">
              <w:rPr>
                <w:rFonts w:eastAsia="Times New Roman"/>
                <w:color w:val="auto"/>
                <w:kern w:val="24"/>
                <w:lang w:eastAsia="en-US"/>
              </w:rPr>
              <w:t xml:space="preserve">Day-Night Band </w:t>
            </w:r>
            <w:r>
              <w:rPr>
                <w:rFonts w:eastAsia="Times New Roman"/>
                <w:color w:val="auto"/>
                <w:kern w:val="24"/>
                <w:lang w:eastAsia="en-US"/>
              </w:rPr>
              <w:t>s</w:t>
            </w:r>
            <w:r w:rsidRPr="00317E26">
              <w:rPr>
                <w:rFonts w:eastAsia="Times New Roman"/>
                <w:color w:val="auto"/>
                <w:kern w:val="24"/>
                <w:lang w:eastAsia="en-US"/>
              </w:rPr>
              <w:t xml:space="preserve">tray </w:t>
            </w:r>
            <w:r>
              <w:rPr>
                <w:rFonts w:eastAsia="Times New Roman"/>
                <w:color w:val="auto"/>
                <w:kern w:val="24"/>
                <w:lang w:eastAsia="en-US"/>
              </w:rPr>
              <w:t>l</w:t>
            </w:r>
            <w:r w:rsidRPr="00317E26">
              <w:rPr>
                <w:rFonts w:eastAsia="Times New Roman"/>
                <w:color w:val="auto"/>
                <w:kern w:val="24"/>
                <w:lang w:eastAsia="en-US"/>
              </w:rPr>
              <w:t>ight</w:t>
            </w:r>
            <w:r>
              <w:rPr>
                <w:rFonts w:eastAsia="Times New Roman"/>
                <w:color w:val="auto"/>
                <w:kern w:val="24"/>
                <w:lang w:eastAsia="en-US"/>
              </w:rPr>
              <w:t xml:space="preserve"> correction</w:t>
            </w:r>
          </w:p>
        </w:tc>
      </w:tr>
      <w:tr w:rsidR="00091A1E" w:rsidRPr="00174E48" w:rsidTr="004001C1">
        <w:trPr>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4710</w:t>
            </w:r>
          </w:p>
        </w:tc>
        <w:tc>
          <w:tcPr>
            <w:tcW w:w="7932" w:type="dxa"/>
          </w:tcPr>
          <w:p w:rsidR="00091A1E" w:rsidRPr="00174E48" w:rsidRDefault="00091A1E" w:rsidP="004001C1">
            <w:pPr>
              <w:suppressAutoHyphens w:val="0"/>
              <w:cnfStyle w:val="000000000000"/>
              <w:rPr>
                <w:rFonts w:eastAsia="Times New Roman"/>
                <w:color w:val="auto"/>
                <w:lang w:eastAsia="en-US"/>
              </w:rPr>
            </w:pPr>
            <w:r w:rsidRPr="00317E26">
              <w:rPr>
                <w:rFonts w:eastAsia="Times New Roman"/>
                <w:color w:val="auto"/>
                <w:kern w:val="24"/>
                <w:lang w:eastAsia="en-US"/>
              </w:rPr>
              <w:t xml:space="preserve">Warm-Up/Cool-Down </w:t>
            </w:r>
            <w:r>
              <w:rPr>
                <w:rFonts w:eastAsia="Times New Roman"/>
                <w:color w:val="auto"/>
                <w:kern w:val="24"/>
                <w:lang w:eastAsia="en-US"/>
              </w:rPr>
              <w:t>t</w:t>
            </w:r>
            <w:r w:rsidRPr="00317E26">
              <w:rPr>
                <w:rFonts w:eastAsia="Times New Roman"/>
                <w:color w:val="auto"/>
                <w:kern w:val="24"/>
                <w:lang w:eastAsia="en-US"/>
              </w:rPr>
              <w:t xml:space="preserve">ests </w:t>
            </w:r>
            <w:r>
              <w:rPr>
                <w:rFonts w:eastAsia="Times New Roman"/>
                <w:color w:val="auto"/>
                <w:kern w:val="24"/>
                <w:lang w:eastAsia="en-US"/>
              </w:rPr>
              <w:t>n</w:t>
            </w:r>
            <w:r w:rsidRPr="00317E26">
              <w:rPr>
                <w:rFonts w:eastAsia="Times New Roman"/>
                <w:color w:val="auto"/>
                <w:kern w:val="24"/>
                <w:lang w:eastAsia="en-US"/>
              </w:rPr>
              <w:t xml:space="preserve">eed to </w:t>
            </w:r>
            <w:r>
              <w:rPr>
                <w:rFonts w:eastAsia="Times New Roman"/>
                <w:color w:val="auto"/>
                <w:kern w:val="24"/>
                <w:lang w:eastAsia="en-US"/>
              </w:rPr>
              <w:t>b</w:t>
            </w:r>
            <w:r w:rsidRPr="00317E26">
              <w:rPr>
                <w:rFonts w:eastAsia="Times New Roman"/>
                <w:color w:val="auto"/>
                <w:kern w:val="24"/>
                <w:lang w:eastAsia="en-US"/>
              </w:rPr>
              <w:t xml:space="preserve">e </w:t>
            </w:r>
            <w:r>
              <w:rPr>
                <w:rFonts w:eastAsia="Times New Roman"/>
                <w:color w:val="auto"/>
                <w:kern w:val="24"/>
                <w:lang w:eastAsia="en-US"/>
              </w:rPr>
              <w:t>f</w:t>
            </w:r>
            <w:r w:rsidRPr="00317E26">
              <w:rPr>
                <w:rFonts w:eastAsia="Times New Roman"/>
                <w:color w:val="auto"/>
                <w:kern w:val="24"/>
                <w:lang w:eastAsia="en-US"/>
              </w:rPr>
              <w:t>lagged</w:t>
            </w:r>
          </w:p>
        </w:tc>
      </w:tr>
      <w:tr w:rsidR="00091A1E" w:rsidRPr="00174E48" w:rsidTr="004001C1">
        <w:trPr>
          <w:cnfStyle w:val="000000100000"/>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lastRenderedPageBreak/>
              <w:t>4663</w:t>
            </w:r>
          </w:p>
        </w:tc>
        <w:tc>
          <w:tcPr>
            <w:tcW w:w="7932" w:type="dxa"/>
          </w:tcPr>
          <w:p w:rsidR="00091A1E" w:rsidRPr="00174E48" w:rsidRDefault="00091A1E" w:rsidP="004001C1">
            <w:pPr>
              <w:suppressAutoHyphens w:val="0"/>
              <w:cnfStyle w:val="000000100000"/>
              <w:rPr>
                <w:rFonts w:eastAsia="Times New Roman"/>
                <w:color w:val="auto"/>
                <w:lang w:eastAsia="en-US"/>
              </w:rPr>
            </w:pPr>
            <w:r w:rsidRPr="00317E26">
              <w:rPr>
                <w:rFonts w:eastAsia="Times New Roman"/>
                <w:color w:val="auto"/>
                <w:kern w:val="24"/>
                <w:lang w:eastAsia="en-US"/>
              </w:rPr>
              <w:t xml:space="preserve">Modified </w:t>
            </w:r>
            <w:r>
              <w:rPr>
                <w:rFonts w:eastAsia="Times New Roman"/>
                <w:color w:val="auto"/>
                <w:kern w:val="24"/>
                <w:lang w:eastAsia="en-US"/>
              </w:rPr>
              <w:t>o</w:t>
            </w:r>
            <w:r w:rsidRPr="00317E26">
              <w:rPr>
                <w:rFonts w:eastAsia="Times New Roman"/>
                <w:color w:val="auto"/>
                <w:kern w:val="24"/>
                <w:lang w:eastAsia="en-US"/>
              </w:rPr>
              <w:t xml:space="preserve">perational </w:t>
            </w:r>
            <w:r>
              <w:rPr>
                <w:rFonts w:eastAsia="Times New Roman"/>
                <w:color w:val="auto"/>
                <w:kern w:val="24"/>
                <w:lang w:eastAsia="en-US"/>
              </w:rPr>
              <w:t>c</w:t>
            </w:r>
            <w:r w:rsidRPr="00317E26">
              <w:rPr>
                <w:rFonts w:eastAsia="Times New Roman"/>
                <w:color w:val="auto"/>
                <w:kern w:val="24"/>
                <w:lang w:eastAsia="en-US"/>
              </w:rPr>
              <w:t xml:space="preserve">ode for </w:t>
            </w:r>
            <w:r>
              <w:rPr>
                <w:rFonts w:eastAsia="Times New Roman"/>
                <w:color w:val="auto"/>
                <w:kern w:val="24"/>
                <w:lang w:eastAsia="en-US"/>
              </w:rPr>
              <w:t>i</w:t>
            </w:r>
            <w:r w:rsidRPr="00317E26">
              <w:rPr>
                <w:rFonts w:eastAsia="Times New Roman"/>
                <w:color w:val="auto"/>
                <w:kern w:val="24"/>
                <w:lang w:eastAsia="en-US"/>
              </w:rPr>
              <w:t xml:space="preserve">ncreased RSB </w:t>
            </w:r>
            <w:r>
              <w:rPr>
                <w:rFonts w:eastAsia="Times New Roman"/>
                <w:color w:val="auto"/>
                <w:kern w:val="24"/>
                <w:lang w:eastAsia="en-US"/>
              </w:rPr>
              <w:t>c</w:t>
            </w:r>
            <w:r w:rsidRPr="00317E26">
              <w:rPr>
                <w:rFonts w:eastAsia="Times New Roman"/>
                <w:color w:val="auto"/>
                <w:kern w:val="24"/>
                <w:lang w:eastAsia="en-US"/>
              </w:rPr>
              <w:t xml:space="preserve">alibration </w:t>
            </w:r>
            <w:r>
              <w:rPr>
                <w:rFonts w:eastAsia="Times New Roman"/>
                <w:color w:val="auto"/>
                <w:kern w:val="24"/>
                <w:lang w:eastAsia="en-US"/>
              </w:rPr>
              <w:t>a</w:t>
            </w:r>
            <w:r w:rsidRPr="00317E26">
              <w:rPr>
                <w:rFonts w:eastAsia="Times New Roman"/>
                <w:color w:val="auto"/>
                <w:kern w:val="24"/>
                <w:lang w:eastAsia="en-US"/>
              </w:rPr>
              <w:t>utonomy</w:t>
            </w:r>
          </w:p>
        </w:tc>
      </w:tr>
      <w:tr w:rsidR="00091A1E" w:rsidRPr="00174E48" w:rsidTr="004001C1">
        <w:trPr>
          <w:trHeight w:val="223"/>
        </w:trPr>
        <w:tc>
          <w:tcPr>
            <w:cnfStyle w:val="001000000000"/>
            <w:tcW w:w="816" w:type="dxa"/>
          </w:tcPr>
          <w:p w:rsidR="00091A1E" w:rsidRPr="00174E48" w:rsidRDefault="00091A1E" w:rsidP="004001C1">
            <w:pPr>
              <w:suppressAutoHyphens w:val="0"/>
              <w:rPr>
                <w:rFonts w:eastAsia="Times New Roman"/>
                <w:b w:val="0"/>
                <w:color w:val="auto"/>
                <w:lang w:eastAsia="en-US"/>
              </w:rPr>
            </w:pPr>
            <w:r w:rsidRPr="00317E26">
              <w:rPr>
                <w:rFonts w:eastAsia="Times New Roman"/>
                <w:color w:val="auto"/>
                <w:kern w:val="24"/>
                <w:lang w:eastAsia="en-US"/>
              </w:rPr>
              <w:t>4589</w:t>
            </w:r>
          </w:p>
        </w:tc>
        <w:tc>
          <w:tcPr>
            <w:tcW w:w="7932" w:type="dxa"/>
          </w:tcPr>
          <w:p w:rsidR="00091A1E" w:rsidRPr="00174E48" w:rsidRDefault="00091A1E" w:rsidP="004001C1">
            <w:pPr>
              <w:suppressAutoHyphens w:val="0"/>
              <w:cnfStyle w:val="000000000000"/>
              <w:rPr>
                <w:rFonts w:eastAsia="Times New Roman"/>
                <w:color w:val="auto"/>
                <w:lang w:eastAsia="en-US"/>
              </w:rPr>
            </w:pPr>
            <w:r w:rsidRPr="00317E26">
              <w:rPr>
                <w:rFonts w:eastAsia="Times New Roman"/>
                <w:color w:val="auto"/>
                <w:kern w:val="24"/>
                <w:lang w:eastAsia="en-US"/>
              </w:rPr>
              <w:t xml:space="preserve">Improved SDSM </w:t>
            </w:r>
            <w:r>
              <w:rPr>
                <w:rFonts w:eastAsia="Times New Roman"/>
                <w:color w:val="auto"/>
                <w:kern w:val="24"/>
                <w:lang w:eastAsia="en-US"/>
              </w:rPr>
              <w:t>s</w:t>
            </w:r>
            <w:r w:rsidRPr="00317E26">
              <w:rPr>
                <w:rFonts w:eastAsia="Times New Roman"/>
                <w:color w:val="auto"/>
                <w:kern w:val="24"/>
                <w:lang w:eastAsia="en-US"/>
              </w:rPr>
              <w:t xml:space="preserve">creen </w:t>
            </w:r>
            <w:r>
              <w:rPr>
                <w:rFonts w:eastAsia="Times New Roman"/>
                <w:color w:val="auto"/>
                <w:kern w:val="24"/>
                <w:lang w:eastAsia="en-US"/>
              </w:rPr>
              <w:t>t</w:t>
            </w:r>
            <w:r w:rsidRPr="00317E26">
              <w:rPr>
                <w:rFonts w:eastAsia="Times New Roman"/>
                <w:color w:val="auto"/>
                <w:kern w:val="24"/>
                <w:lang w:eastAsia="en-US"/>
              </w:rPr>
              <w:t>ransmission LUT</w:t>
            </w:r>
          </w:p>
        </w:tc>
      </w:tr>
    </w:tbl>
    <w:p w:rsidR="00091A1E" w:rsidRDefault="00091A1E" w:rsidP="00091A1E">
      <w:pPr>
        <w:rPr>
          <w:lang w:eastAsia="en-US"/>
        </w:rPr>
      </w:pPr>
    </w:p>
    <w:p w:rsidR="00091A1E" w:rsidRDefault="00091A1E" w:rsidP="00D20C21">
      <w:pPr>
        <w:ind w:left="720"/>
        <w:rPr>
          <w:lang w:eastAsia="en-US"/>
        </w:rPr>
      </w:pPr>
    </w:p>
    <w:p w:rsidR="00FD3E93" w:rsidRPr="00570A7F" w:rsidRDefault="00D20C21" w:rsidP="00FD3E93">
      <w:pPr>
        <w:pStyle w:val="CM5"/>
        <w:numPr>
          <w:ilvl w:val="0"/>
          <w:numId w:val="19"/>
        </w:numPr>
        <w:spacing w:before="240" w:after="137"/>
        <w:rPr>
          <w:rFonts w:ascii="Times New Roman" w:hAnsi="Times New Roman" w:cs="Times New Roman"/>
          <w:b/>
        </w:rPr>
      </w:pPr>
      <w:r>
        <w:rPr>
          <w:rFonts w:ascii="Times New Roman" w:hAnsi="Times New Roman" w:cs="Times New Roman"/>
          <w:b/>
        </w:rPr>
        <w:t>VIIRS</w:t>
      </w:r>
      <w:r w:rsidR="00FD3E93" w:rsidRPr="00570A7F">
        <w:rPr>
          <w:rFonts w:ascii="Times New Roman" w:hAnsi="Times New Roman" w:cs="Times New Roman"/>
          <w:b/>
        </w:rPr>
        <w:t xml:space="preserve"> Provisional SDR product caveats</w:t>
      </w:r>
    </w:p>
    <w:p w:rsidR="00396DA2" w:rsidRDefault="00396DA2" w:rsidP="00396DA2">
      <w:pPr>
        <w:pStyle w:val="CM5"/>
        <w:spacing w:before="240" w:after="137"/>
        <w:ind w:left="360"/>
        <w:rPr>
          <w:rFonts w:ascii="Times New Roman" w:hAnsi="Times New Roman" w:cs="Times New Roman"/>
        </w:rPr>
      </w:pPr>
      <w:r>
        <w:rPr>
          <w:rFonts w:ascii="Times New Roman" w:hAnsi="Times New Roman" w:cs="Times New Roman"/>
        </w:rPr>
        <w:t xml:space="preserve">The followings </w:t>
      </w:r>
      <w:r w:rsidR="00D20C21">
        <w:rPr>
          <w:rFonts w:ascii="Times New Roman" w:hAnsi="Times New Roman" w:cs="Times New Roman"/>
        </w:rPr>
        <w:t>are remaining known issues with VIIRS SDR</w:t>
      </w:r>
      <w:r>
        <w:rPr>
          <w:rFonts w:ascii="Times New Roman" w:hAnsi="Times New Roman" w:cs="Times New Roman"/>
        </w:rPr>
        <w:t xml:space="preserve"> </w:t>
      </w:r>
      <w:r w:rsidR="00D20C21">
        <w:rPr>
          <w:rFonts w:ascii="Times New Roman" w:hAnsi="Times New Roman" w:cs="Times New Roman"/>
        </w:rPr>
        <w:t>which should be provided to the</w:t>
      </w:r>
      <w:r>
        <w:rPr>
          <w:rFonts w:ascii="Times New Roman" w:hAnsi="Times New Roman" w:cs="Times New Roman"/>
        </w:rPr>
        <w:t xml:space="preserve"> Provisional users</w:t>
      </w:r>
      <w:r w:rsidR="00D20C21">
        <w:rPr>
          <w:rFonts w:ascii="Times New Roman" w:hAnsi="Times New Roman" w:cs="Times New Roman"/>
        </w:rPr>
        <w:t xml:space="preserve"> for information</w:t>
      </w:r>
      <w:r>
        <w:rPr>
          <w:rFonts w:ascii="Times New Roman" w:hAnsi="Times New Roman" w:cs="Times New Roman"/>
        </w:rPr>
        <w:t>:</w:t>
      </w:r>
    </w:p>
    <w:p w:rsidR="00E968B9" w:rsidRPr="00D15025" w:rsidRDefault="00E968B9" w:rsidP="00D20C21">
      <w:pPr>
        <w:pStyle w:val="ListParagraph"/>
        <w:numPr>
          <w:ilvl w:val="0"/>
          <w:numId w:val="34"/>
        </w:numPr>
        <w:suppressAutoHyphens w:val="0"/>
        <w:autoSpaceDE w:val="0"/>
        <w:autoSpaceDN w:val="0"/>
        <w:adjustRightInd w:val="0"/>
        <w:rPr>
          <w:rFonts w:eastAsia="Times New Roman"/>
          <w:bCs/>
          <w:color w:val="000000"/>
          <w:lang w:eastAsia="en-US"/>
        </w:rPr>
      </w:pPr>
      <w:r w:rsidRPr="00D15025">
        <w:rPr>
          <w:rFonts w:eastAsia="Times New Roman"/>
          <w:bCs/>
          <w:color w:val="000000"/>
          <w:lang w:eastAsia="en-US"/>
        </w:rPr>
        <w:t>RTA degradation</w:t>
      </w:r>
    </w:p>
    <w:p w:rsidR="00317E26" w:rsidRDefault="00E968B9" w:rsidP="00317E26">
      <w:pPr>
        <w:suppressAutoHyphens w:val="0"/>
        <w:autoSpaceDE w:val="0"/>
        <w:autoSpaceDN w:val="0"/>
        <w:adjustRightInd w:val="0"/>
        <w:ind w:left="900" w:hanging="180"/>
        <w:rPr>
          <w:rFonts w:eastAsia="Times New Roman"/>
          <w:color w:val="000000"/>
          <w:lang w:eastAsia="en-US"/>
        </w:rPr>
      </w:pPr>
      <w:r w:rsidRPr="00D15025">
        <w:rPr>
          <w:rFonts w:eastAsia="Times New Roman"/>
          <w:color w:val="000000"/>
          <w:lang w:eastAsia="en-US"/>
        </w:rPr>
        <w:t>• RTA degradation anomaly challenged the RSB</w:t>
      </w:r>
      <w:r w:rsidR="00D15025">
        <w:rPr>
          <w:rFonts w:eastAsia="Times New Roman"/>
          <w:color w:val="000000"/>
          <w:lang w:eastAsia="en-US"/>
        </w:rPr>
        <w:t xml:space="preserve"> </w:t>
      </w:r>
      <w:r w:rsidRPr="00D15025">
        <w:rPr>
          <w:rFonts w:eastAsia="Times New Roman"/>
          <w:color w:val="000000"/>
          <w:lang w:eastAsia="en-US"/>
        </w:rPr>
        <w:t>calibration team to maintain RSB calibration</w:t>
      </w:r>
      <w:r w:rsidR="00D15025">
        <w:rPr>
          <w:rFonts w:eastAsia="Times New Roman"/>
          <w:color w:val="000000"/>
          <w:lang w:eastAsia="en-US"/>
        </w:rPr>
        <w:t xml:space="preserve"> </w:t>
      </w:r>
      <w:r w:rsidRPr="00D15025">
        <w:rPr>
          <w:rFonts w:eastAsia="Times New Roman"/>
          <w:color w:val="000000"/>
          <w:lang w:eastAsia="en-US"/>
        </w:rPr>
        <w:t>uncertainty and stability within requirements/desire.</w:t>
      </w:r>
    </w:p>
    <w:p w:rsidR="00317E26" w:rsidRDefault="00E968B9" w:rsidP="00317E26">
      <w:pPr>
        <w:suppressAutoHyphens w:val="0"/>
        <w:autoSpaceDE w:val="0"/>
        <w:autoSpaceDN w:val="0"/>
        <w:adjustRightInd w:val="0"/>
        <w:ind w:left="900" w:hanging="180"/>
        <w:rPr>
          <w:rFonts w:eastAsia="Times New Roman"/>
          <w:color w:val="000000"/>
          <w:lang w:eastAsia="en-US"/>
        </w:rPr>
      </w:pPr>
      <w:r w:rsidRPr="00D15025">
        <w:rPr>
          <w:rFonts w:eastAsia="Times New Roman"/>
          <w:color w:val="000000"/>
          <w:lang w:eastAsia="en-US"/>
        </w:rPr>
        <w:t>• F-factor trend change</w:t>
      </w:r>
      <w:r w:rsidR="00650766">
        <w:rPr>
          <w:rFonts w:eastAsia="Times New Roman"/>
          <w:color w:val="000000"/>
          <w:lang w:eastAsia="en-US"/>
        </w:rPr>
        <w:t>s may carry some uncertainties</w:t>
      </w:r>
    </w:p>
    <w:p w:rsidR="00317E26" w:rsidRDefault="00E968B9" w:rsidP="00317E26">
      <w:pPr>
        <w:suppressAutoHyphens w:val="0"/>
        <w:autoSpaceDE w:val="0"/>
        <w:autoSpaceDN w:val="0"/>
        <w:adjustRightInd w:val="0"/>
        <w:ind w:left="900" w:hanging="180"/>
        <w:rPr>
          <w:rFonts w:eastAsia="Times New Roman"/>
          <w:color w:val="000000"/>
          <w:lang w:eastAsia="en-US"/>
        </w:rPr>
      </w:pPr>
      <w:r w:rsidRPr="00D15025">
        <w:rPr>
          <w:rFonts w:eastAsia="Times New Roman"/>
          <w:color w:val="000000"/>
          <w:lang w:eastAsia="en-US"/>
        </w:rPr>
        <w:t>• Ongoing RTA degradation anomaly is modulating</w:t>
      </w:r>
      <w:r w:rsidR="00D15025">
        <w:rPr>
          <w:rFonts w:eastAsia="Times New Roman"/>
          <w:color w:val="000000"/>
          <w:lang w:eastAsia="en-US"/>
        </w:rPr>
        <w:t xml:space="preserve"> </w:t>
      </w:r>
      <w:r w:rsidR="00650766">
        <w:rPr>
          <w:rFonts w:eastAsia="Times New Roman"/>
          <w:color w:val="000000"/>
          <w:lang w:eastAsia="en-US"/>
        </w:rPr>
        <w:t xml:space="preserve">VIIRS </w:t>
      </w:r>
      <w:proofErr w:type="spellStart"/>
      <w:r w:rsidR="00650766">
        <w:rPr>
          <w:rFonts w:eastAsia="Times New Roman"/>
          <w:color w:val="000000"/>
          <w:lang w:eastAsia="en-US"/>
        </w:rPr>
        <w:t>VisNIR</w:t>
      </w:r>
      <w:proofErr w:type="spellEnd"/>
      <w:r w:rsidR="00650766">
        <w:rPr>
          <w:rFonts w:eastAsia="Times New Roman"/>
          <w:color w:val="000000"/>
          <w:lang w:eastAsia="en-US"/>
        </w:rPr>
        <w:t xml:space="preserve"> and SWIR RSR.  Studies have been done and a set of modulated RSR is made available for evaluation.</w:t>
      </w:r>
    </w:p>
    <w:p w:rsidR="00E968B9" w:rsidRPr="00D15025" w:rsidRDefault="00D20C21" w:rsidP="00D20C21">
      <w:pPr>
        <w:pStyle w:val="ListParagraph"/>
        <w:numPr>
          <w:ilvl w:val="0"/>
          <w:numId w:val="34"/>
        </w:numPr>
        <w:suppressAutoHyphens w:val="0"/>
        <w:autoSpaceDE w:val="0"/>
        <w:autoSpaceDN w:val="0"/>
        <w:adjustRightInd w:val="0"/>
        <w:rPr>
          <w:rFonts w:eastAsia="Times New Roman"/>
          <w:bCs/>
          <w:color w:val="000000"/>
          <w:lang w:eastAsia="en-US"/>
        </w:rPr>
      </w:pPr>
      <w:r w:rsidRPr="00D15025">
        <w:rPr>
          <w:rFonts w:eastAsia="Times New Roman"/>
          <w:bCs/>
          <w:color w:val="000000"/>
          <w:lang w:eastAsia="en-US"/>
        </w:rPr>
        <w:t xml:space="preserve">RTA </w:t>
      </w:r>
      <w:r w:rsidR="00E968B9" w:rsidRPr="00D15025">
        <w:rPr>
          <w:rFonts w:eastAsia="Times New Roman"/>
          <w:bCs/>
          <w:color w:val="000000"/>
          <w:lang w:eastAsia="en-US"/>
        </w:rPr>
        <w:t>Scan Sync Loss</w:t>
      </w:r>
      <w:r w:rsidRPr="00D15025">
        <w:rPr>
          <w:rFonts w:eastAsia="Times New Roman"/>
          <w:bCs/>
          <w:color w:val="000000"/>
          <w:lang w:eastAsia="en-US"/>
        </w:rPr>
        <w:t xml:space="preserve"> occurs infrequently</w:t>
      </w:r>
    </w:p>
    <w:p w:rsidR="00E968B9" w:rsidRPr="00D15025" w:rsidRDefault="00D20C21" w:rsidP="00D20C21">
      <w:pPr>
        <w:pStyle w:val="ListParagraph"/>
        <w:numPr>
          <w:ilvl w:val="0"/>
          <w:numId w:val="34"/>
        </w:numPr>
        <w:suppressAutoHyphens w:val="0"/>
        <w:autoSpaceDE w:val="0"/>
        <w:autoSpaceDN w:val="0"/>
        <w:adjustRightInd w:val="0"/>
        <w:rPr>
          <w:rFonts w:eastAsia="Times New Roman"/>
          <w:bCs/>
          <w:color w:val="000000"/>
          <w:lang w:eastAsia="en-US"/>
        </w:rPr>
      </w:pPr>
      <w:r w:rsidRPr="00D15025">
        <w:rPr>
          <w:rFonts w:eastAsia="Times New Roman"/>
          <w:bCs/>
          <w:color w:val="000000"/>
          <w:lang w:eastAsia="en-US"/>
        </w:rPr>
        <w:t>DNB Stray light correction is not yet implemented in operations</w:t>
      </w:r>
    </w:p>
    <w:p w:rsidR="00E968B9" w:rsidRPr="00D15025" w:rsidRDefault="00E968B9" w:rsidP="00E968B9">
      <w:pPr>
        <w:pStyle w:val="ListParagraph"/>
        <w:numPr>
          <w:ilvl w:val="0"/>
          <w:numId w:val="34"/>
        </w:numPr>
        <w:suppressAutoHyphens w:val="0"/>
        <w:autoSpaceDE w:val="0"/>
        <w:autoSpaceDN w:val="0"/>
        <w:adjustRightInd w:val="0"/>
        <w:rPr>
          <w:rFonts w:eastAsia="Times New Roman"/>
          <w:color w:val="000000"/>
          <w:lang w:eastAsia="en-US"/>
        </w:rPr>
      </w:pPr>
      <w:proofErr w:type="spellStart"/>
      <w:r w:rsidRPr="00D15025">
        <w:rPr>
          <w:rFonts w:eastAsia="Times New Roman"/>
          <w:bCs/>
          <w:color w:val="000000"/>
          <w:lang w:eastAsia="en-US"/>
        </w:rPr>
        <w:t>Geolocation</w:t>
      </w:r>
      <w:proofErr w:type="spellEnd"/>
      <w:r w:rsidRPr="00D15025">
        <w:rPr>
          <w:rFonts w:eastAsia="Times New Roman"/>
          <w:bCs/>
          <w:color w:val="000000"/>
          <w:lang w:eastAsia="en-US"/>
        </w:rPr>
        <w:t xml:space="preserve"> accuracy near</w:t>
      </w:r>
      <w:r w:rsidR="00D20C21" w:rsidRPr="00D15025">
        <w:rPr>
          <w:rFonts w:eastAsia="Times New Roman"/>
          <w:bCs/>
          <w:color w:val="000000"/>
          <w:lang w:eastAsia="en-US"/>
        </w:rPr>
        <w:t xml:space="preserve"> </w:t>
      </w:r>
      <w:r w:rsidRPr="00D15025">
        <w:rPr>
          <w:rFonts w:eastAsia="Times New Roman"/>
          <w:bCs/>
          <w:color w:val="000000"/>
          <w:lang w:eastAsia="en-US"/>
        </w:rPr>
        <w:t xml:space="preserve">spacecraft maneuvers </w:t>
      </w:r>
      <w:r w:rsidR="00D20C21" w:rsidRPr="00D15025">
        <w:rPr>
          <w:rFonts w:eastAsia="Times New Roman"/>
          <w:bCs/>
          <w:color w:val="000000"/>
          <w:lang w:eastAsia="en-US"/>
        </w:rPr>
        <w:t xml:space="preserve">is </w:t>
      </w:r>
      <w:r w:rsidR="00D20C21" w:rsidRPr="00D15025">
        <w:rPr>
          <w:rFonts w:eastAsia="Times New Roman"/>
          <w:color w:val="000000"/>
          <w:lang w:eastAsia="en-US"/>
        </w:rPr>
        <w:t xml:space="preserve">not as accurate and </w:t>
      </w:r>
      <w:r w:rsidRPr="00D15025">
        <w:rPr>
          <w:rFonts w:eastAsia="Times New Roman"/>
          <w:color w:val="000000"/>
          <w:lang w:eastAsia="en-US"/>
        </w:rPr>
        <w:t>needs to</w:t>
      </w:r>
      <w:r w:rsidR="00D15025">
        <w:rPr>
          <w:rFonts w:eastAsia="Times New Roman"/>
          <w:color w:val="000000"/>
          <w:lang w:eastAsia="en-US"/>
        </w:rPr>
        <w:t xml:space="preserve"> </w:t>
      </w:r>
      <w:r w:rsidRPr="00D15025">
        <w:rPr>
          <w:rFonts w:eastAsia="Times New Roman"/>
          <w:color w:val="000000"/>
          <w:lang w:eastAsia="en-US"/>
        </w:rPr>
        <w:t>be better understood</w:t>
      </w:r>
    </w:p>
    <w:p w:rsidR="00E968B9" w:rsidRPr="00D15025" w:rsidRDefault="00E968B9" w:rsidP="00E968B9">
      <w:pPr>
        <w:pStyle w:val="ListParagraph"/>
        <w:numPr>
          <w:ilvl w:val="0"/>
          <w:numId w:val="34"/>
        </w:numPr>
        <w:suppressAutoHyphens w:val="0"/>
        <w:autoSpaceDE w:val="0"/>
        <w:autoSpaceDN w:val="0"/>
        <w:adjustRightInd w:val="0"/>
        <w:rPr>
          <w:rFonts w:eastAsia="Times New Roman"/>
          <w:bCs/>
          <w:color w:val="000000"/>
          <w:lang w:eastAsia="en-US"/>
        </w:rPr>
      </w:pPr>
      <w:r w:rsidRPr="00D15025">
        <w:rPr>
          <w:rFonts w:eastAsia="Times New Roman"/>
          <w:bCs/>
          <w:color w:val="000000"/>
          <w:lang w:eastAsia="en-US"/>
        </w:rPr>
        <w:t xml:space="preserve">DNB </w:t>
      </w:r>
      <w:proofErr w:type="spellStart"/>
      <w:r w:rsidRPr="00D15025">
        <w:rPr>
          <w:rFonts w:eastAsia="Times New Roman"/>
          <w:bCs/>
          <w:color w:val="000000"/>
          <w:lang w:eastAsia="en-US"/>
        </w:rPr>
        <w:t>geolocation</w:t>
      </w:r>
      <w:proofErr w:type="spellEnd"/>
      <w:r w:rsidRPr="00D15025">
        <w:rPr>
          <w:rFonts w:eastAsia="Times New Roman"/>
          <w:bCs/>
          <w:color w:val="000000"/>
          <w:lang w:eastAsia="en-US"/>
        </w:rPr>
        <w:t xml:space="preserve"> needs to be</w:t>
      </w:r>
      <w:r w:rsidR="00D20C21" w:rsidRPr="00D15025">
        <w:rPr>
          <w:rFonts w:eastAsia="Times New Roman"/>
          <w:bCs/>
          <w:color w:val="000000"/>
          <w:lang w:eastAsia="en-US"/>
        </w:rPr>
        <w:t xml:space="preserve"> </w:t>
      </w:r>
      <w:r w:rsidRPr="00D15025">
        <w:rPr>
          <w:rFonts w:eastAsia="Times New Roman"/>
          <w:bCs/>
          <w:color w:val="000000"/>
          <w:lang w:eastAsia="en-US"/>
        </w:rPr>
        <w:t>terrain correction</w:t>
      </w:r>
    </w:p>
    <w:p w:rsidR="00860A2B" w:rsidRDefault="00E968B9" w:rsidP="00860A2B">
      <w:pPr>
        <w:pStyle w:val="ListParagraph"/>
        <w:numPr>
          <w:ilvl w:val="0"/>
          <w:numId w:val="34"/>
        </w:numPr>
        <w:suppressAutoHyphens w:val="0"/>
        <w:autoSpaceDE w:val="0"/>
        <w:autoSpaceDN w:val="0"/>
        <w:adjustRightInd w:val="0"/>
        <w:rPr>
          <w:rFonts w:eastAsia="Times New Roman"/>
          <w:bCs/>
          <w:color w:val="000000"/>
          <w:lang w:eastAsia="en-US"/>
        </w:rPr>
      </w:pPr>
      <w:r w:rsidRPr="00D15025">
        <w:rPr>
          <w:rFonts w:eastAsia="Times New Roman"/>
          <w:bCs/>
          <w:color w:val="000000"/>
          <w:lang w:eastAsia="en-US"/>
        </w:rPr>
        <w:t>M13 low gain calibration</w:t>
      </w:r>
      <w:r w:rsidR="00D20C21" w:rsidRPr="00D15025">
        <w:rPr>
          <w:rFonts w:eastAsia="Times New Roman"/>
          <w:bCs/>
          <w:color w:val="000000"/>
          <w:lang w:eastAsia="en-US"/>
        </w:rPr>
        <w:t xml:space="preserve"> </w:t>
      </w:r>
      <w:r w:rsidRPr="00D15025">
        <w:rPr>
          <w:rFonts w:eastAsia="Times New Roman"/>
          <w:bCs/>
          <w:color w:val="000000"/>
          <w:lang w:eastAsia="en-US"/>
        </w:rPr>
        <w:t>points</w:t>
      </w:r>
      <w:bookmarkStart w:id="0" w:name="_GoBack"/>
      <w:bookmarkEnd w:id="0"/>
    </w:p>
    <w:p w:rsidR="00860A2B" w:rsidRPr="00860A2B" w:rsidRDefault="00860A2B" w:rsidP="00860A2B">
      <w:pPr>
        <w:pStyle w:val="ListParagraph"/>
        <w:numPr>
          <w:ilvl w:val="0"/>
          <w:numId w:val="34"/>
        </w:numPr>
        <w:suppressAutoHyphens w:val="0"/>
        <w:autoSpaceDE w:val="0"/>
        <w:autoSpaceDN w:val="0"/>
        <w:adjustRightInd w:val="0"/>
        <w:rPr>
          <w:rFonts w:eastAsia="Times New Roman"/>
          <w:bCs/>
          <w:color w:val="000000"/>
          <w:lang w:eastAsia="en-US"/>
        </w:rPr>
      </w:pPr>
      <w:r>
        <w:t xml:space="preserve">M1 bias emphasized by ocean color team needs to be addressed. </w:t>
      </w:r>
    </w:p>
    <w:p w:rsidR="00860A2B" w:rsidRPr="00860A2B" w:rsidRDefault="00860A2B" w:rsidP="00860A2B">
      <w:pPr>
        <w:pStyle w:val="ListParagraph"/>
        <w:numPr>
          <w:ilvl w:val="0"/>
          <w:numId w:val="34"/>
        </w:numPr>
        <w:suppressAutoHyphens w:val="0"/>
        <w:autoSpaceDE w:val="0"/>
        <w:autoSpaceDN w:val="0"/>
        <w:adjustRightInd w:val="0"/>
        <w:rPr>
          <w:rFonts w:eastAsia="Times New Roman"/>
          <w:bCs/>
          <w:color w:val="000000"/>
          <w:lang w:eastAsia="en-US"/>
        </w:rPr>
      </w:pPr>
      <w:r w:rsidRPr="00860A2B">
        <w:rPr>
          <w:color w:val="222222"/>
          <w:highlight w:val="white"/>
        </w:rPr>
        <w:t>Resolve moon vs. solar calibration discrepancies</w:t>
      </w:r>
    </w:p>
    <w:p w:rsidR="00860A2B" w:rsidRPr="00860A2B" w:rsidRDefault="00860A2B" w:rsidP="00860A2B">
      <w:pPr>
        <w:pStyle w:val="ListParagraph"/>
        <w:numPr>
          <w:ilvl w:val="0"/>
          <w:numId w:val="34"/>
        </w:numPr>
        <w:suppressAutoHyphens w:val="0"/>
        <w:autoSpaceDE w:val="0"/>
        <w:autoSpaceDN w:val="0"/>
        <w:adjustRightInd w:val="0"/>
        <w:rPr>
          <w:rFonts w:eastAsia="Times New Roman"/>
          <w:bCs/>
          <w:color w:val="000000"/>
          <w:lang w:eastAsia="en-US"/>
        </w:rPr>
      </w:pPr>
      <w:r w:rsidRPr="006D72D5">
        <w:t xml:space="preserve">Further characterize </w:t>
      </w:r>
      <w:r w:rsidRPr="00860A2B">
        <w:rPr>
          <w:color w:val="222222"/>
          <w:highlight w:val="white"/>
        </w:rPr>
        <w:t>detector to detector performance</w:t>
      </w:r>
      <w:r w:rsidRPr="00860A2B">
        <w:rPr>
          <w:color w:val="222222"/>
        </w:rPr>
        <w:t xml:space="preserve"> and striping</w:t>
      </w:r>
    </w:p>
    <w:p w:rsidR="00860A2B" w:rsidRPr="00860A2B" w:rsidRDefault="00860A2B" w:rsidP="00860A2B">
      <w:pPr>
        <w:pStyle w:val="ListParagraph"/>
        <w:numPr>
          <w:ilvl w:val="0"/>
          <w:numId w:val="34"/>
        </w:numPr>
        <w:suppressAutoHyphens w:val="0"/>
        <w:autoSpaceDE w:val="0"/>
        <w:autoSpaceDN w:val="0"/>
        <w:adjustRightInd w:val="0"/>
        <w:rPr>
          <w:rFonts w:eastAsia="Times New Roman"/>
          <w:bCs/>
          <w:color w:val="000000"/>
          <w:lang w:eastAsia="en-US"/>
        </w:rPr>
      </w:pPr>
      <w:r w:rsidRPr="006D72D5">
        <w:t>Further quantify the polarization effects and impact on products</w:t>
      </w:r>
    </w:p>
    <w:p w:rsidR="00860A2B" w:rsidRPr="00860A2B" w:rsidRDefault="00860A2B" w:rsidP="00860A2B">
      <w:pPr>
        <w:pStyle w:val="ListParagraph"/>
        <w:numPr>
          <w:ilvl w:val="0"/>
          <w:numId w:val="34"/>
        </w:numPr>
        <w:suppressAutoHyphens w:val="0"/>
        <w:autoSpaceDE w:val="0"/>
        <w:autoSpaceDN w:val="0"/>
        <w:adjustRightInd w:val="0"/>
        <w:rPr>
          <w:rFonts w:eastAsia="Times New Roman"/>
          <w:bCs/>
          <w:color w:val="000000"/>
          <w:lang w:eastAsia="en-US"/>
        </w:rPr>
      </w:pPr>
      <w:r w:rsidRPr="00860A2B">
        <w:rPr>
          <w:color w:val="222222"/>
          <w:highlight w:val="white"/>
        </w:rPr>
        <w:t>Further study the A side vs. B side</w:t>
      </w:r>
      <w:r w:rsidRPr="00860A2B">
        <w:rPr>
          <w:color w:val="222222"/>
        </w:rPr>
        <w:t xml:space="preserve"> calibration differences</w:t>
      </w:r>
    </w:p>
    <w:p w:rsidR="00860A2B" w:rsidRDefault="00860A2B" w:rsidP="00D15025">
      <w:pPr>
        <w:suppressAutoHyphens w:val="0"/>
        <w:autoSpaceDE w:val="0"/>
        <w:autoSpaceDN w:val="0"/>
        <w:adjustRightInd w:val="0"/>
        <w:rPr>
          <w:rFonts w:eastAsia="Times New Roman"/>
          <w:color w:val="000000"/>
          <w:lang w:eastAsia="en-US"/>
        </w:rPr>
      </w:pPr>
    </w:p>
    <w:p w:rsidR="005C5124" w:rsidRPr="00570A7F" w:rsidRDefault="005C5124" w:rsidP="005C5124">
      <w:pPr>
        <w:pStyle w:val="ListParagraph"/>
        <w:numPr>
          <w:ilvl w:val="0"/>
          <w:numId w:val="19"/>
        </w:numPr>
        <w:rPr>
          <w:b/>
          <w:lang w:eastAsia="en-US"/>
        </w:rPr>
      </w:pPr>
      <w:r w:rsidRPr="00570A7F">
        <w:rPr>
          <w:b/>
          <w:lang w:eastAsia="en-US"/>
        </w:rPr>
        <w:t>Team assessment consensus</w:t>
      </w:r>
    </w:p>
    <w:p w:rsidR="005C5124" w:rsidRPr="00570A7F" w:rsidRDefault="005C5124" w:rsidP="005C5124">
      <w:pPr>
        <w:pStyle w:val="ListParagraph"/>
        <w:ind w:left="360"/>
        <w:rPr>
          <w:lang w:eastAsia="en-US"/>
        </w:rPr>
      </w:pPr>
    </w:p>
    <w:p w:rsidR="005C5124" w:rsidRPr="00570A7F" w:rsidRDefault="005C5124" w:rsidP="005C5124">
      <w:pPr>
        <w:jc w:val="both"/>
        <w:rPr>
          <w:lang w:eastAsia="en-US"/>
        </w:rPr>
      </w:pPr>
      <w:r>
        <w:rPr>
          <w:lang w:eastAsia="en-US"/>
        </w:rPr>
        <w:t xml:space="preserve">    </w:t>
      </w:r>
      <w:r w:rsidRPr="00570A7F">
        <w:rPr>
          <w:lang w:eastAsia="en-US"/>
        </w:rPr>
        <w:t xml:space="preserve">Before the SDR product review meeting </w:t>
      </w:r>
      <w:r>
        <w:rPr>
          <w:lang w:eastAsia="en-US"/>
        </w:rPr>
        <w:t xml:space="preserve">held on </w:t>
      </w:r>
      <w:r w:rsidRPr="00570A7F">
        <w:rPr>
          <w:lang w:eastAsia="en-US"/>
        </w:rPr>
        <w:t xml:space="preserve">Oct 23-24, the team lead sent </w:t>
      </w:r>
      <w:r>
        <w:rPr>
          <w:lang w:eastAsia="en-US"/>
        </w:rPr>
        <w:t>the presentation “</w:t>
      </w:r>
      <w:proofErr w:type="spellStart"/>
      <w:r>
        <w:rPr>
          <w:lang w:eastAsia="en-US"/>
        </w:rPr>
        <w:t>Suomi</w:t>
      </w:r>
      <w:proofErr w:type="spellEnd"/>
      <w:r>
        <w:rPr>
          <w:lang w:eastAsia="en-US"/>
        </w:rPr>
        <w:t xml:space="preserve"> NPP VIIRS</w:t>
      </w:r>
      <w:r w:rsidRPr="00570A7F">
        <w:rPr>
          <w:lang w:eastAsia="en-US"/>
        </w:rPr>
        <w:t xml:space="preserve"> SDR Provisional Product </w:t>
      </w:r>
      <w:proofErr w:type="spellStart"/>
      <w:r w:rsidRPr="00570A7F">
        <w:rPr>
          <w:lang w:eastAsia="en-US"/>
        </w:rPr>
        <w:t>Hightlight</w:t>
      </w:r>
      <w:proofErr w:type="spellEnd"/>
      <w:r w:rsidRPr="00570A7F">
        <w:rPr>
          <w:lang w:eastAsia="en-US"/>
        </w:rPr>
        <w:t xml:space="preserve">” to the team members for review. </w:t>
      </w:r>
      <w:r w:rsidRPr="00037ADD">
        <w:t>After a thorough review, the VIIRS SDR team</w:t>
      </w:r>
      <w:r>
        <w:t>, EDR users,</w:t>
      </w:r>
      <w:r w:rsidRPr="00037ADD">
        <w:t xml:space="preserve"> and the review panel members reached consensus that </w:t>
      </w:r>
      <w:r>
        <w:t xml:space="preserve">although the level of maturity differs in some aspects, </w:t>
      </w:r>
      <w:r w:rsidRPr="00037ADD">
        <w:t xml:space="preserve">the VIIRS SDR product </w:t>
      </w:r>
      <w:r>
        <w:t>has overall reached provisional status and therefore is recommended to be approved by the AERB, and made available to the public and for operational evaluation.</w:t>
      </w:r>
    </w:p>
    <w:p w:rsidR="005C5124" w:rsidRPr="00570A7F" w:rsidRDefault="005C5124" w:rsidP="005C5124">
      <w:pPr>
        <w:jc w:val="both"/>
        <w:rPr>
          <w:lang w:eastAsia="en-US"/>
        </w:rPr>
      </w:pPr>
    </w:p>
    <w:p w:rsidR="005C5124" w:rsidRDefault="005C5124" w:rsidP="005C5124">
      <w:pPr>
        <w:jc w:val="both"/>
        <w:rPr>
          <w:lang w:eastAsia="en-US"/>
        </w:rPr>
      </w:pPr>
      <w:r>
        <w:rPr>
          <w:lang w:eastAsia="en-US"/>
        </w:rPr>
        <w:t xml:space="preserve">    </w:t>
      </w:r>
      <w:r w:rsidRPr="00570A7F">
        <w:rPr>
          <w:lang w:eastAsia="en-US"/>
        </w:rPr>
        <w:t xml:space="preserve">In the weekly team </w:t>
      </w:r>
      <w:proofErr w:type="spellStart"/>
      <w:r w:rsidRPr="00570A7F">
        <w:rPr>
          <w:lang w:eastAsia="en-US"/>
        </w:rPr>
        <w:t>telecon</w:t>
      </w:r>
      <w:proofErr w:type="spellEnd"/>
      <w:r w:rsidRPr="00570A7F">
        <w:rPr>
          <w:lang w:eastAsia="en-US"/>
        </w:rPr>
        <w:t xml:space="preserve"> meeting following the SDR product review meeting Oct 23-24, the team reviewed the Panel assessment</w:t>
      </w:r>
      <w:r>
        <w:rPr>
          <w:lang w:eastAsia="en-US"/>
        </w:rPr>
        <w:t xml:space="preserve"> and the remaining issues/</w:t>
      </w:r>
      <w:r w:rsidRPr="00570A7F">
        <w:rPr>
          <w:lang w:eastAsia="en-US"/>
        </w:rPr>
        <w:t xml:space="preserve">work described in the highlight presentation given during the SDR product review meeting.  Again, the consensus </w:t>
      </w:r>
      <w:r w:rsidR="00876462">
        <w:rPr>
          <w:lang w:eastAsia="en-US"/>
        </w:rPr>
        <w:t>wa</w:t>
      </w:r>
      <w:r w:rsidRPr="00570A7F">
        <w:rPr>
          <w:lang w:eastAsia="en-US"/>
        </w:rPr>
        <w:t xml:space="preserve">s that the </w:t>
      </w:r>
      <w:r>
        <w:t>VIIRS SDR overall has reached provisional maturity status after October 2012 in all three areas: geospatial, spectral, and radiometric.</w:t>
      </w:r>
      <w:r>
        <w:rPr>
          <w:lang w:eastAsia="en-US"/>
        </w:rPr>
        <w:t xml:space="preserve"> T</w:t>
      </w:r>
      <w:r w:rsidRPr="00570A7F">
        <w:rPr>
          <w:lang w:eastAsia="en-US"/>
        </w:rPr>
        <w:t>he remaining issues are not critical to the product</w:t>
      </w:r>
      <w:r>
        <w:rPr>
          <w:lang w:eastAsia="en-US"/>
        </w:rPr>
        <w:t>.  The team agreed to address these issues</w:t>
      </w:r>
      <w:r w:rsidRPr="00570A7F">
        <w:rPr>
          <w:lang w:eastAsia="en-US"/>
        </w:rPr>
        <w:t xml:space="preserve"> in the next phase of </w:t>
      </w:r>
      <w:proofErr w:type="spellStart"/>
      <w:r w:rsidRPr="00570A7F">
        <w:rPr>
          <w:lang w:eastAsia="en-US"/>
        </w:rPr>
        <w:t>CalVal</w:t>
      </w:r>
      <w:proofErr w:type="spellEnd"/>
      <w:r w:rsidRPr="00570A7F">
        <w:rPr>
          <w:lang w:eastAsia="en-US"/>
        </w:rPr>
        <w:t xml:space="preserve">. </w:t>
      </w:r>
    </w:p>
    <w:p w:rsidR="005C5124" w:rsidRPr="00E968B9" w:rsidRDefault="005C5124" w:rsidP="00D15025">
      <w:pPr>
        <w:suppressAutoHyphens w:val="0"/>
        <w:autoSpaceDE w:val="0"/>
        <w:autoSpaceDN w:val="0"/>
        <w:adjustRightInd w:val="0"/>
        <w:rPr>
          <w:rFonts w:eastAsia="Times New Roman"/>
          <w:color w:val="000000"/>
          <w:lang w:eastAsia="en-US"/>
        </w:rPr>
      </w:pPr>
    </w:p>
    <w:p w:rsidR="00E968B9" w:rsidRPr="00E968B9" w:rsidRDefault="00E968B9" w:rsidP="00D15025">
      <w:pPr>
        <w:pStyle w:val="ListParagraph"/>
        <w:ind w:left="360"/>
        <w:rPr>
          <w:b/>
          <w:lang w:eastAsia="en-US"/>
        </w:rPr>
      </w:pPr>
    </w:p>
    <w:p w:rsidR="004E4B10" w:rsidRPr="00570A7F" w:rsidRDefault="00BE4172" w:rsidP="00E968B9">
      <w:pPr>
        <w:pStyle w:val="ListParagraph"/>
        <w:numPr>
          <w:ilvl w:val="0"/>
          <w:numId w:val="19"/>
        </w:numPr>
        <w:rPr>
          <w:b/>
          <w:lang w:eastAsia="en-US"/>
        </w:rPr>
      </w:pPr>
      <w:r w:rsidRPr="00570A7F">
        <w:rPr>
          <w:b/>
          <w:lang w:eastAsia="en-US"/>
        </w:rPr>
        <w:t>Path forward</w:t>
      </w:r>
      <w:r w:rsidR="005E4966">
        <w:rPr>
          <w:b/>
          <w:lang w:eastAsia="en-US"/>
        </w:rPr>
        <w:t xml:space="preserve"> toward Validated maturity level</w:t>
      </w:r>
    </w:p>
    <w:p w:rsidR="004E4B10" w:rsidRPr="00570A7F" w:rsidRDefault="004E4B10" w:rsidP="004E4B10">
      <w:pPr>
        <w:pStyle w:val="ListParagraph"/>
        <w:ind w:left="360"/>
        <w:rPr>
          <w:lang w:eastAsia="en-US"/>
        </w:rPr>
      </w:pPr>
    </w:p>
    <w:p w:rsidR="00600C29" w:rsidRDefault="00600C29" w:rsidP="00600C29">
      <w:pPr>
        <w:pStyle w:val="normal0"/>
        <w:spacing w:line="240" w:lineRule="auto"/>
        <w:ind w:left="360"/>
        <w:jc w:val="both"/>
        <w:rPr>
          <w:rFonts w:ascii="Times New Roman" w:hAnsi="Times New Roman" w:cs="Times New Roman"/>
          <w:color w:val="222222"/>
          <w:sz w:val="24"/>
          <w:szCs w:val="24"/>
          <w:highlight w:val="white"/>
        </w:rPr>
      </w:pPr>
      <w:r w:rsidRPr="00574F36">
        <w:rPr>
          <w:rFonts w:ascii="Times New Roman" w:hAnsi="Times New Roman" w:cs="Times New Roman"/>
          <w:color w:val="222222"/>
          <w:sz w:val="24"/>
          <w:szCs w:val="24"/>
          <w:highlight w:val="white"/>
        </w:rPr>
        <w:lastRenderedPageBreak/>
        <w:t>The VIIRS SDR team will continue the cal/</w:t>
      </w:r>
      <w:proofErr w:type="spellStart"/>
      <w:r w:rsidRPr="00574F36">
        <w:rPr>
          <w:rFonts w:ascii="Times New Roman" w:hAnsi="Times New Roman" w:cs="Times New Roman"/>
          <w:color w:val="222222"/>
          <w:sz w:val="24"/>
          <w:szCs w:val="24"/>
          <w:highlight w:val="white"/>
        </w:rPr>
        <w:t>val</w:t>
      </w:r>
      <w:proofErr w:type="spellEnd"/>
      <w:r w:rsidRPr="00574F36">
        <w:rPr>
          <w:rFonts w:ascii="Times New Roman" w:hAnsi="Times New Roman" w:cs="Times New Roman"/>
          <w:color w:val="222222"/>
          <w:sz w:val="24"/>
          <w:szCs w:val="24"/>
          <w:highlight w:val="white"/>
        </w:rPr>
        <w:t xml:space="preserve"> with the 58 tasks as planned to reach the calibrated/validated maturity status. This involves analysis of additional data over a longer time period.  We also plan to more fully address the following performance issues such that the remaining issues will be either resolved or fully characterized. This includes but not limited to:</w:t>
      </w:r>
    </w:p>
    <w:p w:rsidR="00600C29" w:rsidRPr="00574F36" w:rsidRDefault="00600C29" w:rsidP="00600C29">
      <w:pPr>
        <w:pStyle w:val="normal0"/>
        <w:spacing w:line="240" w:lineRule="auto"/>
        <w:ind w:left="360"/>
        <w:jc w:val="both"/>
        <w:rPr>
          <w:rFonts w:ascii="Times New Roman" w:hAnsi="Times New Roman" w:cs="Times New Roman"/>
          <w:color w:val="222222"/>
          <w:sz w:val="24"/>
          <w:szCs w:val="24"/>
          <w:highlight w:val="white"/>
        </w:rPr>
      </w:pP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 xml:space="preserve">Continue </w:t>
      </w:r>
      <w:proofErr w:type="spellStart"/>
      <w:r w:rsidRPr="00574F36">
        <w:rPr>
          <w:rFonts w:ascii="Times New Roman" w:hAnsi="Times New Roman" w:cs="Times New Roman"/>
          <w:color w:val="222222"/>
          <w:sz w:val="24"/>
          <w:szCs w:val="24"/>
          <w:highlight w:val="white"/>
        </w:rPr>
        <w:t>longterm</w:t>
      </w:r>
      <w:proofErr w:type="spellEnd"/>
      <w:r w:rsidRPr="00574F36">
        <w:rPr>
          <w:rFonts w:ascii="Times New Roman" w:hAnsi="Times New Roman" w:cs="Times New Roman"/>
          <w:color w:val="222222"/>
          <w:sz w:val="24"/>
          <w:szCs w:val="24"/>
          <w:highlight w:val="white"/>
        </w:rPr>
        <w:t xml:space="preserve"> monitoring of instrument parameters and observed radiances, </w:t>
      </w:r>
      <w:proofErr w:type="spellStart"/>
      <w:r w:rsidRPr="00574F36">
        <w:rPr>
          <w:rFonts w:ascii="Times New Roman" w:hAnsi="Times New Roman" w:cs="Times New Roman"/>
          <w:color w:val="222222"/>
          <w:sz w:val="24"/>
          <w:szCs w:val="24"/>
          <w:highlight w:val="white"/>
        </w:rPr>
        <w:t>intercomparison</w:t>
      </w:r>
      <w:proofErr w:type="spellEnd"/>
      <w:r w:rsidRPr="00574F36">
        <w:rPr>
          <w:rFonts w:ascii="Times New Roman" w:hAnsi="Times New Roman" w:cs="Times New Roman"/>
          <w:color w:val="222222"/>
          <w:sz w:val="24"/>
          <w:szCs w:val="24"/>
          <w:highlight w:val="white"/>
        </w:rPr>
        <w:t xml:space="preserve"> with MODIS, and at desert site</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sz w:val="24"/>
          <w:szCs w:val="24"/>
        </w:rPr>
        <w:t xml:space="preserve">Continue supporting the </w:t>
      </w:r>
      <w:r w:rsidRPr="00574F36">
        <w:rPr>
          <w:rFonts w:ascii="Times New Roman" w:hAnsi="Times New Roman" w:cs="Times New Roman"/>
          <w:color w:val="222222"/>
          <w:sz w:val="24"/>
          <w:szCs w:val="24"/>
          <w:highlight w:val="white"/>
        </w:rPr>
        <w:t xml:space="preserve">Maneuvers </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 xml:space="preserve">Make effort to implement the DNB </w:t>
      </w:r>
      <w:proofErr w:type="spellStart"/>
      <w:r w:rsidRPr="00574F36">
        <w:rPr>
          <w:rFonts w:ascii="Times New Roman" w:hAnsi="Times New Roman" w:cs="Times New Roman"/>
          <w:color w:val="222222"/>
          <w:sz w:val="24"/>
          <w:szCs w:val="24"/>
          <w:highlight w:val="white"/>
        </w:rPr>
        <w:t>straylight</w:t>
      </w:r>
      <w:proofErr w:type="spellEnd"/>
      <w:r w:rsidRPr="00574F36">
        <w:rPr>
          <w:rFonts w:ascii="Times New Roman" w:hAnsi="Times New Roman" w:cs="Times New Roman"/>
          <w:color w:val="222222"/>
          <w:sz w:val="24"/>
          <w:szCs w:val="24"/>
          <w:highlight w:val="white"/>
        </w:rPr>
        <w:t xml:space="preserve"> correction</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rPr>
        <w:t xml:space="preserve">Make effort to implement </w:t>
      </w:r>
      <w:r w:rsidRPr="00574F36">
        <w:rPr>
          <w:rFonts w:ascii="Times New Roman" w:hAnsi="Times New Roman" w:cs="Times New Roman"/>
          <w:color w:val="222222"/>
          <w:sz w:val="24"/>
          <w:szCs w:val="24"/>
          <w:highlight w:val="white"/>
        </w:rPr>
        <w:t>terrain correction</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 xml:space="preserve">Make effort </w:t>
      </w:r>
      <w:r w:rsidRPr="00574F36">
        <w:rPr>
          <w:rFonts w:ascii="Times New Roman" w:hAnsi="Times New Roman" w:cs="Times New Roman"/>
          <w:sz w:val="24"/>
          <w:szCs w:val="24"/>
        </w:rPr>
        <w:t>to implement the automated RSB band calibration</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Resolve moon vs. solar calibration discrepancies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rPr>
        <w:t xml:space="preserve">Reduce </w:t>
      </w:r>
      <w:r w:rsidRPr="00574F36">
        <w:rPr>
          <w:rFonts w:ascii="Times New Roman" w:hAnsi="Times New Roman" w:cs="Times New Roman"/>
          <w:color w:val="222222"/>
          <w:sz w:val="24"/>
          <w:szCs w:val="24"/>
          <w:highlight w:val="white"/>
        </w:rPr>
        <w:t>blue band radiometric uncertainties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sz w:val="24"/>
          <w:szCs w:val="24"/>
        </w:rPr>
        <w:t>Continue closely monitoring the instrument degradation</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sz w:val="24"/>
          <w:szCs w:val="24"/>
        </w:rPr>
        <w:t xml:space="preserve">Further characterize and potentially resolve the </w:t>
      </w:r>
      <w:r w:rsidRPr="00574F36">
        <w:rPr>
          <w:rFonts w:ascii="Times New Roman" w:hAnsi="Times New Roman" w:cs="Times New Roman"/>
          <w:color w:val="222222"/>
          <w:sz w:val="24"/>
          <w:szCs w:val="24"/>
          <w:highlight w:val="white"/>
        </w:rPr>
        <w:t>cold scene bias for M15</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sz w:val="24"/>
          <w:szCs w:val="24"/>
        </w:rPr>
        <w:t xml:space="preserve">Further characterize </w:t>
      </w:r>
      <w:r w:rsidRPr="00574F36">
        <w:rPr>
          <w:rFonts w:ascii="Times New Roman" w:hAnsi="Times New Roman" w:cs="Times New Roman"/>
          <w:color w:val="222222"/>
          <w:sz w:val="24"/>
          <w:szCs w:val="24"/>
          <w:highlight w:val="white"/>
        </w:rPr>
        <w:t>detector to detector performance</w:t>
      </w:r>
      <w:r w:rsidRPr="00574F36">
        <w:rPr>
          <w:rFonts w:ascii="Times New Roman" w:hAnsi="Times New Roman" w:cs="Times New Roman"/>
          <w:color w:val="222222"/>
          <w:sz w:val="24"/>
          <w:szCs w:val="24"/>
        </w:rPr>
        <w:t xml:space="preserve"> and striping</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sz w:val="24"/>
          <w:szCs w:val="24"/>
        </w:rPr>
        <w:t>Further quantify the polarization effects and impact on products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Further study the A side vs. B side</w:t>
      </w:r>
      <w:r w:rsidRPr="00574F36">
        <w:rPr>
          <w:rFonts w:ascii="Times New Roman" w:hAnsi="Times New Roman" w:cs="Times New Roman"/>
          <w:color w:val="222222"/>
          <w:sz w:val="24"/>
          <w:szCs w:val="24"/>
        </w:rPr>
        <w:t xml:space="preserve"> calibration differences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 xml:space="preserve">Closely monitor </w:t>
      </w:r>
      <w:proofErr w:type="spellStart"/>
      <w:r w:rsidRPr="00574F36">
        <w:rPr>
          <w:rFonts w:ascii="Times New Roman" w:hAnsi="Times New Roman" w:cs="Times New Roman"/>
          <w:color w:val="222222"/>
          <w:sz w:val="24"/>
          <w:szCs w:val="24"/>
          <w:highlight w:val="white"/>
        </w:rPr>
        <w:t>geolocation</w:t>
      </w:r>
      <w:proofErr w:type="spellEnd"/>
      <w:r w:rsidRPr="00574F36">
        <w:rPr>
          <w:rFonts w:ascii="Times New Roman" w:hAnsi="Times New Roman" w:cs="Times New Roman"/>
          <w:color w:val="222222"/>
          <w:sz w:val="24"/>
          <w:szCs w:val="24"/>
          <w:highlight w:val="white"/>
        </w:rPr>
        <w:t xml:space="preserve"> anomalies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Investigate novel methods for M13 low gain calibration</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Assess the reprocessing of early data sets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highlight w:val="white"/>
        </w:rPr>
        <w:t xml:space="preserve">Support aircraft campaign </w:t>
      </w:r>
      <w:r w:rsidRPr="00574F36">
        <w:rPr>
          <w:rFonts w:ascii="Times New Roman" w:hAnsi="Times New Roman" w:cs="Times New Roman"/>
          <w:color w:val="222222"/>
          <w:sz w:val="24"/>
          <w:szCs w:val="24"/>
        </w:rPr>
        <w:t>as needed</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rPr>
        <w:t>Publish results in journals</w:t>
      </w:r>
    </w:p>
    <w:p w:rsidR="00600C29" w:rsidRPr="00574F36" w:rsidRDefault="00600C29" w:rsidP="00600C29">
      <w:pPr>
        <w:pStyle w:val="normal0"/>
        <w:numPr>
          <w:ilvl w:val="0"/>
          <w:numId w:val="35"/>
        </w:numPr>
        <w:spacing w:line="240" w:lineRule="auto"/>
        <w:jc w:val="both"/>
        <w:rPr>
          <w:rFonts w:ascii="Times New Roman" w:hAnsi="Times New Roman" w:cs="Times New Roman"/>
          <w:sz w:val="24"/>
          <w:szCs w:val="24"/>
        </w:rPr>
      </w:pPr>
      <w:r w:rsidRPr="00574F36">
        <w:rPr>
          <w:rFonts w:ascii="Times New Roman" w:hAnsi="Times New Roman" w:cs="Times New Roman"/>
          <w:color w:val="222222"/>
          <w:sz w:val="24"/>
          <w:szCs w:val="24"/>
        </w:rPr>
        <w:t>Update the SDR user’s guide with new releases</w:t>
      </w:r>
    </w:p>
    <w:p w:rsidR="00E968B9" w:rsidRDefault="00E968B9" w:rsidP="00600C29">
      <w:pPr>
        <w:rPr>
          <w:lang w:eastAsia="en-US"/>
        </w:rPr>
      </w:pPr>
    </w:p>
    <w:p w:rsidR="00A11D5F" w:rsidRPr="00570A7F" w:rsidRDefault="00A11D5F" w:rsidP="00A11D5F">
      <w:pPr>
        <w:pStyle w:val="CM5"/>
        <w:numPr>
          <w:ilvl w:val="0"/>
          <w:numId w:val="19"/>
        </w:numPr>
        <w:spacing w:before="240" w:after="137"/>
        <w:rPr>
          <w:rFonts w:ascii="Times New Roman" w:hAnsi="Times New Roman" w:cs="Times New Roman"/>
          <w:b/>
        </w:rPr>
      </w:pPr>
      <w:r w:rsidRPr="00570A7F">
        <w:rPr>
          <w:rFonts w:ascii="Times New Roman" w:hAnsi="Times New Roman" w:cs="Times New Roman"/>
          <w:b/>
        </w:rPr>
        <w:t>Reference</w:t>
      </w:r>
    </w:p>
    <w:p w:rsidR="00265B1E" w:rsidRPr="00157AEC" w:rsidRDefault="00265B1E" w:rsidP="00265B1E">
      <w:pPr>
        <w:pStyle w:val="BodyTextIndent3"/>
        <w:spacing w:before="160"/>
        <w:ind w:left="720" w:hanging="720"/>
        <w:rPr>
          <w:rFonts w:eastAsia="HelveticaNeue-Roman"/>
          <w:sz w:val="24"/>
          <w:szCs w:val="24"/>
        </w:rPr>
      </w:pPr>
      <w:r w:rsidRPr="00157AEC">
        <w:rPr>
          <w:sz w:val="24"/>
          <w:szCs w:val="24"/>
          <w:lang w:eastAsia="ko-KR"/>
        </w:rPr>
        <w:t>Butler</w:t>
      </w:r>
      <w:r>
        <w:rPr>
          <w:sz w:val="24"/>
          <w:szCs w:val="24"/>
          <w:lang w:eastAsia="ko-KR"/>
        </w:rPr>
        <w:t xml:space="preserve">, </w:t>
      </w:r>
      <w:r w:rsidRPr="00157AEC">
        <w:rPr>
          <w:sz w:val="24"/>
          <w:szCs w:val="24"/>
          <w:lang w:eastAsia="ko-KR"/>
        </w:rPr>
        <w:t xml:space="preserve">J., X. </w:t>
      </w:r>
      <w:proofErr w:type="spellStart"/>
      <w:r w:rsidRPr="00157AEC">
        <w:rPr>
          <w:sz w:val="24"/>
          <w:szCs w:val="24"/>
          <w:lang w:eastAsia="ko-KR"/>
        </w:rPr>
        <w:t>Xiong</w:t>
      </w:r>
      <w:proofErr w:type="spellEnd"/>
      <w:r w:rsidRPr="00157AEC">
        <w:rPr>
          <w:sz w:val="24"/>
          <w:szCs w:val="24"/>
          <w:lang w:eastAsia="ko-KR"/>
        </w:rPr>
        <w:t xml:space="preserve">, R. A. Barnes, F. S. </w:t>
      </w:r>
      <w:proofErr w:type="spellStart"/>
      <w:r w:rsidRPr="00157AEC">
        <w:rPr>
          <w:sz w:val="24"/>
          <w:szCs w:val="24"/>
          <w:lang w:eastAsia="ko-KR"/>
        </w:rPr>
        <w:t>patt</w:t>
      </w:r>
      <w:proofErr w:type="spellEnd"/>
      <w:r w:rsidRPr="00157AEC">
        <w:rPr>
          <w:sz w:val="24"/>
          <w:szCs w:val="24"/>
          <w:lang w:eastAsia="ko-KR"/>
        </w:rPr>
        <w:t xml:space="preserve">, J. Sun, K. Chiang, An overview of NPP VIIRS calibration maneuvers, </w:t>
      </w:r>
      <w:r w:rsidRPr="00157AEC">
        <w:rPr>
          <w:rFonts w:eastAsia="HelveticaNeue-Roman"/>
          <w:sz w:val="24"/>
          <w:szCs w:val="24"/>
        </w:rPr>
        <w:t>Proceedings of SPIE, Earth Observing Systems, 2012.</w:t>
      </w:r>
    </w:p>
    <w:p w:rsidR="00265B1E" w:rsidRDefault="00265B1E" w:rsidP="00265B1E">
      <w:pPr>
        <w:autoSpaceDE w:val="0"/>
        <w:autoSpaceDN w:val="0"/>
        <w:adjustRightInd w:val="0"/>
        <w:spacing w:before="160"/>
        <w:ind w:left="720" w:hanging="720"/>
        <w:rPr>
          <w:rFonts w:eastAsia="Times New Roman"/>
        </w:rPr>
      </w:pPr>
      <w:r w:rsidRPr="00265B1E">
        <w:rPr>
          <w:rFonts w:eastAsia="Times New Roman"/>
        </w:rPr>
        <w:t xml:space="preserve">Cao, C.,  F. </w:t>
      </w:r>
      <w:proofErr w:type="spellStart"/>
      <w:r w:rsidRPr="00265B1E">
        <w:rPr>
          <w:rFonts w:eastAsia="Times New Roman"/>
        </w:rPr>
        <w:t>Deluccia</w:t>
      </w:r>
      <w:proofErr w:type="spellEnd"/>
      <w:r w:rsidRPr="00265B1E">
        <w:rPr>
          <w:rFonts w:eastAsia="Times New Roman"/>
        </w:rPr>
        <w:t xml:space="preserve">, X. </w:t>
      </w:r>
      <w:proofErr w:type="spellStart"/>
      <w:r w:rsidRPr="00265B1E">
        <w:rPr>
          <w:rFonts w:eastAsia="Times New Roman"/>
        </w:rPr>
        <w:t>Xiong</w:t>
      </w:r>
      <w:proofErr w:type="spellEnd"/>
      <w:r w:rsidRPr="00265B1E">
        <w:rPr>
          <w:rFonts w:eastAsia="Times New Roman"/>
        </w:rPr>
        <w:t xml:space="preserve">, R. Wolfe, and F. </w:t>
      </w:r>
      <w:proofErr w:type="spellStart"/>
      <w:r w:rsidRPr="00265B1E">
        <w:rPr>
          <w:rFonts w:eastAsia="Times New Roman"/>
        </w:rPr>
        <w:t>Weng</w:t>
      </w:r>
      <w:proofErr w:type="spellEnd"/>
      <w:r w:rsidRPr="00265B1E">
        <w:rPr>
          <w:rFonts w:eastAsia="Times New Roman"/>
        </w:rPr>
        <w:t xml:space="preserve">, 2013, Early On-orbit Performance of the Visible Infrared Imaging Radiometer Suite (VIIRS) onboard the </w:t>
      </w:r>
      <w:proofErr w:type="spellStart"/>
      <w:r w:rsidRPr="00265B1E">
        <w:rPr>
          <w:rFonts w:eastAsia="Times New Roman"/>
        </w:rPr>
        <w:t>Suomi</w:t>
      </w:r>
      <w:proofErr w:type="spellEnd"/>
      <w:r w:rsidRPr="00265B1E">
        <w:rPr>
          <w:rFonts w:eastAsia="Times New Roman"/>
        </w:rPr>
        <w:t xml:space="preserve"> National Polar-orbiting Partnership (S-NPP) Satellite, IEEE Transaction</w:t>
      </w:r>
      <w:r>
        <w:rPr>
          <w:rFonts w:eastAsia="Times New Roman"/>
        </w:rPr>
        <w:t>s</w:t>
      </w:r>
      <w:r w:rsidRPr="00265B1E">
        <w:rPr>
          <w:rFonts w:eastAsia="Times New Roman"/>
        </w:rPr>
        <w:t xml:space="preserve"> on </w:t>
      </w:r>
      <w:proofErr w:type="spellStart"/>
      <w:r w:rsidRPr="00265B1E">
        <w:rPr>
          <w:rFonts w:eastAsia="Times New Roman"/>
        </w:rPr>
        <w:t>Geoscience</w:t>
      </w:r>
      <w:proofErr w:type="spellEnd"/>
      <w:r w:rsidRPr="00265B1E">
        <w:rPr>
          <w:rFonts w:eastAsia="Times New Roman"/>
        </w:rPr>
        <w:t xml:space="preserve"> and Remote Sensing, </w:t>
      </w:r>
      <w:r>
        <w:rPr>
          <w:rFonts w:eastAsia="Times New Roman"/>
        </w:rPr>
        <w:t xml:space="preserve">2013, </w:t>
      </w:r>
      <w:r w:rsidRPr="00265B1E">
        <w:rPr>
          <w:rFonts w:eastAsia="Times New Roman"/>
        </w:rPr>
        <w:t>In press.</w:t>
      </w:r>
    </w:p>
    <w:p w:rsidR="00265B1E" w:rsidRPr="00826848" w:rsidRDefault="00265B1E" w:rsidP="00826848">
      <w:pPr>
        <w:autoSpaceDE w:val="0"/>
        <w:autoSpaceDN w:val="0"/>
        <w:adjustRightInd w:val="0"/>
        <w:spacing w:before="160"/>
        <w:ind w:left="720" w:hanging="720"/>
        <w:rPr>
          <w:lang w:eastAsia="ko-KR"/>
        </w:rPr>
      </w:pPr>
      <w:r w:rsidRPr="00157AEC">
        <w:rPr>
          <w:lang w:eastAsia="ko-KR"/>
        </w:rPr>
        <w:t>Cao,</w:t>
      </w:r>
      <w:r>
        <w:rPr>
          <w:lang w:eastAsia="ko-KR"/>
        </w:rPr>
        <w:t xml:space="preserve"> </w:t>
      </w:r>
      <w:r w:rsidRPr="00157AEC">
        <w:rPr>
          <w:lang w:eastAsia="ko-KR"/>
        </w:rPr>
        <w:t xml:space="preserve">C., X. </w:t>
      </w:r>
      <w:proofErr w:type="spellStart"/>
      <w:r w:rsidRPr="00157AEC">
        <w:rPr>
          <w:lang w:eastAsia="ko-KR"/>
        </w:rPr>
        <w:t>Xiong</w:t>
      </w:r>
      <w:proofErr w:type="spellEnd"/>
      <w:r w:rsidRPr="00157AEC">
        <w:rPr>
          <w:lang w:eastAsia="ko-KR"/>
        </w:rPr>
        <w:t xml:space="preserve">, </w:t>
      </w:r>
      <w:r w:rsidR="00955575">
        <w:rPr>
          <w:lang w:eastAsia="ko-KR"/>
        </w:rPr>
        <w:t xml:space="preserve">R. Wolfe, </w:t>
      </w:r>
      <w:r w:rsidRPr="00157AEC">
        <w:rPr>
          <w:lang w:eastAsia="ko-KR"/>
        </w:rPr>
        <w:t xml:space="preserve">F. </w:t>
      </w:r>
      <w:proofErr w:type="spellStart"/>
      <w:r w:rsidRPr="00157AEC">
        <w:rPr>
          <w:lang w:eastAsia="ko-KR"/>
        </w:rPr>
        <w:t>Deluccia</w:t>
      </w:r>
      <w:proofErr w:type="spellEnd"/>
      <w:r w:rsidRPr="00157AEC">
        <w:rPr>
          <w:lang w:eastAsia="ko-KR"/>
        </w:rPr>
        <w:t xml:space="preserve">, Q. Liu, S. </w:t>
      </w:r>
      <w:proofErr w:type="spellStart"/>
      <w:r w:rsidRPr="00157AEC">
        <w:rPr>
          <w:lang w:eastAsia="ko-KR"/>
        </w:rPr>
        <w:t>Blonski</w:t>
      </w:r>
      <w:proofErr w:type="spellEnd"/>
      <w:r w:rsidRPr="00157AEC">
        <w:rPr>
          <w:lang w:eastAsia="ko-KR"/>
        </w:rPr>
        <w:t xml:space="preserve">, </w:t>
      </w:r>
      <w:r w:rsidR="00955575">
        <w:rPr>
          <w:lang w:eastAsia="ko-KR"/>
        </w:rPr>
        <w:t xml:space="preserve">G. Lin, M. </w:t>
      </w:r>
      <w:proofErr w:type="spellStart"/>
      <w:r w:rsidR="00955575">
        <w:rPr>
          <w:lang w:eastAsia="ko-KR"/>
        </w:rPr>
        <w:t>Nishihama</w:t>
      </w:r>
      <w:proofErr w:type="spellEnd"/>
      <w:r w:rsidR="00955575">
        <w:rPr>
          <w:lang w:eastAsia="ko-KR"/>
        </w:rPr>
        <w:t xml:space="preserve">, </w:t>
      </w:r>
      <w:r w:rsidRPr="00157AEC">
        <w:rPr>
          <w:lang w:eastAsia="ko-KR"/>
        </w:rPr>
        <w:t xml:space="preserve">D. </w:t>
      </w:r>
      <w:proofErr w:type="spellStart"/>
      <w:r w:rsidRPr="00157AEC">
        <w:rPr>
          <w:lang w:eastAsia="ko-KR"/>
        </w:rPr>
        <w:t>Pogorzala</w:t>
      </w:r>
      <w:proofErr w:type="spellEnd"/>
      <w:r w:rsidRPr="00157AEC">
        <w:rPr>
          <w:lang w:eastAsia="ko-KR"/>
        </w:rPr>
        <w:t xml:space="preserve">, H. </w:t>
      </w:r>
      <w:proofErr w:type="spellStart"/>
      <w:r w:rsidRPr="00157AEC">
        <w:rPr>
          <w:lang w:eastAsia="ko-KR"/>
        </w:rPr>
        <w:t>Oudrari</w:t>
      </w:r>
      <w:proofErr w:type="spellEnd"/>
      <w:r w:rsidRPr="00157AEC">
        <w:rPr>
          <w:lang w:eastAsia="ko-KR"/>
        </w:rPr>
        <w:t xml:space="preserve">. </w:t>
      </w:r>
      <w:proofErr w:type="gramStart"/>
      <w:r w:rsidRPr="00157AEC">
        <w:rPr>
          <w:lang w:eastAsia="ko-KR"/>
        </w:rPr>
        <w:t>201</w:t>
      </w:r>
      <w:r>
        <w:rPr>
          <w:lang w:eastAsia="ko-KR"/>
        </w:rPr>
        <w:t>3</w:t>
      </w:r>
      <w:r w:rsidRPr="00157AEC">
        <w:rPr>
          <w:lang w:eastAsia="ko-KR"/>
        </w:rPr>
        <w:t>, VIIRS SDR User’s Guide, NOAA Technical Report, NESDIS 142.</w:t>
      </w:r>
      <w:proofErr w:type="gramEnd"/>
      <w:r w:rsidRPr="00157AEC">
        <w:rPr>
          <w:lang w:eastAsia="ko-KR"/>
        </w:rPr>
        <w:t xml:space="preserve"> </w:t>
      </w:r>
      <w:proofErr w:type="gramStart"/>
      <w:r w:rsidRPr="00157AEC">
        <w:rPr>
          <w:lang w:eastAsia="ko-KR"/>
        </w:rPr>
        <w:t xml:space="preserve">US Department of Commerce, </w:t>
      </w:r>
      <w:r>
        <w:rPr>
          <w:lang w:eastAsia="ko-KR"/>
        </w:rPr>
        <w:t>February 2013 (Version 1.1)</w:t>
      </w:r>
      <w:r w:rsidRPr="00157AEC">
        <w:rPr>
          <w:lang w:eastAsia="ko-KR"/>
        </w:rPr>
        <w:t>.</w:t>
      </w:r>
      <w:proofErr w:type="gramEnd"/>
      <w:r w:rsidRPr="00157AEC">
        <w:rPr>
          <w:lang w:eastAsia="ko-KR"/>
        </w:rPr>
        <w:t xml:space="preserve"> Also available online at: </w:t>
      </w:r>
      <w:hyperlink r:id="rId8" w:history="1">
        <w:r w:rsidRPr="00265B1E">
          <w:rPr>
            <w:rStyle w:val="Hyperlink"/>
            <w:sz w:val="16"/>
            <w:szCs w:val="16"/>
          </w:rPr>
          <w:t>https://cs.star.nesdis.noaa.gov/pub/NCC/UsersGuideVIIRS/  VIIRS_SDR_USERS_GUIDE_NOAA_TechReport142.pdf</w:t>
        </w:r>
      </w:hyperlink>
    </w:p>
    <w:p w:rsidR="00265B1E" w:rsidRDefault="00265B1E" w:rsidP="00265B1E">
      <w:pPr>
        <w:autoSpaceDE w:val="0"/>
        <w:autoSpaceDN w:val="0"/>
        <w:adjustRightInd w:val="0"/>
        <w:spacing w:before="160"/>
        <w:ind w:left="720" w:hanging="720"/>
        <w:rPr>
          <w:rFonts w:eastAsia="HelveticaNeue-Roman"/>
        </w:rPr>
      </w:pPr>
      <w:r w:rsidRPr="00265B1E">
        <w:rPr>
          <w:rFonts w:eastAsia="HelveticaNeue-Roman"/>
        </w:rPr>
        <w:t xml:space="preserve">Cao, C., S. </w:t>
      </w:r>
      <w:proofErr w:type="spellStart"/>
      <w:r w:rsidRPr="00265B1E">
        <w:rPr>
          <w:rFonts w:eastAsia="HelveticaNeue-Roman"/>
        </w:rPr>
        <w:t>Uprety</w:t>
      </w:r>
      <w:proofErr w:type="spellEnd"/>
      <w:r w:rsidRPr="00265B1E">
        <w:rPr>
          <w:rFonts w:eastAsia="HelveticaNeue-Roman"/>
        </w:rPr>
        <w:t xml:space="preserve">, S. </w:t>
      </w:r>
      <w:proofErr w:type="spellStart"/>
      <w:r w:rsidRPr="00265B1E">
        <w:rPr>
          <w:rFonts w:eastAsia="HelveticaNeue-Roman"/>
        </w:rPr>
        <w:t>Blonski</w:t>
      </w:r>
      <w:proofErr w:type="spellEnd"/>
      <w:r w:rsidRPr="00265B1E">
        <w:rPr>
          <w:rFonts w:eastAsia="HelveticaNeue-Roman"/>
        </w:rPr>
        <w:t xml:space="preserve">, and Q. Liu, Establishing Radiometric Consistency among VIIRS, MODIS, and AVHRR using SNO and </w:t>
      </w:r>
      <w:proofErr w:type="spellStart"/>
      <w:r w:rsidRPr="00265B1E">
        <w:rPr>
          <w:rFonts w:eastAsia="HelveticaNeue-Roman"/>
        </w:rPr>
        <w:t>SNOx</w:t>
      </w:r>
      <w:proofErr w:type="spellEnd"/>
      <w:r w:rsidRPr="00265B1E">
        <w:rPr>
          <w:rFonts w:eastAsia="HelveticaNeue-Roman"/>
        </w:rPr>
        <w:t xml:space="preserve"> methods, Proceedings of IGARSS, Munich, Germany, 2012.</w:t>
      </w:r>
    </w:p>
    <w:p w:rsidR="00265B1E" w:rsidRDefault="00265B1E" w:rsidP="00265B1E">
      <w:pPr>
        <w:pStyle w:val="BodyTextIndent3"/>
        <w:spacing w:before="160"/>
        <w:ind w:left="720" w:hanging="720"/>
        <w:rPr>
          <w:rFonts w:eastAsia="HelveticaNeue-Roman"/>
          <w:sz w:val="24"/>
          <w:szCs w:val="24"/>
        </w:rPr>
      </w:pPr>
      <w:r w:rsidRPr="00157AEC">
        <w:rPr>
          <w:rFonts w:eastAsia="HelveticaNeue-Bold"/>
          <w:bCs/>
          <w:sz w:val="24"/>
          <w:szCs w:val="24"/>
        </w:rPr>
        <w:lastRenderedPageBreak/>
        <w:t>Cao</w:t>
      </w:r>
      <w:r>
        <w:rPr>
          <w:rFonts w:eastAsia="HelveticaNeue-Bold"/>
          <w:bCs/>
          <w:sz w:val="24"/>
          <w:szCs w:val="24"/>
        </w:rPr>
        <w:t>,</w:t>
      </w:r>
      <w:r w:rsidRPr="00157AEC">
        <w:rPr>
          <w:rFonts w:eastAsia="HelveticaNeue-Bold"/>
          <w:bCs/>
          <w:sz w:val="24"/>
          <w:szCs w:val="24"/>
        </w:rPr>
        <w:t xml:space="preserve"> C., X. </w:t>
      </w:r>
      <w:proofErr w:type="spellStart"/>
      <w:r w:rsidRPr="00157AEC">
        <w:rPr>
          <w:rFonts w:eastAsia="HelveticaNeue-Bold"/>
          <w:bCs/>
          <w:sz w:val="24"/>
          <w:szCs w:val="24"/>
        </w:rPr>
        <w:t>Xiong</w:t>
      </w:r>
      <w:proofErr w:type="spellEnd"/>
      <w:r w:rsidRPr="00157AEC">
        <w:rPr>
          <w:rFonts w:eastAsia="HelveticaNeue-Bold"/>
          <w:bCs/>
          <w:sz w:val="24"/>
          <w:szCs w:val="24"/>
        </w:rPr>
        <w:t xml:space="preserve">, F. </w:t>
      </w:r>
      <w:proofErr w:type="spellStart"/>
      <w:r w:rsidRPr="00157AEC">
        <w:rPr>
          <w:rFonts w:eastAsia="HelveticaNeue-Bold"/>
          <w:bCs/>
          <w:sz w:val="24"/>
          <w:szCs w:val="24"/>
        </w:rPr>
        <w:t>Weng</w:t>
      </w:r>
      <w:proofErr w:type="spellEnd"/>
      <w:r w:rsidRPr="00157AEC">
        <w:rPr>
          <w:rFonts w:eastAsia="HelveticaNeue-Bold"/>
          <w:bCs/>
          <w:sz w:val="24"/>
          <w:szCs w:val="24"/>
        </w:rPr>
        <w:t xml:space="preserve">, NPP VIIRS SDR </w:t>
      </w:r>
      <w:proofErr w:type="spellStart"/>
      <w:r w:rsidRPr="00157AEC">
        <w:rPr>
          <w:rFonts w:eastAsia="HelveticaNeue-Bold"/>
          <w:bCs/>
          <w:sz w:val="24"/>
          <w:szCs w:val="24"/>
        </w:rPr>
        <w:t>postlaunch</w:t>
      </w:r>
      <w:proofErr w:type="spellEnd"/>
      <w:r w:rsidRPr="00157AEC">
        <w:rPr>
          <w:rFonts w:eastAsia="HelveticaNeue-Bold"/>
          <w:bCs/>
          <w:sz w:val="24"/>
          <w:szCs w:val="24"/>
        </w:rPr>
        <w:t xml:space="preserve"> calibration/validation: an overview of progress, challenges, and the way forward</w:t>
      </w:r>
      <w:r w:rsidRPr="00157AEC">
        <w:rPr>
          <w:rFonts w:eastAsia="HelveticaNeue-Roman"/>
          <w:sz w:val="24"/>
          <w:szCs w:val="24"/>
        </w:rPr>
        <w:t>, 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p>
    <w:p w:rsidR="00265B1E" w:rsidRDefault="00265B1E" w:rsidP="00265B1E">
      <w:pPr>
        <w:spacing w:before="160"/>
        <w:ind w:left="720" w:hanging="720"/>
        <w:jc w:val="both"/>
        <w:rPr>
          <w:lang w:eastAsia="ko-KR"/>
        </w:rPr>
      </w:pPr>
      <w:r w:rsidRPr="00265B1E">
        <w:rPr>
          <w:rFonts w:eastAsia="HelveticaNeue-Roman"/>
        </w:rPr>
        <w:t xml:space="preserve">Cao, C., </w:t>
      </w:r>
      <w:r w:rsidRPr="00157AEC">
        <w:rPr>
          <w:lang w:eastAsia="ko-KR"/>
        </w:rPr>
        <w:t xml:space="preserve">X. </w:t>
      </w:r>
      <w:proofErr w:type="spellStart"/>
      <w:r w:rsidRPr="00157AEC">
        <w:rPr>
          <w:lang w:eastAsia="ko-KR"/>
        </w:rPr>
        <w:t>Xiong</w:t>
      </w:r>
      <w:proofErr w:type="spellEnd"/>
      <w:r w:rsidRPr="00157AEC">
        <w:rPr>
          <w:lang w:eastAsia="ko-KR"/>
        </w:rPr>
        <w:t>, A. Wu, X. Wu,  Assessing the consistency of AVHRR and MODIS L1B reflectance for generating fundamental climate data records, Journal of Geophysical Research, 1, 113, D09114, doi:10.1029/2007JD009363, 2008</w:t>
      </w:r>
    </w:p>
    <w:p w:rsidR="00265B1E" w:rsidRDefault="00265B1E" w:rsidP="00265B1E">
      <w:pPr>
        <w:spacing w:before="160"/>
        <w:ind w:left="720" w:hanging="720"/>
        <w:jc w:val="both"/>
        <w:rPr>
          <w:lang w:eastAsia="ko-KR"/>
        </w:rPr>
      </w:pPr>
      <w:r w:rsidRPr="00265B1E">
        <w:rPr>
          <w:rFonts w:eastAsia="HelveticaNeue-Roman"/>
        </w:rPr>
        <w:t xml:space="preserve">Cao, C., </w:t>
      </w:r>
      <w:r w:rsidRPr="00157AEC">
        <w:rPr>
          <w:lang w:eastAsia="ko-KR"/>
        </w:rPr>
        <w:t xml:space="preserve">M. </w:t>
      </w:r>
      <w:proofErr w:type="spellStart"/>
      <w:r w:rsidRPr="00157AEC">
        <w:rPr>
          <w:lang w:eastAsia="ko-KR"/>
        </w:rPr>
        <w:t>Weinreb</w:t>
      </w:r>
      <w:proofErr w:type="spellEnd"/>
      <w:r w:rsidRPr="00157AEC">
        <w:rPr>
          <w:lang w:eastAsia="ko-KR"/>
        </w:rPr>
        <w:t xml:space="preserve">, X. </w:t>
      </w:r>
      <w:proofErr w:type="spellStart"/>
      <w:r w:rsidRPr="00157AEC">
        <w:rPr>
          <w:lang w:eastAsia="ko-KR"/>
        </w:rPr>
        <w:t>Hui</w:t>
      </w:r>
      <w:proofErr w:type="spellEnd"/>
      <w:r w:rsidRPr="00157AEC">
        <w:rPr>
          <w:lang w:eastAsia="ko-KR"/>
        </w:rPr>
        <w:t>, Predicting Simultaneous Nadir Overpasses among Polar-Orbiting Meteorological Satellites for the</w:t>
      </w:r>
      <w:r>
        <w:rPr>
          <w:lang w:eastAsia="ko-KR"/>
        </w:rPr>
        <w:t xml:space="preserve"> </w:t>
      </w:r>
      <w:proofErr w:type="spellStart"/>
      <w:r>
        <w:rPr>
          <w:lang w:eastAsia="ko-KR"/>
        </w:rPr>
        <w:t>Intersatellite</w:t>
      </w:r>
      <w:proofErr w:type="spellEnd"/>
      <w:r>
        <w:rPr>
          <w:lang w:eastAsia="ko-KR"/>
        </w:rPr>
        <w:t xml:space="preserve"> Calibration of </w:t>
      </w:r>
      <w:r w:rsidRPr="00157AEC">
        <w:rPr>
          <w:lang w:eastAsia="ko-KR"/>
        </w:rPr>
        <w:t>Radiometers, Journal of Atmospheric and Oceanic Technology, Volume 21, p.537, 2004.</w:t>
      </w:r>
    </w:p>
    <w:p w:rsidR="00265B1E" w:rsidRDefault="00265B1E" w:rsidP="00265B1E">
      <w:pPr>
        <w:spacing w:before="160"/>
        <w:ind w:left="720" w:hanging="720"/>
        <w:jc w:val="both"/>
        <w:rPr>
          <w:lang w:eastAsia="ko-KR"/>
        </w:rPr>
      </w:pPr>
    </w:p>
    <w:p w:rsidR="00265B1E" w:rsidRPr="00265B1E" w:rsidRDefault="00265B1E" w:rsidP="00265B1E">
      <w:pPr>
        <w:autoSpaceDE w:val="0"/>
        <w:autoSpaceDN w:val="0"/>
        <w:adjustRightInd w:val="0"/>
        <w:spacing w:before="160"/>
        <w:ind w:left="720" w:hanging="720"/>
        <w:rPr>
          <w:rFonts w:eastAsia="HelveticaNeue-Roman"/>
        </w:rPr>
      </w:pPr>
      <w:proofErr w:type="spellStart"/>
      <w:r w:rsidRPr="00265B1E">
        <w:rPr>
          <w:rFonts w:eastAsia="HelveticaNeue-Bold"/>
          <w:bCs/>
        </w:rPr>
        <w:t>Cardema</w:t>
      </w:r>
      <w:proofErr w:type="spellEnd"/>
      <w:r w:rsidRPr="00265B1E">
        <w:rPr>
          <w:rFonts w:eastAsia="HelveticaNeue-Bold"/>
          <w:bCs/>
        </w:rPr>
        <w:t xml:space="preserve">, J. C., K. W. Rausch, N. Lei, D. I. Moyer, F. </w:t>
      </w:r>
      <w:proofErr w:type="spellStart"/>
      <w:r w:rsidRPr="00265B1E">
        <w:rPr>
          <w:rFonts w:eastAsia="HelveticaNeue-Bold"/>
          <w:bCs/>
        </w:rPr>
        <w:t>Deluccia</w:t>
      </w:r>
      <w:proofErr w:type="spellEnd"/>
      <w:r w:rsidRPr="00265B1E">
        <w:rPr>
          <w:rFonts w:eastAsia="HelveticaNeue-Bold"/>
          <w:bCs/>
        </w:rPr>
        <w:t>, Operational calibration of VIIRS reflective solar band sensor data records</w:t>
      </w:r>
      <w:r w:rsidRPr="00265B1E">
        <w:rPr>
          <w:rFonts w:eastAsia="HelveticaNeue-Roman"/>
        </w:rPr>
        <w:t>, 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proofErr w:type="spellStart"/>
      <w:r w:rsidRPr="00265B1E">
        <w:rPr>
          <w:rFonts w:eastAsia="HelveticaNeue-Roman"/>
        </w:rPr>
        <w:t>Deluccia</w:t>
      </w:r>
      <w:proofErr w:type="spellEnd"/>
      <w:r w:rsidRPr="00265B1E">
        <w:rPr>
          <w:rFonts w:eastAsia="HelveticaNeue-Roman"/>
        </w:rPr>
        <w:t xml:space="preserve">, F., C. Cao, X. </w:t>
      </w:r>
      <w:proofErr w:type="spellStart"/>
      <w:r w:rsidRPr="00265B1E">
        <w:rPr>
          <w:rFonts w:eastAsia="HelveticaNeue-Roman"/>
        </w:rPr>
        <w:t>Xiong</w:t>
      </w:r>
      <w:proofErr w:type="spellEnd"/>
      <w:r w:rsidRPr="00265B1E">
        <w:rPr>
          <w:rFonts w:eastAsia="HelveticaNeue-Roman"/>
        </w:rPr>
        <w:t xml:space="preserve">, R. Wolfe, H. </w:t>
      </w:r>
      <w:proofErr w:type="spellStart"/>
      <w:r w:rsidRPr="00265B1E">
        <w:rPr>
          <w:rFonts w:eastAsia="HelveticaNeue-Roman"/>
        </w:rPr>
        <w:t>Oudrari</w:t>
      </w:r>
      <w:proofErr w:type="spellEnd"/>
      <w:r w:rsidRPr="00265B1E">
        <w:rPr>
          <w:rFonts w:eastAsia="HelveticaNeue-Roman"/>
        </w:rPr>
        <w:t xml:space="preserve">, K. Chiang, E. Johnson, S. Mills, L. Liao, D. Moyer, K. Rausch, </w:t>
      </w:r>
      <w:proofErr w:type="spellStart"/>
      <w:r w:rsidRPr="00265B1E">
        <w:rPr>
          <w:rFonts w:eastAsia="HelveticaNeue-Roman"/>
        </w:rPr>
        <w:t>Suomi</w:t>
      </w:r>
      <w:proofErr w:type="spellEnd"/>
      <w:r w:rsidRPr="00265B1E">
        <w:rPr>
          <w:rFonts w:eastAsia="HelveticaNeue-Roman"/>
        </w:rPr>
        <w:t xml:space="preserve"> NPP VIIRS Sensor Data Record Quality, Proceedings of IGARSS, Munich, Germany, 2012.</w:t>
      </w:r>
    </w:p>
    <w:p w:rsidR="00265B1E" w:rsidRPr="00265B1E" w:rsidRDefault="00265B1E" w:rsidP="00265B1E">
      <w:pPr>
        <w:autoSpaceDE w:val="0"/>
        <w:autoSpaceDN w:val="0"/>
        <w:adjustRightInd w:val="0"/>
        <w:spacing w:before="160"/>
        <w:ind w:left="720" w:hanging="720"/>
        <w:rPr>
          <w:rFonts w:eastAsia="HelveticaNeue-Roman"/>
        </w:rPr>
      </w:pPr>
      <w:proofErr w:type="spellStart"/>
      <w:proofErr w:type="gramStart"/>
      <w:r w:rsidRPr="00157AEC">
        <w:rPr>
          <w:lang w:eastAsia="ko-KR"/>
        </w:rPr>
        <w:t>Deluccia</w:t>
      </w:r>
      <w:proofErr w:type="spellEnd"/>
      <w:r>
        <w:rPr>
          <w:lang w:eastAsia="ko-KR"/>
        </w:rPr>
        <w:t xml:space="preserve">, </w:t>
      </w:r>
      <w:r w:rsidRPr="00157AEC">
        <w:rPr>
          <w:lang w:eastAsia="ko-KR"/>
        </w:rPr>
        <w:t xml:space="preserve">F., C. Cao, </w:t>
      </w:r>
      <w:r w:rsidRPr="00157AEC">
        <w:t>VIIRS SDR Calibration/Validation Operations Concept (OPSCON) Document, JPSS program document, unpublished, 57pp. 2011.</w:t>
      </w:r>
      <w:proofErr w:type="gramEnd"/>
    </w:p>
    <w:p w:rsidR="00265B1E" w:rsidRDefault="00265B1E" w:rsidP="00265B1E">
      <w:pPr>
        <w:spacing w:before="160"/>
        <w:ind w:left="720" w:hanging="720"/>
        <w:jc w:val="both"/>
        <w:rPr>
          <w:lang w:eastAsia="ko-KR"/>
        </w:rPr>
      </w:pPr>
      <w:proofErr w:type="spellStart"/>
      <w:r w:rsidRPr="00157AEC">
        <w:rPr>
          <w:lang w:eastAsia="ko-KR"/>
        </w:rPr>
        <w:t>Deluccia</w:t>
      </w:r>
      <w:proofErr w:type="spellEnd"/>
      <w:r>
        <w:rPr>
          <w:lang w:eastAsia="ko-KR"/>
        </w:rPr>
        <w:t xml:space="preserve">, </w:t>
      </w:r>
      <w:r w:rsidRPr="00157AEC">
        <w:rPr>
          <w:lang w:eastAsia="ko-KR"/>
        </w:rPr>
        <w:t>F., C. Cao</w:t>
      </w:r>
      <w:proofErr w:type="gramStart"/>
      <w:r w:rsidRPr="00157AEC">
        <w:rPr>
          <w:lang w:eastAsia="ko-KR"/>
        </w:rPr>
        <w:t>,  NPP</w:t>
      </w:r>
      <w:proofErr w:type="gramEnd"/>
      <w:r w:rsidRPr="00157AEC">
        <w:rPr>
          <w:lang w:eastAsia="ko-KR"/>
        </w:rPr>
        <w:t xml:space="preserve"> VIIRS Instrument Characteristics, Measurements and Sensor Data Record Production, the American Meteorological Society Annual Conference, New Orleans, 2012.</w:t>
      </w:r>
    </w:p>
    <w:p w:rsidR="00265B1E" w:rsidRPr="00265B1E" w:rsidRDefault="00265B1E" w:rsidP="00265B1E">
      <w:pPr>
        <w:autoSpaceDE w:val="0"/>
        <w:autoSpaceDN w:val="0"/>
        <w:adjustRightInd w:val="0"/>
        <w:spacing w:before="160"/>
        <w:ind w:left="720" w:hanging="720"/>
        <w:rPr>
          <w:rFonts w:eastAsia="HelveticaNeue-Roman"/>
        </w:rPr>
      </w:pPr>
      <w:proofErr w:type="spellStart"/>
      <w:r w:rsidRPr="00265B1E">
        <w:rPr>
          <w:rFonts w:eastAsia="HelveticaNeue-Bold"/>
          <w:bCs/>
        </w:rPr>
        <w:t>Deluccia</w:t>
      </w:r>
      <w:proofErr w:type="spellEnd"/>
      <w:r w:rsidRPr="00265B1E">
        <w:rPr>
          <w:rFonts w:eastAsia="HelveticaNeue-Bold"/>
          <w:bCs/>
        </w:rPr>
        <w:t xml:space="preserve">, F., D. I. Moyer, E. H. Johnson, K. W. Rausch, N. Lei, K Chiang, X. </w:t>
      </w:r>
      <w:proofErr w:type="spellStart"/>
      <w:r w:rsidRPr="00265B1E">
        <w:rPr>
          <w:rFonts w:eastAsia="HelveticaNeue-Bold"/>
          <w:bCs/>
        </w:rPr>
        <w:t>Xiong</w:t>
      </w:r>
      <w:proofErr w:type="spellEnd"/>
      <w:r w:rsidRPr="00265B1E">
        <w:rPr>
          <w:rFonts w:eastAsia="HelveticaNeue-Bold"/>
          <w:bCs/>
        </w:rPr>
        <w:t>, Discovery and characterization of on-orbit degradation of the VIIRS rotating telescope assembly</w:t>
      </w:r>
      <w:r w:rsidRPr="00265B1E">
        <w:rPr>
          <w:rFonts w:eastAsia="HelveticaNeue-Roman"/>
        </w:rPr>
        <w:t>, 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r w:rsidRPr="00265B1E">
        <w:rPr>
          <w:rFonts w:eastAsia="HelveticaNeue-Roman"/>
        </w:rPr>
        <w:t xml:space="preserve">Guenther,  B., F. </w:t>
      </w:r>
      <w:proofErr w:type="spellStart"/>
      <w:r w:rsidRPr="00265B1E">
        <w:rPr>
          <w:rFonts w:eastAsia="HelveticaNeue-Roman"/>
        </w:rPr>
        <w:t>Deluccia</w:t>
      </w:r>
      <w:proofErr w:type="spellEnd"/>
      <w:r w:rsidRPr="00265B1E">
        <w:rPr>
          <w:rFonts w:eastAsia="HelveticaNeue-Roman"/>
        </w:rPr>
        <w:t xml:space="preserve">, B. </w:t>
      </w:r>
      <w:proofErr w:type="spellStart"/>
      <w:r w:rsidRPr="00265B1E">
        <w:rPr>
          <w:rFonts w:eastAsia="HelveticaNeue-Roman"/>
        </w:rPr>
        <w:t>Gao</w:t>
      </w:r>
      <w:proofErr w:type="spellEnd"/>
      <w:r w:rsidRPr="00265B1E">
        <w:rPr>
          <w:rFonts w:eastAsia="HelveticaNeue-Roman"/>
        </w:rPr>
        <w:t xml:space="preserve">, P </w:t>
      </w:r>
      <w:proofErr w:type="spellStart"/>
      <w:r w:rsidRPr="00265B1E">
        <w:rPr>
          <w:rFonts w:eastAsia="HelveticaNeue-Roman"/>
        </w:rPr>
        <w:t>Zhai</w:t>
      </w:r>
      <w:proofErr w:type="spellEnd"/>
      <w:r w:rsidRPr="00265B1E">
        <w:rPr>
          <w:rFonts w:eastAsia="HelveticaNeue-Roman"/>
        </w:rPr>
        <w:t xml:space="preserve">, R. </w:t>
      </w:r>
      <w:proofErr w:type="spellStart"/>
      <w:r w:rsidRPr="00265B1E">
        <w:rPr>
          <w:rFonts w:eastAsia="HelveticaNeue-Roman"/>
        </w:rPr>
        <w:t>Lucke</w:t>
      </w:r>
      <w:proofErr w:type="spellEnd"/>
      <w:r w:rsidRPr="00265B1E">
        <w:rPr>
          <w:rFonts w:eastAsia="HelveticaNeue-Roman"/>
        </w:rPr>
        <w:t>, An Introductory Look At Handling Polarization Characterization In The Level 1 Calibration Product In The NPP VIIRS Sensor, Proceedings of IGARSS, Vancouver, CA, 2011.</w:t>
      </w:r>
    </w:p>
    <w:p w:rsidR="00265B1E" w:rsidRPr="00157AEC" w:rsidRDefault="00265B1E" w:rsidP="00265B1E">
      <w:pPr>
        <w:pStyle w:val="BodyTextIndent3"/>
        <w:spacing w:before="160"/>
        <w:ind w:left="720" w:hanging="720"/>
        <w:rPr>
          <w:sz w:val="24"/>
          <w:szCs w:val="24"/>
          <w:lang w:eastAsia="ko-KR"/>
        </w:rPr>
      </w:pPr>
      <w:proofErr w:type="spellStart"/>
      <w:r w:rsidRPr="00157AEC">
        <w:rPr>
          <w:sz w:val="24"/>
          <w:szCs w:val="24"/>
          <w:lang w:eastAsia="ko-KR"/>
        </w:rPr>
        <w:t>Ignatov</w:t>
      </w:r>
      <w:proofErr w:type="spellEnd"/>
      <w:r w:rsidRPr="00157AEC">
        <w:rPr>
          <w:sz w:val="24"/>
          <w:szCs w:val="24"/>
          <w:lang w:eastAsia="ko-KR"/>
        </w:rPr>
        <w:t>,</w:t>
      </w:r>
      <w:r>
        <w:rPr>
          <w:sz w:val="24"/>
          <w:szCs w:val="24"/>
          <w:lang w:eastAsia="ko-KR"/>
        </w:rPr>
        <w:t xml:space="preserve"> </w:t>
      </w:r>
      <w:r w:rsidRPr="00157AEC">
        <w:rPr>
          <w:sz w:val="24"/>
          <w:szCs w:val="24"/>
          <w:lang w:eastAsia="ko-KR"/>
        </w:rPr>
        <w:t>A.</w:t>
      </w:r>
      <w:r>
        <w:rPr>
          <w:sz w:val="24"/>
          <w:szCs w:val="24"/>
          <w:lang w:eastAsia="ko-KR"/>
        </w:rPr>
        <w:t>,</w:t>
      </w:r>
      <w:r w:rsidRPr="00157AEC">
        <w:rPr>
          <w:sz w:val="24"/>
          <w:szCs w:val="24"/>
          <w:lang w:eastAsia="ko-KR"/>
        </w:rPr>
        <w:t xml:space="preserve"> P. </w:t>
      </w:r>
      <w:proofErr w:type="spellStart"/>
      <w:r w:rsidRPr="00157AEC">
        <w:rPr>
          <w:sz w:val="24"/>
          <w:szCs w:val="24"/>
          <w:lang w:eastAsia="ko-KR"/>
        </w:rPr>
        <w:t>Minnett</w:t>
      </w:r>
      <w:proofErr w:type="spellEnd"/>
      <w:r w:rsidRPr="00157AEC">
        <w:rPr>
          <w:sz w:val="24"/>
          <w:szCs w:val="24"/>
          <w:lang w:eastAsia="ko-KR"/>
        </w:rPr>
        <w:t xml:space="preserve">, R. Evans, D. May, R. </w:t>
      </w:r>
      <w:proofErr w:type="spellStart"/>
      <w:r w:rsidRPr="00157AEC">
        <w:rPr>
          <w:sz w:val="24"/>
          <w:szCs w:val="24"/>
          <w:lang w:eastAsia="ko-KR"/>
        </w:rPr>
        <w:t>Arnone</w:t>
      </w:r>
      <w:proofErr w:type="spellEnd"/>
      <w:r w:rsidRPr="00157AEC">
        <w:rPr>
          <w:sz w:val="24"/>
          <w:szCs w:val="24"/>
          <w:lang w:eastAsia="ko-KR"/>
        </w:rPr>
        <w:t xml:space="preserve">, J. Stroup, J. Sapper, S. Jackson, P. </w:t>
      </w:r>
      <w:proofErr w:type="spellStart"/>
      <w:r w:rsidRPr="00157AEC">
        <w:rPr>
          <w:sz w:val="24"/>
          <w:szCs w:val="24"/>
          <w:lang w:eastAsia="ko-KR"/>
        </w:rPr>
        <w:t>LeBorgne</w:t>
      </w:r>
      <w:proofErr w:type="spellEnd"/>
      <w:r w:rsidRPr="00157AEC">
        <w:rPr>
          <w:sz w:val="24"/>
          <w:szCs w:val="24"/>
          <w:lang w:eastAsia="ko-KR"/>
        </w:rPr>
        <w:t>, X. Liang</w:t>
      </w:r>
      <w:r>
        <w:rPr>
          <w:sz w:val="24"/>
          <w:szCs w:val="24"/>
          <w:lang w:eastAsia="ko-KR"/>
        </w:rPr>
        <w:t xml:space="preserve">, </w:t>
      </w:r>
      <w:r w:rsidRPr="00157AEC">
        <w:rPr>
          <w:sz w:val="24"/>
          <w:szCs w:val="24"/>
          <w:lang w:eastAsia="ko-KR"/>
        </w:rPr>
        <w:t xml:space="preserve">B. </w:t>
      </w:r>
      <w:proofErr w:type="spellStart"/>
      <w:r w:rsidRPr="00157AEC">
        <w:rPr>
          <w:sz w:val="24"/>
          <w:szCs w:val="24"/>
          <w:lang w:eastAsia="ko-KR"/>
        </w:rPr>
        <w:t>Peternko</w:t>
      </w:r>
      <w:proofErr w:type="spellEnd"/>
      <w:r w:rsidRPr="00157AEC">
        <w:rPr>
          <w:sz w:val="24"/>
          <w:szCs w:val="24"/>
          <w:lang w:eastAsia="ko-KR"/>
        </w:rPr>
        <w:t xml:space="preserve">, P. Dash, Y. </w:t>
      </w:r>
      <w:proofErr w:type="spellStart"/>
      <w:r w:rsidRPr="00157AEC">
        <w:rPr>
          <w:sz w:val="24"/>
          <w:szCs w:val="24"/>
          <w:lang w:eastAsia="ko-KR"/>
        </w:rPr>
        <w:t>Kihai</w:t>
      </w:r>
      <w:proofErr w:type="spellEnd"/>
      <w:r w:rsidRPr="00157AEC">
        <w:rPr>
          <w:sz w:val="24"/>
          <w:szCs w:val="24"/>
          <w:lang w:eastAsia="ko-KR"/>
        </w:rPr>
        <w:t xml:space="preserve">, M. </w:t>
      </w:r>
      <w:proofErr w:type="spellStart"/>
      <w:r w:rsidRPr="00157AEC">
        <w:rPr>
          <w:sz w:val="24"/>
          <w:szCs w:val="24"/>
          <w:lang w:eastAsia="ko-KR"/>
        </w:rPr>
        <w:t>Bouali</w:t>
      </w:r>
      <w:proofErr w:type="spellEnd"/>
      <w:r w:rsidRPr="00157AEC">
        <w:rPr>
          <w:sz w:val="24"/>
          <w:szCs w:val="24"/>
          <w:lang w:eastAsia="ko-KR"/>
        </w:rPr>
        <w:t xml:space="preserve">, F. </w:t>
      </w:r>
      <w:proofErr w:type="spellStart"/>
      <w:r w:rsidRPr="00157AEC">
        <w:rPr>
          <w:sz w:val="24"/>
          <w:szCs w:val="24"/>
          <w:lang w:eastAsia="ko-KR"/>
        </w:rPr>
        <w:t>Xu</w:t>
      </w:r>
      <w:proofErr w:type="spellEnd"/>
      <w:r w:rsidRPr="00157AEC">
        <w:rPr>
          <w:sz w:val="24"/>
          <w:szCs w:val="24"/>
          <w:lang w:eastAsia="ko-KR"/>
        </w:rPr>
        <w:t xml:space="preserve">, K. </w:t>
      </w:r>
      <w:proofErr w:type="spellStart"/>
      <w:r w:rsidRPr="00157AEC">
        <w:rPr>
          <w:sz w:val="24"/>
          <w:szCs w:val="24"/>
          <w:lang w:eastAsia="ko-KR"/>
        </w:rPr>
        <w:t>Saha</w:t>
      </w:r>
      <w:proofErr w:type="spellEnd"/>
      <w:r w:rsidRPr="00157AEC">
        <w:rPr>
          <w:sz w:val="24"/>
          <w:szCs w:val="24"/>
          <w:lang w:eastAsia="ko-KR"/>
        </w:rPr>
        <w:t xml:space="preserve">,  SST </w:t>
      </w:r>
      <w:r>
        <w:rPr>
          <w:sz w:val="24"/>
          <w:szCs w:val="24"/>
          <w:lang w:eastAsia="ko-KR"/>
        </w:rPr>
        <w:t>from</w:t>
      </w:r>
      <w:r w:rsidRPr="00157AEC">
        <w:rPr>
          <w:sz w:val="24"/>
          <w:szCs w:val="24"/>
          <w:lang w:eastAsia="ko-KR"/>
        </w:rPr>
        <w:t xml:space="preserve"> NPP/VIIRS, Proceedings of IGARSS, Munich, Germany, 2012.</w:t>
      </w:r>
    </w:p>
    <w:p w:rsidR="00265B1E" w:rsidRPr="00265B1E" w:rsidRDefault="00265B1E" w:rsidP="00265B1E">
      <w:pPr>
        <w:autoSpaceDE w:val="0"/>
        <w:autoSpaceDN w:val="0"/>
        <w:adjustRightInd w:val="0"/>
        <w:spacing w:before="160"/>
        <w:ind w:left="720" w:hanging="720"/>
        <w:rPr>
          <w:rFonts w:eastAsia="HelveticaNeue-Roman"/>
        </w:rPr>
      </w:pPr>
      <w:r w:rsidRPr="00265B1E">
        <w:rPr>
          <w:rFonts w:eastAsia="HelveticaNeue-Bold"/>
          <w:bCs/>
        </w:rPr>
        <w:t xml:space="preserve">Iona, G., E. H. Johnson, M. Ayers, F. </w:t>
      </w:r>
      <w:proofErr w:type="spellStart"/>
      <w:r w:rsidRPr="00265B1E">
        <w:rPr>
          <w:rFonts w:eastAsia="HelveticaNeue-Bold"/>
          <w:bCs/>
        </w:rPr>
        <w:t>Deluccia</w:t>
      </w:r>
      <w:proofErr w:type="spellEnd"/>
      <w:r w:rsidRPr="00265B1E">
        <w:rPr>
          <w:rFonts w:eastAsia="HelveticaNeue-Bold"/>
          <w:bCs/>
        </w:rPr>
        <w:t xml:space="preserve">, L. </w:t>
      </w:r>
      <w:proofErr w:type="spellStart"/>
      <w:r w:rsidRPr="00265B1E">
        <w:rPr>
          <w:rFonts w:eastAsia="HelveticaNeue-Bold"/>
          <w:bCs/>
        </w:rPr>
        <w:t>Graziani</w:t>
      </w:r>
      <w:proofErr w:type="spellEnd"/>
      <w:r w:rsidRPr="00265B1E">
        <w:rPr>
          <w:rFonts w:eastAsia="HelveticaNeue-Bold"/>
          <w:bCs/>
        </w:rPr>
        <w:t xml:space="preserve">, B. Guenther, B. Kennedy, C. J. Kent, R. </w:t>
      </w:r>
      <w:proofErr w:type="spellStart"/>
      <w:r w:rsidRPr="00265B1E">
        <w:rPr>
          <w:rFonts w:eastAsia="HelveticaNeue-Bold"/>
          <w:bCs/>
        </w:rPr>
        <w:t>Lambeck</w:t>
      </w:r>
      <w:proofErr w:type="spellEnd"/>
      <w:r w:rsidRPr="00265B1E">
        <w:rPr>
          <w:rFonts w:eastAsia="HelveticaNeue-Bold"/>
          <w:bCs/>
        </w:rPr>
        <w:t xml:space="preserve">, X. </w:t>
      </w:r>
      <w:proofErr w:type="spellStart"/>
      <w:r w:rsidRPr="00265B1E">
        <w:rPr>
          <w:rFonts w:eastAsia="HelveticaNeue-Bold"/>
          <w:bCs/>
        </w:rPr>
        <w:t>Xiong</w:t>
      </w:r>
      <w:proofErr w:type="spellEnd"/>
      <w:r w:rsidRPr="00265B1E">
        <w:rPr>
          <w:rFonts w:eastAsia="HelveticaNeue-Bold"/>
          <w:bCs/>
        </w:rPr>
        <w:t xml:space="preserve">, E. </w:t>
      </w:r>
      <w:proofErr w:type="spellStart"/>
      <w:r w:rsidRPr="00265B1E">
        <w:rPr>
          <w:rFonts w:eastAsia="HelveticaNeue-Bold"/>
          <w:bCs/>
        </w:rPr>
        <w:t>Waluschka</w:t>
      </w:r>
      <w:proofErr w:type="spellEnd"/>
      <w:r w:rsidRPr="00265B1E">
        <w:rPr>
          <w:rFonts w:eastAsia="HelveticaNeue-Bold"/>
          <w:bCs/>
        </w:rPr>
        <w:t>, VIIRS on-orbit optical anomaly: lessons learned</w:t>
      </w:r>
      <w:r w:rsidRPr="00265B1E">
        <w:rPr>
          <w:rFonts w:eastAsia="HelveticaNeue-Roman"/>
        </w:rPr>
        <w:t>, 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r w:rsidRPr="00265B1E">
        <w:rPr>
          <w:rFonts w:eastAsia="HelveticaNeue-Bold"/>
          <w:bCs/>
        </w:rPr>
        <w:t>Johnson</w:t>
      </w:r>
      <w:proofErr w:type="gramStart"/>
      <w:r w:rsidRPr="00265B1E">
        <w:rPr>
          <w:rFonts w:eastAsia="HelveticaNeue-Bold"/>
          <w:bCs/>
        </w:rPr>
        <w:t>,  E</w:t>
      </w:r>
      <w:proofErr w:type="gramEnd"/>
      <w:r w:rsidRPr="00265B1E">
        <w:rPr>
          <w:rFonts w:eastAsia="HelveticaNeue-Bold"/>
          <w:bCs/>
        </w:rPr>
        <w:t xml:space="preserve">., C. </w:t>
      </w:r>
      <w:proofErr w:type="spellStart"/>
      <w:r w:rsidRPr="00265B1E">
        <w:rPr>
          <w:rFonts w:eastAsia="HelveticaNeue-Bold"/>
          <w:bCs/>
        </w:rPr>
        <w:t>Ranshaw</w:t>
      </w:r>
      <w:proofErr w:type="spellEnd"/>
      <w:r w:rsidRPr="00265B1E">
        <w:rPr>
          <w:rFonts w:eastAsia="HelveticaNeue-Bold"/>
          <w:bCs/>
        </w:rPr>
        <w:t>, VIIRS emissive band radiometric performance trending</w:t>
      </w:r>
      <w:r w:rsidRPr="00265B1E">
        <w:rPr>
          <w:rFonts w:eastAsia="HelveticaNeue-Roman"/>
        </w:rPr>
        <w:t>, Proceedings of SPIE, Earth Observing Systems, 2012.</w:t>
      </w:r>
    </w:p>
    <w:p w:rsidR="00265B1E" w:rsidRDefault="00265B1E" w:rsidP="00265B1E">
      <w:pPr>
        <w:pStyle w:val="BodyTextIndent3"/>
        <w:spacing w:before="160"/>
        <w:ind w:left="720" w:hanging="720"/>
        <w:rPr>
          <w:sz w:val="24"/>
          <w:szCs w:val="24"/>
          <w:lang w:eastAsia="ko-KR"/>
        </w:rPr>
      </w:pPr>
      <w:proofErr w:type="gramStart"/>
      <w:r>
        <w:rPr>
          <w:sz w:val="24"/>
          <w:szCs w:val="24"/>
          <w:lang w:eastAsia="ko-KR"/>
        </w:rPr>
        <w:t>JPSS, Joint Polar Satellite System (JPSS) VIIRS performance requirements document, JPSS Flight Project, Code 472 472-00124, Goddard Space Flight Center, Greenbelt, Maryland, 2012.</w:t>
      </w:r>
      <w:proofErr w:type="gramEnd"/>
    </w:p>
    <w:p w:rsidR="00265B1E" w:rsidRPr="00265B1E" w:rsidRDefault="00265B1E" w:rsidP="00265B1E">
      <w:pPr>
        <w:autoSpaceDE w:val="0"/>
        <w:autoSpaceDN w:val="0"/>
        <w:adjustRightInd w:val="0"/>
        <w:spacing w:before="160"/>
        <w:ind w:left="720" w:hanging="720"/>
        <w:rPr>
          <w:rFonts w:eastAsia="HelveticaNeue-Roman"/>
        </w:rPr>
      </w:pPr>
      <w:r w:rsidRPr="00265B1E">
        <w:rPr>
          <w:rFonts w:eastAsia="HelveticaNeue-Bold"/>
          <w:bCs/>
        </w:rPr>
        <w:lastRenderedPageBreak/>
        <w:t xml:space="preserve">Liu, Q., C. Cao, F. </w:t>
      </w:r>
      <w:proofErr w:type="spellStart"/>
      <w:r w:rsidRPr="00265B1E">
        <w:rPr>
          <w:rFonts w:eastAsia="HelveticaNeue-Bold"/>
          <w:bCs/>
        </w:rPr>
        <w:t>Weng</w:t>
      </w:r>
      <w:proofErr w:type="spellEnd"/>
      <w:r w:rsidRPr="00265B1E">
        <w:rPr>
          <w:rFonts w:eastAsia="HelveticaNeue-Bold"/>
          <w:bCs/>
        </w:rPr>
        <w:t>, NPP VIIRS emissive band radiance calibration and analysis</w:t>
      </w:r>
      <w:r w:rsidRPr="00265B1E">
        <w:rPr>
          <w:rFonts w:eastAsia="HelveticaNeue-Roman"/>
        </w:rPr>
        <w:t>, Proceedings of SPIE, Earth Observing Systems, 2012.</w:t>
      </w:r>
    </w:p>
    <w:p w:rsidR="00265B1E" w:rsidRPr="00157AEC" w:rsidRDefault="00265B1E" w:rsidP="00265B1E">
      <w:pPr>
        <w:autoSpaceDE w:val="0"/>
        <w:autoSpaceDN w:val="0"/>
        <w:adjustRightInd w:val="0"/>
        <w:spacing w:before="160"/>
        <w:ind w:left="720" w:hanging="720"/>
        <w:rPr>
          <w:lang w:eastAsia="ko-KR"/>
        </w:rPr>
      </w:pPr>
      <w:proofErr w:type="gramStart"/>
      <w:r w:rsidRPr="00157AEC">
        <w:rPr>
          <w:lang w:eastAsia="ko-KR"/>
        </w:rPr>
        <w:t xml:space="preserve">Moeller </w:t>
      </w:r>
      <w:r>
        <w:rPr>
          <w:lang w:eastAsia="ko-KR"/>
        </w:rPr>
        <w:t>,</w:t>
      </w:r>
      <w:proofErr w:type="gramEnd"/>
      <w:r>
        <w:rPr>
          <w:lang w:eastAsia="ko-KR"/>
        </w:rPr>
        <w:t xml:space="preserve"> </w:t>
      </w:r>
      <w:r w:rsidRPr="00157AEC">
        <w:rPr>
          <w:lang w:eastAsia="ko-KR"/>
        </w:rPr>
        <w:t xml:space="preserve">C., J. McIntire, T. </w:t>
      </w:r>
      <w:proofErr w:type="spellStart"/>
      <w:r w:rsidRPr="00157AEC">
        <w:rPr>
          <w:lang w:eastAsia="ko-KR"/>
        </w:rPr>
        <w:t>Schwarting</w:t>
      </w:r>
      <w:proofErr w:type="spellEnd"/>
      <w:r w:rsidRPr="00157AEC">
        <w:rPr>
          <w:lang w:eastAsia="ko-KR"/>
        </w:rPr>
        <w:t xml:space="preserve">, D. I. Moyer, J. Costa, </w:t>
      </w:r>
      <w:proofErr w:type="spellStart"/>
      <w:r w:rsidRPr="00157AEC">
        <w:rPr>
          <w:lang w:eastAsia="ko-KR"/>
        </w:rPr>
        <w:t>Suomi</w:t>
      </w:r>
      <w:proofErr w:type="spellEnd"/>
      <w:r w:rsidRPr="00157AEC">
        <w:rPr>
          <w:lang w:eastAsia="ko-KR"/>
        </w:rPr>
        <w:t xml:space="preserve"> NPP VIIRS spectral characterization: understanding multiple releases, </w:t>
      </w:r>
      <w:r w:rsidRPr="00265B1E">
        <w:rPr>
          <w:rFonts w:eastAsia="HelveticaNeue-Roman"/>
        </w:rPr>
        <w:t>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r w:rsidRPr="00265B1E">
        <w:rPr>
          <w:rFonts w:eastAsia="HelveticaNeue-Bold"/>
          <w:bCs/>
        </w:rPr>
        <w:t xml:space="preserve">Moyer, D., J. McIntire, F. </w:t>
      </w:r>
      <w:proofErr w:type="spellStart"/>
      <w:r w:rsidRPr="00265B1E">
        <w:rPr>
          <w:rFonts w:eastAsia="HelveticaNeue-Bold"/>
          <w:bCs/>
        </w:rPr>
        <w:t>Deluccia</w:t>
      </w:r>
      <w:proofErr w:type="spellEnd"/>
      <w:r w:rsidRPr="00265B1E">
        <w:rPr>
          <w:rFonts w:eastAsia="HelveticaNeue-Bold"/>
          <w:bCs/>
        </w:rPr>
        <w:t xml:space="preserve">, B. </w:t>
      </w:r>
      <w:proofErr w:type="spellStart"/>
      <w:r w:rsidRPr="00265B1E">
        <w:rPr>
          <w:rFonts w:eastAsia="HelveticaNeue-Bold"/>
          <w:bCs/>
        </w:rPr>
        <w:t>Efremova</w:t>
      </w:r>
      <w:proofErr w:type="spellEnd"/>
      <w:r w:rsidRPr="00265B1E">
        <w:rPr>
          <w:rFonts w:eastAsia="HelveticaNeue-Bold"/>
          <w:bCs/>
        </w:rPr>
        <w:t xml:space="preserve">, K. </w:t>
      </w:r>
      <w:proofErr w:type="spellStart"/>
      <w:r w:rsidRPr="00265B1E">
        <w:rPr>
          <w:rFonts w:eastAsia="HelveticaNeue-Bold"/>
          <w:bCs/>
        </w:rPr>
        <w:t>Chaing</w:t>
      </w:r>
      <w:proofErr w:type="spellEnd"/>
      <w:r w:rsidRPr="00265B1E">
        <w:rPr>
          <w:rFonts w:eastAsia="HelveticaNeue-Bold"/>
          <w:bCs/>
        </w:rPr>
        <w:t xml:space="preserve">, X. </w:t>
      </w:r>
      <w:proofErr w:type="spellStart"/>
      <w:r w:rsidRPr="00265B1E">
        <w:rPr>
          <w:rFonts w:eastAsia="HelveticaNeue-Bold"/>
          <w:bCs/>
        </w:rPr>
        <w:t>Xiong</w:t>
      </w:r>
      <w:proofErr w:type="spellEnd"/>
      <w:r w:rsidRPr="00265B1E">
        <w:rPr>
          <w:rFonts w:eastAsia="HelveticaNeue-Bold"/>
          <w:bCs/>
        </w:rPr>
        <w:t>, VIIRS thermal emissive bands calibration algorithm and on-orbit performance</w:t>
      </w:r>
      <w:r w:rsidRPr="00265B1E">
        <w:rPr>
          <w:rFonts w:eastAsia="HelveticaNeue-Roman"/>
        </w:rPr>
        <w:t>, Proceedings of SPIE, Earth Observing Systems, 2012.</w:t>
      </w:r>
    </w:p>
    <w:p w:rsidR="00265B1E" w:rsidRPr="00157AEC" w:rsidRDefault="00265B1E" w:rsidP="00265B1E">
      <w:pPr>
        <w:spacing w:before="160"/>
        <w:ind w:left="720" w:hanging="720"/>
        <w:jc w:val="both"/>
        <w:rPr>
          <w:lang w:eastAsia="ko-KR"/>
        </w:rPr>
      </w:pPr>
      <w:proofErr w:type="spellStart"/>
      <w:r w:rsidRPr="00265B1E">
        <w:rPr>
          <w:rFonts w:eastAsia="HelveticaNeue-Bold"/>
          <w:bCs/>
        </w:rPr>
        <w:t>Murgai</w:t>
      </w:r>
      <w:proofErr w:type="spellEnd"/>
      <w:r w:rsidRPr="00265B1E">
        <w:rPr>
          <w:rFonts w:eastAsia="HelveticaNeue-Bold"/>
          <w:bCs/>
        </w:rPr>
        <w:t xml:space="preserve">, V., N. R. Nelson, E. H. Johnson, K. E. Yokoyama, VIIRS </w:t>
      </w:r>
      <w:proofErr w:type="spellStart"/>
      <w:r w:rsidRPr="00265B1E">
        <w:rPr>
          <w:rFonts w:eastAsia="HelveticaNeue-Bold"/>
          <w:bCs/>
        </w:rPr>
        <w:t>VisNIR</w:t>
      </w:r>
      <w:proofErr w:type="spellEnd"/>
      <w:r w:rsidRPr="00265B1E">
        <w:rPr>
          <w:rFonts w:eastAsia="HelveticaNeue-Bold"/>
          <w:bCs/>
        </w:rPr>
        <w:t>/SMWIR end-of-life sensitivity predictions</w:t>
      </w:r>
      <w:r w:rsidRPr="00265B1E">
        <w:rPr>
          <w:rFonts w:eastAsia="HelveticaNeue-Roman"/>
        </w:rPr>
        <w:t>, 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proofErr w:type="spellStart"/>
      <w:r w:rsidRPr="00265B1E">
        <w:rPr>
          <w:rFonts w:eastAsia="HelveticaNeue-Bold"/>
          <w:bCs/>
        </w:rPr>
        <w:t>Oudrari</w:t>
      </w:r>
      <w:proofErr w:type="spellEnd"/>
      <w:r w:rsidRPr="00265B1E">
        <w:rPr>
          <w:rFonts w:eastAsia="HelveticaNeue-Bold"/>
          <w:bCs/>
        </w:rPr>
        <w:t xml:space="preserve">, H., F. </w:t>
      </w:r>
      <w:proofErr w:type="spellStart"/>
      <w:r w:rsidRPr="00265B1E">
        <w:rPr>
          <w:rFonts w:eastAsia="HelveticaNeue-Bold"/>
          <w:bCs/>
        </w:rPr>
        <w:t>Deluccia</w:t>
      </w:r>
      <w:proofErr w:type="spellEnd"/>
      <w:r w:rsidRPr="00265B1E">
        <w:rPr>
          <w:rFonts w:eastAsia="HelveticaNeue-Bold"/>
          <w:bCs/>
        </w:rPr>
        <w:t xml:space="preserve">, J. McIntire, D. I. Moyer, K. </w:t>
      </w:r>
      <w:proofErr w:type="spellStart"/>
      <w:r w:rsidRPr="00265B1E">
        <w:rPr>
          <w:rFonts w:eastAsia="HelveticaNeue-Bold"/>
          <w:bCs/>
        </w:rPr>
        <w:t>Chaing</w:t>
      </w:r>
      <w:proofErr w:type="spellEnd"/>
      <w:r w:rsidRPr="00265B1E">
        <w:rPr>
          <w:rFonts w:eastAsia="HelveticaNeue-Bold"/>
          <w:bCs/>
        </w:rPr>
        <w:t xml:space="preserve">, X. </w:t>
      </w:r>
      <w:proofErr w:type="spellStart"/>
      <w:r w:rsidRPr="00265B1E">
        <w:rPr>
          <w:rFonts w:eastAsia="HelveticaNeue-Bold"/>
          <w:bCs/>
        </w:rPr>
        <w:t>Xiong</w:t>
      </w:r>
      <w:proofErr w:type="spellEnd"/>
      <w:r w:rsidRPr="00265B1E">
        <w:rPr>
          <w:rFonts w:eastAsia="HelveticaNeue-Bold"/>
          <w:bCs/>
        </w:rPr>
        <w:t xml:space="preserve">, J. J. Butler, Preliminary assessment of </w:t>
      </w:r>
      <w:proofErr w:type="spellStart"/>
      <w:r w:rsidRPr="00265B1E">
        <w:rPr>
          <w:rFonts w:eastAsia="HelveticaNeue-Bold"/>
          <w:bCs/>
        </w:rPr>
        <w:t>Suomi</w:t>
      </w:r>
      <w:proofErr w:type="spellEnd"/>
      <w:r w:rsidRPr="00265B1E">
        <w:rPr>
          <w:rFonts w:eastAsia="HelveticaNeue-Bold"/>
          <w:bCs/>
        </w:rPr>
        <w:t xml:space="preserve">-NPP VIIRS on-orbit radiometric, </w:t>
      </w:r>
      <w:r w:rsidRPr="00265B1E">
        <w:rPr>
          <w:rFonts w:eastAsia="HelveticaNeue-Roman"/>
        </w:rPr>
        <w:t>Proceedings of SPIE, Earth Observing Systems, 2012.</w:t>
      </w:r>
    </w:p>
    <w:p w:rsidR="00265B1E" w:rsidRDefault="00265B1E" w:rsidP="00265B1E">
      <w:pPr>
        <w:pStyle w:val="BodyTextIndent3"/>
        <w:spacing w:before="160"/>
        <w:ind w:left="720" w:hanging="720"/>
        <w:rPr>
          <w:sz w:val="24"/>
          <w:szCs w:val="24"/>
          <w:lang w:eastAsia="ko-KR"/>
        </w:rPr>
      </w:pPr>
      <w:r w:rsidRPr="00157AEC">
        <w:rPr>
          <w:sz w:val="24"/>
          <w:szCs w:val="24"/>
          <w:lang w:eastAsia="ko-KR"/>
        </w:rPr>
        <w:t>Roman,</w:t>
      </w:r>
      <w:r>
        <w:rPr>
          <w:sz w:val="24"/>
          <w:szCs w:val="24"/>
          <w:lang w:eastAsia="ko-KR"/>
        </w:rPr>
        <w:t xml:space="preserve"> M.,</w:t>
      </w:r>
      <w:r w:rsidRPr="00157AEC">
        <w:rPr>
          <w:sz w:val="24"/>
          <w:szCs w:val="24"/>
          <w:lang w:eastAsia="ko-KR"/>
        </w:rPr>
        <w:t xml:space="preserve"> I. </w:t>
      </w:r>
      <w:proofErr w:type="spellStart"/>
      <w:r w:rsidRPr="00157AEC">
        <w:rPr>
          <w:sz w:val="24"/>
          <w:szCs w:val="24"/>
          <w:lang w:eastAsia="ko-KR"/>
        </w:rPr>
        <w:t>Csiszar</w:t>
      </w:r>
      <w:proofErr w:type="spellEnd"/>
      <w:r w:rsidRPr="00157AEC">
        <w:rPr>
          <w:sz w:val="24"/>
          <w:szCs w:val="24"/>
          <w:lang w:eastAsia="ko-KR"/>
        </w:rPr>
        <w:t xml:space="preserve">, C. Justice, J. Key, J. </w:t>
      </w:r>
      <w:proofErr w:type="spellStart"/>
      <w:r w:rsidRPr="00157AEC">
        <w:rPr>
          <w:sz w:val="24"/>
          <w:szCs w:val="24"/>
          <w:lang w:eastAsia="ko-KR"/>
        </w:rPr>
        <w:t>Privette</w:t>
      </w:r>
      <w:proofErr w:type="spellEnd"/>
      <w:r w:rsidRPr="00157AEC">
        <w:rPr>
          <w:sz w:val="24"/>
          <w:szCs w:val="24"/>
          <w:lang w:eastAsia="ko-KR"/>
        </w:rPr>
        <w:t xml:space="preserve">, S. </w:t>
      </w:r>
      <w:proofErr w:type="spellStart"/>
      <w:r w:rsidRPr="00157AEC">
        <w:rPr>
          <w:sz w:val="24"/>
          <w:szCs w:val="24"/>
          <w:lang w:eastAsia="ko-KR"/>
        </w:rPr>
        <w:t>Devadiga</w:t>
      </w:r>
      <w:proofErr w:type="spellEnd"/>
      <w:r w:rsidRPr="00157AEC">
        <w:rPr>
          <w:sz w:val="24"/>
          <w:szCs w:val="24"/>
          <w:lang w:eastAsia="ko-KR"/>
        </w:rPr>
        <w:t xml:space="preserve">, C. </w:t>
      </w:r>
      <w:proofErr w:type="spellStart"/>
      <w:r w:rsidRPr="00157AEC">
        <w:rPr>
          <w:sz w:val="24"/>
          <w:szCs w:val="24"/>
          <w:lang w:eastAsia="ko-KR"/>
        </w:rPr>
        <w:t>Davisdon</w:t>
      </w:r>
      <w:proofErr w:type="spellEnd"/>
      <w:r w:rsidRPr="00157AEC">
        <w:rPr>
          <w:sz w:val="24"/>
          <w:szCs w:val="24"/>
          <w:lang w:eastAsia="ko-KR"/>
        </w:rPr>
        <w:t xml:space="preserve">, R. Wolfe, E. </w:t>
      </w:r>
      <w:proofErr w:type="spellStart"/>
      <w:r w:rsidRPr="00157AEC">
        <w:rPr>
          <w:sz w:val="24"/>
          <w:szCs w:val="24"/>
          <w:lang w:eastAsia="ko-KR"/>
        </w:rPr>
        <w:t>Masuoka</w:t>
      </w:r>
      <w:proofErr w:type="spellEnd"/>
      <w:r w:rsidRPr="00157AEC">
        <w:rPr>
          <w:sz w:val="24"/>
          <w:szCs w:val="24"/>
          <w:lang w:eastAsia="ko-KR"/>
        </w:rPr>
        <w:t xml:space="preserve">, Status Of The </w:t>
      </w:r>
      <w:proofErr w:type="spellStart"/>
      <w:r w:rsidRPr="00157AEC">
        <w:rPr>
          <w:sz w:val="24"/>
          <w:szCs w:val="24"/>
          <w:lang w:eastAsia="ko-KR"/>
        </w:rPr>
        <w:t>Suomi</w:t>
      </w:r>
      <w:proofErr w:type="spellEnd"/>
      <w:r w:rsidRPr="00157AEC">
        <w:rPr>
          <w:sz w:val="24"/>
          <w:szCs w:val="24"/>
          <w:lang w:eastAsia="ko-KR"/>
        </w:rPr>
        <w:t xml:space="preserve"> NPP Visible/Infrared Imager Radiometer Suite’s (VIIRS) Land Environmental Data Records (</w:t>
      </w:r>
      <w:proofErr w:type="spellStart"/>
      <w:r w:rsidRPr="00157AEC">
        <w:rPr>
          <w:sz w:val="24"/>
          <w:szCs w:val="24"/>
          <w:lang w:eastAsia="ko-KR"/>
        </w:rPr>
        <w:t>Edrs</w:t>
      </w:r>
      <w:proofErr w:type="spellEnd"/>
      <w:r w:rsidRPr="00157AEC">
        <w:rPr>
          <w:sz w:val="24"/>
          <w:szCs w:val="24"/>
          <w:lang w:eastAsia="ko-KR"/>
        </w:rPr>
        <w:t>) After Early Evaluation Of On-Orbit Performance, Proceedings of IGARSS, Munich, Germany, 2012.</w:t>
      </w:r>
    </w:p>
    <w:p w:rsidR="00265B1E" w:rsidRPr="00265B1E" w:rsidRDefault="00265B1E" w:rsidP="00265B1E">
      <w:pPr>
        <w:autoSpaceDE w:val="0"/>
        <w:autoSpaceDN w:val="0"/>
        <w:adjustRightInd w:val="0"/>
        <w:spacing w:before="160"/>
        <w:ind w:left="720" w:hanging="720"/>
        <w:rPr>
          <w:rFonts w:eastAsia="HelveticaNeue-Roman"/>
        </w:rPr>
      </w:pPr>
      <w:r w:rsidRPr="00265B1E">
        <w:rPr>
          <w:rFonts w:eastAsia="HelveticaNeue-Bold"/>
          <w:bCs/>
        </w:rPr>
        <w:t xml:space="preserve">Wolfe, R., G. </w:t>
      </w:r>
      <w:proofErr w:type="spellStart"/>
      <w:r w:rsidRPr="00265B1E">
        <w:rPr>
          <w:rFonts w:eastAsia="HelveticaNeue-Bold"/>
          <w:bCs/>
        </w:rPr>
        <w:t>lin</w:t>
      </w:r>
      <w:proofErr w:type="spellEnd"/>
      <w:r w:rsidRPr="00265B1E">
        <w:rPr>
          <w:rFonts w:eastAsia="HelveticaNeue-Bold"/>
          <w:bCs/>
        </w:rPr>
        <w:t xml:space="preserve">, N. Masahiro, K. P. </w:t>
      </w:r>
      <w:proofErr w:type="spellStart"/>
      <w:r w:rsidRPr="00265B1E">
        <w:rPr>
          <w:rFonts w:eastAsia="HelveticaNeue-Bold"/>
          <w:bCs/>
        </w:rPr>
        <w:t>Tewari</w:t>
      </w:r>
      <w:proofErr w:type="spellEnd"/>
      <w:r w:rsidRPr="00265B1E">
        <w:rPr>
          <w:rFonts w:eastAsia="HelveticaNeue-Bold"/>
          <w:bCs/>
        </w:rPr>
        <w:t>, E. L. Montano, NPP VIIRS early on-orbit geometric performance</w:t>
      </w:r>
      <w:r w:rsidRPr="00265B1E">
        <w:rPr>
          <w:rFonts w:eastAsia="HelveticaNeue-Roman"/>
        </w:rPr>
        <w:t>, Proceedings of SPIE, Earth Observing Systems, 2012.</w:t>
      </w:r>
    </w:p>
    <w:p w:rsidR="00265B1E" w:rsidRPr="00265B1E" w:rsidRDefault="00265B1E" w:rsidP="00265B1E">
      <w:pPr>
        <w:autoSpaceDE w:val="0"/>
        <w:autoSpaceDN w:val="0"/>
        <w:adjustRightInd w:val="0"/>
        <w:spacing w:before="160"/>
        <w:ind w:left="720" w:hanging="720"/>
        <w:rPr>
          <w:rFonts w:eastAsia="HelveticaNeue-Roman"/>
        </w:rPr>
      </w:pPr>
      <w:proofErr w:type="spellStart"/>
      <w:r w:rsidRPr="00265B1E">
        <w:rPr>
          <w:rFonts w:eastAsia="HelveticaNeue-Roman"/>
        </w:rPr>
        <w:t>Xiong</w:t>
      </w:r>
      <w:proofErr w:type="spellEnd"/>
      <w:r w:rsidRPr="00265B1E">
        <w:rPr>
          <w:rFonts w:eastAsia="HelveticaNeue-Roman"/>
        </w:rPr>
        <w:t xml:space="preserve">, X., K. Chiang, J. McIntire, H. </w:t>
      </w:r>
      <w:proofErr w:type="spellStart"/>
      <w:r w:rsidRPr="00265B1E">
        <w:rPr>
          <w:rFonts w:eastAsia="HelveticaNeue-Roman"/>
        </w:rPr>
        <w:t>Oudrari</w:t>
      </w:r>
      <w:proofErr w:type="spellEnd"/>
      <w:r w:rsidRPr="00265B1E">
        <w:rPr>
          <w:rFonts w:eastAsia="HelveticaNeue-Roman"/>
        </w:rPr>
        <w:t xml:space="preserve">, A. Wu, M. </w:t>
      </w:r>
      <w:proofErr w:type="spellStart"/>
      <w:r w:rsidRPr="00265B1E">
        <w:rPr>
          <w:rFonts w:eastAsia="HelveticaNeue-Roman"/>
        </w:rPr>
        <w:t>Schwaller</w:t>
      </w:r>
      <w:proofErr w:type="spellEnd"/>
      <w:r w:rsidRPr="00265B1E">
        <w:rPr>
          <w:rFonts w:eastAsia="HelveticaNeue-Roman"/>
        </w:rPr>
        <w:t>, J. Butler, Early Assessment of VIIRS on-orbit Calibration and Support Activities, Proceedings of IGARSS, Munich, Germany, 2012.</w:t>
      </w:r>
    </w:p>
    <w:p w:rsidR="00265B1E" w:rsidRPr="00265B1E" w:rsidRDefault="00265B1E" w:rsidP="00265B1E">
      <w:pPr>
        <w:autoSpaceDE w:val="0"/>
        <w:autoSpaceDN w:val="0"/>
        <w:adjustRightInd w:val="0"/>
        <w:spacing w:before="160"/>
        <w:ind w:left="720" w:hanging="720"/>
        <w:rPr>
          <w:rFonts w:eastAsia="HelveticaNeue-Roman"/>
        </w:rPr>
      </w:pPr>
    </w:p>
    <w:p w:rsidR="00265B1E" w:rsidRDefault="00265B1E" w:rsidP="00265B1E">
      <w:pPr>
        <w:spacing w:before="160"/>
        <w:ind w:left="720" w:hanging="720"/>
      </w:pPr>
    </w:p>
    <w:p w:rsidR="00600C29" w:rsidRPr="00AA67B0" w:rsidRDefault="00600C29" w:rsidP="00265B1E">
      <w:pPr>
        <w:pStyle w:val="BodyTextIndent3"/>
        <w:spacing w:line="480" w:lineRule="auto"/>
        <w:ind w:left="720" w:hanging="720"/>
        <w:rPr>
          <w:rFonts w:eastAsia="HelveticaNeue-Roman"/>
        </w:rPr>
      </w:pPr>
    </w:p>
    <w:sectPr w:rsidR="00600C29" w:rsidRPr="00AA67B0" w:rsidSect="00BE21B8">
      <w:headerReference w:type="default" r:id="rId9"/>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A9E" w:rsidRDefault="00941A9E" w:rsidP="00AD0344">
      <w:r>
        <w:separator/>
      </w:r>
    </w:p>
  </w:endnote>
  <w:endnote w:type="continuationSeparator" w:id="0">
    <w:p w:rsidR="00941A9E" w:rsidRDefault="00941A9E"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Roman">
    <w:altName w:val="MS Mincho"/>
    <w:panose1 w:val="00000000000000000000"/>
    <w:charset w:val="80"/>
    <w:family w:val="auto"/>
    <w:notTrueType/>
    <w:pitch w:val="default"/>
    <w:sig w:usb0="00000001" w:usb1="08070000" w:usb2="00000010" w:usb3="00000000" w:csb0="00020000" w:csb1="00000000"/>
  </w:font>
  <w:font w:name="HelveticaNeue-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A9E" w:rsidRDefault="00941A9E" w:rsidP="00AD0344">
      <w:r>
        <w:separator/>
      </w:r>
    </w:p>
  </w:footnote>
  <w:footnote w:type="continuationSeparator" w:id="0">
    <w:p w:rsidR="00941A9E" w:rsidRDefault="00941A9E"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22E" w:rsidRDefault="00E8722E" w:rsidP="00AD0344">
    <w:pPr>
      <w:pStyle w:val="Header"/>
      <w:tabs>
        <w:tab w:val="clear" w:pos="4680"/>
        <w:tab w:val="clear" w:pos="9360"/>
        <w:tab w:val="left" w:pos="8505"/>
      </w:tabs>
      <w:jc w:val="right"/>
    </w:pPr>
    <w:r w:rsidRPr="00AD0344">
      <w:rPr>
        <w:noProof/>
        <w:lang w:eastAsia="en-US"/>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en-US"/>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7DA6CFA"/>
    <w:multiLevelType w:val="hybridMultilevel"/>
    <w:tmpl w:val="EFA6539E"/>
    <w:lvl w:ilvl="0" w:tplc="637278AA">
      <w:start w:val="1"/>
      <w:numFmt w:val="bullet"/>
      <w:lvlText w:val="•"/>
      <w:lvlJc w:val="left"/>
      <w:pPr>
        <w:tabs>
          <w:tab w:val="num" w:pos="720"/>
        </w:tabs>
        <w:ind w:left="720" w:hanging="360"/>
      </w:pPr>
      <w:rPr>
        <w:rFonts w:ascii="Arial" w:hAnsi="Arial" w:hint="default"/>
      </w:rPr>
    </w:lvl>
    <w:lvl w:ilvl="1" w:tplc="B62C562A">
      <w:start w:val="891"/>
      <w:numFmt w:val="bullet"/>
      <w:lvlText w:val="–"/>
      <w:lvlJc w:val="left"/>
      <w:pPr>
        <w:tabs>
          <w:tab w:val="num" w:pos="1440"/>
        </w:tabs>
        <w:ind w:left="1440" w:hanging="360"/>
      </w:pPr>
      <w:rPr>
        <w:rFonts w:ascii="Arial" w:hAnsi="Arial" w:hint="default"/>
      </w:rPr>
    </w:lvl>
    <w:lvl w:ilvl="2" w:tplc="DFC88D5C" w:tentative="1">
      <w:start w:val="1"/>
      <w:numFmt w:val="bullet"/>
      <w:lvlText w:val="•"/>
      <w:lvlJc w:val="left"/>
      <w:pPr>
        <w:tabs>
          <w:tab w:val="num" w:pos="2160"/>
        </w:tabs>
        <w:ind w:left="2160" w:hanging="360"/>
      </w:pPr>
      <w:rPr>
        <w:rFonts w:ascii="Arial" w:hAnsi="Arial" w:hint="default"/>
      </w:rPr>
    </w:lvl>
    <w:lvl w:ilvl="3" w:tplc="6C0C7AA0" w:tentative="1">
      <w:start w:val="1"/>
      <w:numFmt w:val="bullet"/>
      <w:lvlText w:val="•"/>
      <w:lvlJc w:val="left"/>
      <w:pPr>
        <w:tabs>
          <w:tab w:val="num" w:pos="2880"/>
        </w:tabs>
        <w:ind w:left="2880" w:hanging="360"/>
      </w:pPr>
      <w:rPr>
        <w:rFonts w:ascii="Arial" w:hAnsi="Arial" w:hint="default"/>
      </w:rPr>
    </w:lvl>
    <w:lvl w:ilvl="4" w:tplc="C12672CA" w:tentative="1">
      <w:start w:val="1"/>
      <w:numFmt w:val="bullet"/>
      <w:lvlText w:val="•"/>
      <w:lvlJc w:val="left"/>
      <w:pPr>
        <w:tabs>
          <w:tab w:val="num" w:pos="3600"/>
        </w:tabs>
        <w:ind w:left="3600" w:hanging="360"/>
      </w:pPr>
      <w:rPr>
        <w:rFonts w:ascii="Arial" w:hAnsi="Arial" w:hint="default"/>
      </w:rPr>
    </w:lvl>
    <w:lvl w:ilvl="5" w:tplc="436E68FA" w:tentative="1">
      <w:start w:val="1"/>
      <w:numFmt w:val="bullet"/>
      <w:lvlText w:val="•"/>
      <w:lvlJc w:val="left"/>
      <w:pPr>
        <w:tabs>
          <w:tab w:val="num" w:pos="4320"/>
        </w:tabs>
        <w:ind w:left="4320" w:hanging="360"/>
      </w:pPr>
      <w:rPr>
        <w:rFonts w:ascii="Arial" w:hAnsi="Arial" w:hint="default"/>
      </w:rPr>
    </w:lvl>
    <w:lvl w:ilvl="6" w:tplc="DD5CD5FA" w:tentative="1">
      <w:start w:val="1"/>
      <w:numFmt w:val="bullet"/>
      <w:lvlText w:val="•"/>
      <w:lvlJc w:val="left"/>
      <w:pPr>
        <w:tabs>
          <w:tab w:val="num" w:pos="5040"/>
        </w:tabs>
        <w:ind w:left="5040" w:hanging="360"/>
      </w:pPr>
      <w:rPr>
        <w:rFonts w:ascii="Arial" w:hAnsi="Arial" w:hint="default"/>
      </w:rPr>
    </w:lvl>
    <w:lvl w:ilvl="7" w:tplc="606A5956" w:tentative="1">
      <w:start w:val="1"/>
      <w:numFmt w:val="bullet"/>
      <w:lvlText w:val="•"/>
      <w:lvlJc w:val="left"/>
      <w:pPr>
        <w:tabs>
          <w:tab w:val="num" w:pos="5760"/>
        </w:tabs>
        <w:ind w:left="5760" w:hanging="360"/>
      </w:pPr>
      <w:rPr>
        <w:rFonts w:ascii="Arial" w:hAnsi="Arial" w:hint="default"/>
      </w:rPr>
    </w:lvl>
    <w:lvl w:ilvl="8" w:tplc="C6C4D5D2" w:tentative="1">
      <w:start w:val="1"/>
      <w:numFmt w:val="bullet"/>
      <w:lvlText w:val="•"/>
      <w:lvlJc w:val="left"/>
      <w:pPr>
        <w:tabs>
          <w:tab w:val="num" w:pos="6480"/>
        </w:tabs>
        <w:ind w:left="6480" w:hanging="360"/>
      </w:pPr>
      <w:rPr>
        <w:rFonts w:ascii="Arial" w:hAnsi="Arial" w:hint="default"/>
      </w:rPr>
    </w:lvl>
  </w:abstractNum>
  <w:abstractNum w:abstractNumId="4">
    <w:nsid w:val="0CD92070"/>
    <w:multiLevelType w:val="hybridMultilevel"/>
    <w:tmpl w:val="5E36CAF6"/>
    <w:lvl w:ilvl="0" w:tplc="04090011">
      <w:start w:val="1"/>
      <w:numFmt w:val="decimal"/>
      <w:lvlText w:val="%1)"/>
      <w:lvlJc w:val="left"/>
      <w:pPr>
        <w:tabs>
          <w:tab w:val="num" w:pos="720"/>
        </w:tabs>
        <w:ind w:left="720" w:hanging="360"/>
      </w:pPr>
      <w:rPr>
        <w:rFonts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5">
    <w:nsid w:val="0CE25AE1"/>
    <w:multiLevelType w:val="hybridMultilevel"/>
    <w:tmpl w:val="373C6D34"/>
    <w:lvl w:ilvl="0" w:tplc="F8464E3E">
      <w:start w:val="1"/>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C595B"/>
    <w:multiLevelType w:val="hybridMultilevel"/>
    <w:tmpl w:val="5C221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7030"/>
    <w:multiLevelType w:val="hybridMultilevel"/>
    <w:tmpl w:val="2A80D05C"/>
    <w:lvl w:ilvl="0" w:tplc="71343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DB34B1"/>
    <w:multiLevelType w:val="hybridMultilevel"/>
    <w:tmpl w:val="75C0DC7A"/>
    <w:lvl w:ilvl="0" w:tplc="D7DCC7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53222"/>
    <w:multiLevelType w:val="hybridMultilevel"/>
    <w:tmpl w:val="7DF0C640"/>
    <w:lvl w:ilvl="0" w:tplc="04090011">
      <w:start w:val="1"/>
      <w:numFmt w:val="decimal"/>
      <w:lvlText w:val="%1)"/>
      <w:lvlJc w:val="left"/>
      <w:pPr>
        <w:ind w:left="720" w:hanging="360"/>
      </w:pPr>
    </w:lvl>
    <w:lvl w:ilvl="1" w:tplc="113457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A475D"/>
    <w:multiLevelType w:val="hybridMultilevel"/>
    <w:tmpl w:val="FA7C0F3C"/>
    <w:lvl w:ilvl="0" w:tplc="D7DCC7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26E28"/>
    <w:multiLevelType w:val="hybridMultilevel"/>
    <w:tmpl w:val="794CFCBA"/>
    <w:lvl w:ilvl="0" w:tplc="1156770C">
      <w:start w:val="1"/>
      <w:numFmt w:val="bullet"/>
      <w:lvlText w:val="–"/>
      <w:lvlJc w:val="left"/>
      <w:pPr>
        <w:tabs>
          <w:tab w:val="num" w:pos="720"/>
        </w:tabs>
        <w:ind w:left="720" w:hanging="360"/>
      </w:pPr>
      <w:rPr>
        <w:rFonts w:ascii="Arial" w:hAnsi="Arial" w:hint="default"/>
      </w:rPr>
    </w:lvl>
    <w:lvl w:ilvl="1" w:tplc="63307DF0">
      <w:start w:val="1"/>
      <w:numFmt w:val="bullet"/>
      <w:lvlText w:val="–"/>
      <w:lvlJc w:val="left"/>
      <w:pPr>
        <w:tabs>
          <w:tab w:val="num" w:pos="1440"/>
        </w:tabs>
        <w:ind w:left="1440" w:hanging="360"/>
      </w:pPr>
      <w:rPr>
        <w:rFonts w:ascii="Arial" w:hAnsi="Arial" w:hint="default"/>
      </w:rPr>
    </w:lvl>
    <w:lvl w:ilvl="2" w:tplc="F25AEAC8" w:tentative="1">
      <w:start w:val="1"/>
      <w:numFmt w:val="bullet"/>
      <w:lvlText w:val="–"/>
      <w:lvlJc w:val="left"/>
      <w:pPr>
        <w:tabs>
          <w:tab w:val="num" w:pos="2160"/>
        </w:tabs>
        <w:ind w:left="2160" w:hanging="360"/>
      </w:pPr>
      <w:rPr>
        <w:rFonts w:ascii="Arial" w:hAnsi="Arial" w:hint="default"/>
      </w:rPr>
    </w:lvl>
    <w:lvl w:ilvl="3" w:tplc="ABDC9690" w:tentative="1">
      <w:start w:val="1"/>
      <w:numFmt w:val="bullet"/>
      <w:lvlText w:val="–"/>
      <w:lvlJc w:val="left"/>
      <w:pPr>
        <w:tabs>
          <w:tab w:val="num" w:pos="2880"/>
        </w:tabs>
        <w:ind w:left="2880" w:hanging="360"/>
      </w:pPr>
      <w:rPr>
        <w:rFonts w:ascii="Arial" w:hAnsi="Arial" w:hint="default"/>
      </w:rPr>
    </w:lvl>
    <w:lvl w:ilvl="4" w:tplc="915620C0" w:tentative="1">
      <w:start w:val="1"/>
      <w:numFmt w:val="bullet"/>
      <w:lvlText w:val="–"/>
      <w:lvlJc w:val="left"/>
      <w:pPr>
        <w:tabs>
          <w:tab w:val="num" w:pos="3600"/>
        </w:tabs>
        <w:ind w:left="3600" w:hanging="360"/>
      </w:pPr>
      <w:rPr>
        <w:rFonts w:ascii="Arial" w:hAnsi="Arial" w:hint="default"/>
      </w:rPr>
    </w:lvl>
    <w:lvl w:ilvl="5" w:tplc="D67048F4" w:tentative="1">
      <w:start w:val="1"/>
      <w:numFmt w:val="bullet"/>
      <w:lvlText w:val="–"/>
      <w:lvlJc w:val="left"/>
      <w:pPr>
        <w:tabs>
          <w:tab w:val="num" w:pos="4320"/>
        </w:tabs>
        <w:ind w:left="4320" w:hanging="360"/>
      </w:pPr>
      <w:rPr>
        <w:rFonts w:ascii="Arial" w:hAnsi="Arial" w:hint="default"/>
      </w:rPr>
    </w:lvl>
    <w:lvl w:ilvl="6" w:tplc="1C74112E" w:tentative="1">
      <w:start w:val="1"/>
      <w:numFmt w:val="bullet"/>
      <w:lvlText w:val="–"/>
      <w:lvlJc w:val="left"/>
      <w:pPr>
        <w:tabs>
          <w:tab w:val="num" w:pos="5040"/>
        </w:tabs>
        <w:ind w:left="5040" w:hanging="360"/>
      </w:pPr>
      <w:rPr>
        <w:rFonts w:ascii="Arial" w:hAnsi="Arial" w:hint="default"/>
      </w:rPr>
    </w:lvl>
    <w:lvl w:ilvl="7" w:tplc="4E38162E" w:tentative="1">
      <w:start w:val="1"/>
      <w:numFmt w:val="bullet"/>
      <w:lvlText w:val="–"/>
      <w:lvlJc w:val="left"/>
      <w:pPr>
        <w:tabs>
          <w:tab w:val="num" w:pos="5760"/>
        </w:tabs>
        <w:ind w:left="5760" w:hanging="360"/>
      </w:pPr>
      <w:rPr>
        <w:rFonts w:ascii="Arial" w:hAnsi="Arial" w:hint="default"/>
      </w:rPr>
    </w:lvl>
    <w:lvl w:ilvl="8" w:tplc="27FC7832" w:tentative="1">
      <w:start w:val="1"/>
      <w:numFmt w:val="bullet"/>
      <w:lvlText w:val="–"/>
      <w:lvlJc w:val="left"/>
      <w:pPr>
        <w:tabs>
          <w:tab w:val="num" w:pos="6480"/>
        </w:tabs>
        <w:ind w:left="6480" w:hanging="360"/>
      </w:pPr>
      <w:rPr>
        <w:rFonts w:ascii="Arial" w:hAnsi="Arial" w:hint="default"/>
      </w:rPr>
    </w:lvl>
  </w:abstractNum>
  <w:abstractNum w:abstractNumId="12">
    <w:nsid w:val="25CE0C57"/>
    <w:multiLevelType w:val="hybridMultilevel"/>
    <w:tmpl w:val="61EE478A"/>
    <w:lvl w:ilvl="0" w:tplc="D2E6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B315F2"/>
    <w:multiLevelType w:val="hybridMultilevel"/>
    <w:tmpl w:val="58B0E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F3554"/>
    <w:multiLevelType w:val="hybridMultilevel"/>
    <w:tmpl w:val="36748B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E92186"/>
    <w:multiLevelType w:val="hybridMultilevel"/>
    <w:tmpl w:val="84345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4F10FB"/>
    <w:multiLevelType w:val="hybridMultilevel"/>
    <w:tmpl w:val="23ACC92E"/>
    <w:lvl w:ilvl="0" w:tplc="0409000F">
      <w:start w:val="1"/>
      <w:numFmt w:val="decimal"/>
      <w:lvlText w:val="%1."/>
      <w:lvlJc w:val="left"/>
      <w:pPr>
        <w:tabs>
          <w:tab w:val="num" w:pos="720"/>
        </w:tabs>
        <w:ind w:left="720" w:hanging="360"/>
      </w:pPr>
      <w:rPr>
        <w:rFonts w:hint="default"/>
      </w:rPr>
    </w:lvl>
    <w:lvl w:ilvl="1" w:tplc="EE8ADB72">
      <w:start w:val="1"/>
      <w:numFmt w:val="bullet"/>
      <w:lvlText w:val="–"/>
      <w:lvlJc w:val="left"/>
      <w:pPr>
        <w:tabs>
          <w:tab w:val="num" w:pos="1440"/>
        </w:tabs>
        <w:ind w:left="1440" w:hanging="360"/>
      </w:pPr>
      <w:rPr>
        <w:rFonts w:ascii="Arial" w:hAnsi="Arial" w:hint="default"/>
      </w:rPr>
    </w:lvl>
    <w:lvl w:ilvl="2" w:tplc="491AC7FC" w:tentative="1">
      <w:start w:val="1"/>
      <w:numFmt w:val="bullet"/>
      <w:lvlText w:val="–"/>
      <w:lvlJc w:val="left"/>
      <w:pPr>
        <w:tabs>
          <w:tab w:val="num" w:pos="2160"/>
        </w:tabs>
        <w:ind w:left="2160" w:hanging="360"/>
      </w:pPr>
      <w:rPr>
        <w:rFonts w:ascii="Arial" w:hAnsi="Arial" w:hint="default"/>
      </w:rPr>
    </w:lvl>
    <w:lvl w:ilvl="3" w:tplc="CBD4402E" w:tentative="1">
      <w:start w:val="1"/>
      <w:numFmt w:val="bullet"/>
      <w:lvlText w:val="–"/>
      <w:lvlJc w:val="left"/>
      <w:pPr>
        <w:tabs>
          <w:tab w:val="num" w:pos="2880"/>
        </w:tabs>
        <w:ind w:left="2880" w:hanging="360"/>
      </w:pPr>
      <w:rPr>
        <w:rFonts w:ascii="Arial" w:hAnsi="Arial" w:hint="default"/>
      </w:rPr>
    </w:lvl>
    <w:lvl w:ilvl="4" w:tplc="73C0FA40" w:tentative="1">
      <w:start w:val="1"/>
      <w:numFmt w:val="bullet"/>
      <w:lvlText w:val="–"/>
      <w:lvlJc w:val="left"/>
      <w:pPr>
        <w:tabs>
          <w:tab w:val="num" w:pos="3600"/>
        </w:tabs>
        <w:ind w:left="3600" w:hanging="360"/>
      </w:pPr>
      <w:rPr>
        <w:rFonts w:ascii="Arial" w:hAnsi="Arial" w:hint="default"/>
      </w:rPr>
    </w:lvl>
    <w:lvl w:ilvl="5" w:tplc="080888A4" w:tentative="1">
      <w:start w:val="1"/>
      <w:numFmt w:val="bullet"/>
      <w:lvlText w:val="–"/>
      <w:lvlJc w:val="left"/>
      <w:pPr>
        <w:tabs>
          <w:tab w:val="num" w:pos="4320"/>
        </w:tabs>
        <w:ind w:left="4320" w:hanging="360"/>
      </w:pPr>
      <w:rPr>
        <w:rFonts w:ascii="Arial" w:hAnsi="Arial" w:hint="default"/>
      </w:rPr>
    </w:lvl>
    <w:lvl w:ilvl="6" w:tplc="74DA6830" w:tentative="1">
      <w:start w:val="1"/>
      <w:numFmt w:val="bullet"/>
      <w:lvlText w:val="–"/>
      <w:lvlJc w:val="left"/>
      <w:pPr>
        <w:tabs>
          <w:tab w:val="num" w:pos="5040"/>
        </w:tabs>
        <w:ind w:left="5040" w:hanging="360"/>
      </w:pPr>
      <w:rPr>
        <w:rFonts w:ascii="Arial" w:hAnsi="Arial" w:hint="default"/>
      </w:rPr>
    </w:lvl>
    <w:lvl w:ilvl="7" w:tplc="75000F72" w:tentative="1">
      <w:start w:val="1"/>
      <w:numFmt w:val="bullet"/>
      <w:lvlText w:val="–"/>
      <w:lvlJc w:val="left"/>
      <w:pPr>
        <w:tabs>
          <w:tab w:val="num" w:pos="5760"/>
        </w:tabs>
        <w:ind w:left="5760" w:hanging="360"/>
      </w:pPr>
      <w:rPr>
        <w:rFonts w:ascii="Arial" w:hAnsi="Arial" w:hint="default"/>
      </w:rPr>
    </w:lvl>
    <w:lvl w:ilvl="8" w:tplc="CC069878" w:tentative="1">
      <w:start w:val="1"/>
      <w:numFmt w:val="bullet"/>
      <w:lvlText w:val="–"/>
      <w:lvlJc w:val="left"/>
      <w:pPr>
        <w:tabs>
          <w:tab w:val="num" w:pos="6480"/>
        </w:tabs>
        <w:ind w:left="6480" w:hanging="360"/>
      </w:pPr>
      <w:rPr>
        <w:rFonts w:ascii="Arial" w:hAnsi="Arial" w:hint="default"/>
      </w:rPr>
    </w:lvl>
  </w:abstractNum>
  <w:abstractNum w:abstractNumId="18">
    <w:nsid w:val="3B961F46"/>
    <w:multiLevelType w:val="hybridMultilevel"/>
    <w:tmpl w:val="F5427916"/>
    <w:lvl w:ilvl="0" w:tplc="C6986BAA">
      <w:start w:val="1"/>
      <w:numFmt w:val="bullet"/>
      <w:lvlText w:val="–"/>
      <w:lvlJc w:val="left"/>
      <w:pPr>
        <w:tabs>
          <w:tab w:val="num" w:pos="720"/>
        </w:tabs>
        <w:ind w:left="720" w:hanging="360"/>
      </w:pPr>
      <w:rPr>
        <w:rFonts w:ascii="Arial" w:hAnsi="Arial" w:hint="default"/>
      </w:rPr>
    </w:lvl>
    <w:lvl w:ilvl="1" w:tplc="EE8ADB72">
      <w:start w:val="1"/>
      <w:numFmt w:val="bullet"/>
      <w:lvlText w:val="–"/>
      <w:lvlJc w:val="left"/>
      <w:pPr>
        <w:tabs>
          <w:tab w:val="num" w:pos="1440"/>
        </w:tabs>
        <w:ind w:left="1440" w:hanging="360"/>
      </w:pPr>
      <w:rPr>
        <w:rFonts w:ascii="Arial" w:hAnsi="Arial" w:hint="default"/>
      </w:rPr>
    </w:lvl>
    <w:lvl w:ilvl="2" w:tplc="491AC7FC" w:tentative="1">
      <w:start w:val="1"/>
      <w:numFmt w:val="bullet"/>
      <w:lvlText w:val="–"/>
      <w:lvlJc w:val="left"/>
      <w:pPr>
        <w:tabs>
          <w:tab w:val="num" w:pos="2160"/>
        </w:tabs>
        <w:ind w:left="2160" w:hanging="360"/>
      </w:pPr>
      <w:rPr>
        <w:rFonts w:ascii="Arial" w:hAnsi="Arial" w:hint="default"/>
      </w:rPr>
    </w:lvl>
    <w:lvl w:ilvl="3" w:tplc="CBD4402E" w:tentative="1">
      <w:start w:val="1"/>
      <w:numFmt w:val="bullet"/>
      <w:lvlText w:val="–"/>
      <w:lvlJc w:val="left"/>
      <w:pPr>
        <w:tabs>
          <w:tab w:val="num" w:pos="2880"/>
        </w:tabs>
        <w:ind w:left="2880" w:hanging="360"/>
      </w:pPr>
      <w:rPr>
        <w:rFonts w:ascii="Arial" w:hAnsi="Arial" w:hint="default"/>
      </w:rPr>
    </w:lvl>
    <w:lvl w:ilvl="4" w:tplc="73C0FA40" w:tentative="1">
      <w:start w:val="1"/>
      <w:numFmt w:val="bullet"/>
      <w:lvlText w:val="–"/>
      <w:lvlJc w:val="left"/>
      <w:pPr>
        <w:tabs>
          <w:tab w:val="num" w:pos="3600"/>
        </w:tabs>
        <w:ind w:left="3600" w:hanging="360"/>
      </w:pPr>
      <w:rPr>
        <w:rFonts w:ascii="Arial" w:hAnsi="Arial" w:hint="default"/>
      </w:rPr>
    </w:lvl>
    <w:lvl w:ilvl="5" w:tplc="080888A4" w:tentative="1">
      <w:start w:val="1"/>
      <w:numFmt w:val="bullet"/>
      <w:lvlText w:val="–"/>
      <w:lvlJc w:val="left"/>
      <w:pPr>
        <w:tabs>
          <w:tab w:val="num" w:pos="4320"/>
        </w:tabs>
        <w:ind w:left="4320" w:hanging="360"/>
      </w:pPr>
      <w:rPr>
        <w:rFonts w:ascii="Arial" w:hAnsi="Arial" w:hint="default"/>
      </w:rPr>
    </w:lvl>
    <w:lvl w:ilvl="6" w:tplc="74DA6830" w:tentative="1">
      <w:start w:val="1"/>
      <w:numFmt w:val="bullet"/>
      <w:lvlText w:val="–"/>
      <w:lvlJc w:val="left"/>
      <w:pPr>
        <w:tabs>
          <w:tab w:val="num" w:pos="5040"/>
        </w:tabs>
        <w:ind w:left="5040" w:hanging="360"/>
      </w:pPr>
      <w:rPr>
        <w:rFonts w:ascii="Arial" w:hAnsi="Arial" w:hint="default"/>
      </w:rPr>
    </w:lvl>
    <w:lvl w:ilvl="7" w:tplc="75000F72" w:tentative="1">
      <w:start w:val="1"/>
      <w:numFmt w:val="bullet"/>
      <w:lvlText w:val="–"/>
      <w:lvlJc w:val="left"/>
      <w:pPr>
        <w:tabs>
          <w:tab w:val="num" w:pos="5760"/>
        </w:tabs>
        <w:ind w:left="5760" w:hanging="360"/>
      </w:pPr>
      <w:rPr>
        <w:rFonts w:ascii="Arial" w:hAnsi="Arial" w:hint="default"/>
      </w:rPr>
    </w:lvl>
    <w:lvl w:ilvl="8" w:tplc="CC069878" w:tentative="1">
      <w:start w:val="1"/>
      <w:numFmt w:val="bullet"/>
      <w:lvlText w:val="–"/>
      <w:lvlJc w:val="left"/>
      <w:pPr>
        <w:tabs>
          <w:tab w:val="num" w:pos="6480"/>
        </w:tabs>
        <w:ind w:left="6480" w:hanging="360"/>
      </w:pPr>
      <w:rPr>
        <w:rFonts w:ascii="Arial" w:hAnsi="Arial" w:hint="default"/>
      </w:rPr>
    </w:lvl>
  </w:abstractNum>
  <w:abstractNum w:abstractNumId="19">
    <w:nsid w:val="40117C21"/>
    <w:multiLevelType w:val="hybridMultilevel"/>
    <w:tmpl w:val="920EB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1C255D"/>
    <w:multiLevelType w:val="hybridMultilevel"/>
    <w:tmpl w:val="6EE23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0B5058"/>
    <w:multiLevelType w:val="hybridMultilevel"/>
    <w:tmpl w:val="F7E82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AF4A96"/>
    <w:multiLevelType w:val="hybridMultilevel"/>
    <w:tmpl w:val="20ACD6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B55256"/>
    <w:multiLevelType w:val="hybridMultilevel"/>
    <w:tmpl w:val="E766B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7A4845"/>
    <w:multiLevelType w:val="hybridMultilevel"/>
    <w:tmpl w:val="7DF0C640"/>
    <w:lvl w:ilvl="0" w:tplc="04090011">
      <w:start w:val="1"/>
      <w:numFmt w:val="decimal"/>
      <w:lvlText w:val="%1)"/>
      <w:lvlJc w:val="left"/>
      <w:pPr>
        <w:ind w:left="720" w:hanging="360"/>
      </w:pPr>
    </w:lvl>
    <w:lvl w:ilvl="1" w:tplc="113457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11993"/>
    <w:multiLevelType w:val="hybridMultilevel"/>
    <w:tmpl w:val="9620BDA6"/>
    <w:lvl w:ilvl="0" w:tplc="FB72D6C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619E6"/>
    <w:multiLevelType w:val="hybridMultilevel"/>
    <w:tmpl w:val="A3EC45DA"/>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204FDB"/>
    <w:multiLevelType w:val="hybridMultilevel"/>
    <w:tmpl w:val="18C0C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DD04C7"/>
    <w:multiLevelType w:val="hybridMultilevel"/>
    <w:tmpl w:val="D85243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E7716"/>
    <w:multiLevelType w:val="hybridMultilevel"/>
    <w:tmpl w:val="8CAC148A"/>
    <w:lvl w:ilvl="0" w:tplc="48323118">
      <w:start w:val="1"/>
      <w:numFmt w:val="bullet"/>
      <w:lvlText w:val="–"/>
      <w:lvlJc w:val="left"/>
      <w:pPr>
        <w:tabs>
          <w:tab w:val="num" w:pos="720"/>
        </w:tabs>
        <w:ind w:left="720" w:hanging="360"/>
      </w:pPr>
      <w:rPr>
        <w:rFonts w:ascii="Arial" w:hAnsi="Arial"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33">
    <w:nsid w:val="79965163"/>
    <w:multiLevelType w:val="hybridMultilevel"/>
    <w:tmpl w:val="0F220218"/>
    <w:lvl w:ilvl="0" w:tplc="D5440B8A">
      <w:start w:val="1"/>
      <w:numFmt w:val="bullet"/>
      <w:lvlText w:val="•"/>
      <w:lvlJc w:val="left"/>
      <w:pPr>
        <w:tabs>
          <w:tab w:val="num" w:pos="720"/>
        </w:tabs>
        <w:ind w:left="720" w:hanging="360"/>
      </w:pPr>
      <w:rPr>
        <w:rFonts w:ascii="Arial" w:hAnsi="Arial" w:hint="default"/>
      </w:rPr>
    </w:lvl>
    <w:lvl w:ilvl="1" w:tplc="F47CE360">
      <w:start w:val="1131"/>
      <w:numFmt w:val="bullet"/>
      <w:lvlText w:val="–"/>
      <w:lvlJc w:val="left"/>
      <w:pPr>
        <w:tabs>
          <w:tab w:val="num" w:pos="1440"/>
        </w:tabs>
        <w:ind w:left="1440" w:hanging="360"/>
      </w:pPr>
      <w:rPr>
        <w:rFonts w:ascii="Arial" w:hAnsi="Arial" w:hint="default"/>
      </w:rPr>
    </w:lvl>
    <w:lvl w:ilvl="2" w:tplc="8CAE6C50" w:tentative="1">
      <w:start w:val="1"/>
      <w:numFmt w:val="bullet"/>
      <w:lvlText w:val="•"/>
      <w:lvlJc w:val="left"/>
      <w:pPr>
        <w:tabs>
          <w:tab w:val="num" w:pos="2160"/>
        </w:tabs>
        <w:ind w:left="2160" w:hanging="360"/>
      </w:pPr>
      <w:rPr>
        <w:rFonts w:ascii="Arial" w:hAnsi="Arial" w:hint="default"/>
      </w:rPr>
    </w:lvl>
    <w:lvl w:ilvl="3" w:tplc="B668300E" w:tentative="1">
      <w:start w:val="1"/>
      <w:numFmt w:val="bullet"/>
      <w:lvlText w:val="•"/>
      <w:lvlJc w:val="left"/>
      <w:pPr>
        <w:tabs>
          <w:tab w:val="num" w:pos="2880"/>
        </w:tabs>
        <w:ind w:left="2880" w:hanging="360"/>
      </w:pPr>
      <w:rPr>
        <w:rFonts w:ascii="Arial" w:hAnsi="Arial" w:hint="default"/>
      </w:rPr>
    </w:lvl>
    <w:lvl w:ilvl="4" w:tplc="105AA142" w:tentative="1">
      <w:start w:val="1"/>
      <w:numFmt w:val="bullet"/>
      <w:lvlText w:val="•"/>
      <w:lvlJc w:val="left"/>
      <w:pPr>
        <w:tabs>
          <w:tab w:val="num" w:pos="3600"/>
        </w:tabs>
        <w:ind w:left="3600" w:hanging="360"/>
      </w:pPr>
      <w:rPr>
        <w:rFonts w:ascii="Arial" w:hAnsi="Arial" w:hint="default"/>
      </w:rPr>
    </w:lvl>
    <w:lvl w:ilvl="5" w:tplc="CBCCD58A" w:tentative="1">
      <w:start w:val="1"/>
      <w:numFmt w:val="bullet"/>
      <w:lvlText w:val="•"/>
      <w:lvlJc w:val="left"/>
      <w:pPr>
        <w:tabs>
          <w:tab w:val="num" w:pos="4320"/>
        </w:tabs>
        <w:ind w:left="4320" w:hanging="360"/>
      </w:pPr>
      <w:rPr>
        <w:rFonts w:ascii="Arial" w:hAnsi="Arial" w:hint="default"/>
      </w:rPr>
    </w:lvl>
    <w:lvl w:ilvl="6" w:tplc="C85E3438" w:tentative="1">
      <w:start w:val="1"/>
      <w:numFmt w:val="bullet"/>
      <w:lvlText w:val="•"/>
      <w:lvlJc w:val="left"/>
      <w:pPr>
        <w:tabs>
          <w:tab w:val="num" w:pos="5040"/>
        </w:tabs>
        <w:ind w:left="5040" w:hanging="360"/>
      </w:pPr>
      <w:rPr>
        <w:rFonts w:ascii="Arial" w:hAnsi="Arial" w:hint="default"/>
      </w:rPr>
    </w:lvl>
    <w:lvl w:ilvl="7" w:tplc="C8B423A6" w:tentative="1">
      <w:start w:val="1"/>
      <w:numFmt w:val="bullet"/>
      <w:lvlText w:val="•"/>
      <w:lvlJc w:val="left"/>
      <w:pPr>
        <w:tabs>
          <w:tab w:val="num" w:pos="5760"/>
        </w:tabs>
        <w:ind w:left="5760" w:hanging="360"/>
      </w:pPr>
      <w:rPr>
        <w:rFonts w:ascii="Arial" w:hAnsi="Arial" w:hint="default"/>
      </w:rPr>
    </w:lvl>
    <w:lvl w:ilvl="8" w:tplc="EF18F668" w:tentative="1">
      <w:start w:val="1"/>
      <w:numFmt w:val="bullet"/>
      <w:lvlText w:val="•"/>
      <w:lvlJc w:val="left"/>
      <w:pPr>
        <w:tabs>
          <w:tab w:val="num" w:pos="6480"/>
        </w:tabs>
        <w:ind w:left="6480" w:hanging="360"/>
      </w:pPr>
      <w:rPr>
        <w:rFonts w:ascii="Arial" w:hAnsi="Arial" w:hint="default"/>
      </w:rPr>
    </w:lvl>
  </w:abstractNum>
  <w:abstractNum w:abstractNumId="34">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9D6FB4"/>
    <w:multiLevelType w:val="hybridMultilevel"/>
    <w:tmpl w:val="39D28500"/>
    <w:lvl w:ilvl="0" w:tplc="F50A22BC">
      <w:start w:val="1"/>
      <w:numFmt w:val="bullet"/>
      <w:lvlText w:val="–"/>
      <w:lvlJc w:val="left"/>
      <w:pPr>
        <w:tabs>
          <w:tab w:val="num" w:pos="720"/>
        </w:tabs>
        <w:ind w:left="720" w:hanging="360"/>
      </w:pPr>
      <w:rPr>
        <w:rFonts w:ascii="Arial" w:hAnsi="Arial" w:hint="default"/>
      </w:rPr>
    </w:lvl>
    <w:lvl w:ilvl="1" w:tplc="10F4D43E">
      <w:start w:val="1"/>
      <w:numFmt w:val="bullet"/>
      <w:lvlText w:val="–"/>
      <w:lvlJc w:val="left"/>
      <w:pPr>
        <w:tabs>
          <w:tab w:val="num" w:pos="1440"/>
        </w:tabs>
        <w:ind w:left="1440" w:hanging="360"/>
      </w:pPr>
      <w:rPr>
        <w:rFonts w:ascii="Arial" w:hAnsi="Arial" w:hint="default"/>
      </w:rPr>
    </w:lvl>
    <w:lvl w:ilvl="2" w:tplc="FA261E52" w:tentative="1">
      <w:start w:val="1"/>
      <w:numFmt w:val="bullet"/>
      <w:lvlText w:val="–"/>
      <w:lvlJc w:val="left"/>
      <w:pPr>
        <w:tabs>
          <w:tab w:val="num" w:pos="2160"/>
        </w:tabs>
        <w:ind w:left="2160" w:hanging="360"/>
      </w:pPr>
      <w:rPr>
        <w:rFonts w:ascii="Arial" w:hAnsi="Arial" w:hint="default"/>
      </w:rPr>
    </w:lvl>
    <w:lvl w:ilvl="3" w:tplc="9C144538" w:tentative="1">
      <w:start w:val="1"/>
      <w:numFmt w:val="bullet"/>
      <w:lvlText w:val="–"/>
      <w:lvlJc w:val="left"/>
      <w:pPr>
        <w:tabs>
          <w:tab w:val="num" w:pos="2880"/>
        </w:tabs>
        <w:ind w:left="2880" w:hanging="360"/>
      </w:pPr>
      <w:rPr>
        <w:rFonts w:ascii="Arial" w:hAnsi="Arial" w:hint="default"/>
      </w:rPr>
    </w:lvl>
    <w:lvl w:ilvl="4" w:tplc="EDA6B9AC" w:tentative="1">
      <w:start w:val="1"/>
      <w:numFmt w:val="bullet"/>
      <w:lvlText w:val="–"/>
      <w:lvlJc w:val="left"/>
      <w:pPr>
        <w:tabs>
          <w:tab w:val="num" w:pos="3600"/>
        </w:tabs>
        <w:ind w:left="3600" w:hanging="360"/>
      </w:pPr>
      <w:rPr>
        <w:rFonts w:ascii="Arial" w:hAnsi="Arial" w:hint="default"/>
      </w:rPr>
    </w:lvl>
    <w:lvl w:ilvl="5" w:tplc="8B329786" w:tentative="1">
      <w:start w:val="1"/>
      <w:numFmt w:val="bullet"/>
      <w:lvlText w:val="–"/>
      <w:lvlJc w:val="left"/>
      <w:pPr>
        <w:tabs>
          <w:tab w:val="num" w:pos="4320"/>
        </w:tabs>
        <w:ind w:left="4320" w:hanging="360"/>
      </w:pPr>
      <w:rPr>
        <w:rFonts w:ascii="Arial" w:hAnsi="Arial" w:hint="default"/>
      </w:rPr>
    </w:lvl>
    <w:lvl w:ilvl="6" w:tplc="5ACE07EE" w:tentative="1">
      <w:start w:val="1"/>
      <w:numFmt w:val="bullet"/>
      <w:lvlText w:val="–"/>
      <w:lvlJc w:val="left"/>
      <w:pPr>
        <w:tabs>
          <w:tab w:val="num" w:pos="5040"/>
        </w:tabs>
        <w:ind w:left="5040" w:hanging="360"/>
      </w:pPr>
      <w:rPr>
        <w:rFonts w:ascii="Arial" w:hAnsi="Arial" w:hint="default"/>
      </w:rPr>
    </w:lvl>
    <w:lvl w:ilvl="7" w:tplc="70FA9B22" w:tentative="1">
      <w:start w:val="1"/>
      <w:numFmt w:val="bullet"/>
      <w:lvlText w:val="–"/>
      <w:lvlJc w:val="left"/>
      <w:pPr>
        <w:tabs>
          <w:tab w:val="num" w:pos="5760"/>
        </w:tabs>
        <w:ind w:left="5760" w:hanging="360"/>
      </w:pPr>
      <w:rPr>
        <w:rFonts w:ascii="Arial" w:hAnsi="Arial" w:hint="default"/>
      </w:rPr>
    </w:lvl>
    <w:lvl w:ilvl="8" w:tplc="F1BA01E6" w:tentative="1">
      <w:start w:val="1"/>
      <w:numFmt w:val="bullet"/>
      <w:lvlText w:val="–"/>
      <w:lvlJc w:val="left"/>
      <w:pPr>
        <w:tabs>
          <w:tab w:val="num" w:pos="6480"/>
        </w:tabs>
        <w:ind w:left="6480" w:hanging="360"/>
      </w:pPr>
      <w:rPr>
        <w:rFonts w:ascii="Arial" w:hAnsi="Arial" w:hint="default"/>
      </w:rPr>
    </w:lvl>
  </w:abstractNum>
  <w:abstractNum w:abstractNumId="36">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064D0C"/>
    <w:multiLevelType w:val="hybridMultilevel"/>
    <w:tmpl w:val="2B803676"/>
    <w:lvl w:ilvl="0" w:tplc="A9862DAC">
      <w:start w:val="1"/>
      <w:numFmt w:val="bullet"/>
      <w:lvlText w:val="–"/>
      <w:lvlJc w:val="left"/>
      <w:pPr>
        <w:tabs>
          <w:tab w:val="num" w:pos="720"/>
        </w:tabs>
        <w:ind w:left="720" w:hanging="360"/>
      </w:pPr>
      <w:rPr>
        <w:rFonts w:ascii="Arial" w:hAnsi="Arial" w:hint="default"/>
      </w:rPr>
    </w:lvl>
    <w:lvl w:ilvl="1" w:tplc="684CCB72">
      <w:start w:val="1"/>
      <w:numFmt w:val="bullet"/>
      <w:lvlText w:val="–"/>
      <w:lvlJc w:val="left"/>
      <w:pPr>
        <w:tabs>
          <w:tab w:val="num" w:pos="1440"/>
        </w:tabs>
        <w:ind w:left="1440" w:hanging="360"/>
      </w:pPr>
      <w:rPr>
        <w:rFonts w:ascii="Arial" w:hAnsi="Arial" w:hint="default"/>
      </w:rPr>
    </w:lvl>
    <w:lvl w:ilvl="2" w:tplc="7BB430A8" w:tentative="1">
      <w:start w:val="1"/>
      <w:numFmt w:val="bullet"/>
      <w:lvlText w:val="–"/>
      <w:lvlJc w:val="left"/>
      <w:pPr>
        <w:tabs>
          <w:tab w:val="num" w:pos="2160"/>
        </w:tabs>
        <w:ind w:left="2160" w:hanging="360"/>
      </w:pPr>
      <w:rPr>
        <w:rFonts w:ascii="Arial" w:hAnsi="Arial" w:hint="default"/>
      </w:rPr>
    </w:lvl>
    <w:lvl w:ilvl="3" w:tplc="E9B67C4A" w:tentative="1">
      <w:start w:val="1"/>
      <w:numFmt w:val="bullet"/>
      <w:lvlText w:val="–"/>
      <w:lvlJc w:val="left"/>
      <w:pPr>
        <w:tabs>
          <w:tab w:val="num" w:pos="2880"/>
        </w:tabs>
        <w:ind w:left="2880" w:hanging="360"/>
      </w:pPr>
      <w:rPr>
        <w:rFonts w:ascii="Arial" w:hAnsi="Arial" w:hint="default"/>
      </w:rPr>
    </w:lvl>
    <w:lvl w:ilvl="4" w:tplc="A0EAC29E" w:tentative="1">
      <w:start w:val="1"/>
      <w:numFmt w:val="bullet"/>
      <w:lvlText w:val="–"/>
      <w:lvlJc w:val="left"/>
      <w:pPr>
        <w:tabs>
          <w:tab w:val="num" w:pos="3600"/>
        </w:tabs>
        <w:ind w:left="3600" w:hanging="360"/>
      </w:pPr>
      <w:rPr>
        <w:rFonts w:ascii="Arial" w:hAnsi="Arial" w:hint="default"/>
      </w:rPr>
    </w:lvl>
    <w:lvl w:ilvl="5" w:tplc="C268B01C" w:tentative="1">
      <w:start w:val="1"/>
      <w:numFmt w:val="bullet"/>
      <w:lvlText w:val="–"/>
      <w:lvlJc w:val="left"/>
      <w:pPr>
        <w:tabs>
          <w:tab w:val="num" w:pos="4320"/>
        </w:tabs>
        <w:ind w:left="4320" w:hanging="360"/>
      </w:pPr>
      <w:rPr>
        <w:rFonts w:ascii="Arial" w:hAnsi="Arial" w:hint="default"/>
      </w:rPr>
    </w:lvl>
    <w:lvl w:ilvl="6" w:tplc="A658F70E" w:tentative="1">
      <w:start w:val="1"/>
      <w:numFmt w:val="bullet"/>
      <w:lvlText w:val="–"/>
      <w:lvlJc w:val="left"/>
      <w:pPr>
        <w:tabs>
          <w:tab w:val="num" w:pos="5040"/>
        </w:tabs>
        <w:ind w:left="5040" w:hanging="360"/>
      </w:pPr>
      <w:rPr>
        <w:rFonts w:ascii="Arial" w:hAnsi="Arial" w:hint="default"/>
      </w:rPr>
    </w:lvl>
    <w:lvl w:ilvl="7" w:tplc="8F44AB24" w:tentative="1">
      <w:start w:val="1"/>
      <w:numFmt w:val="bullet"/>
      <w:lvlText w:val="–"/>
      <w:lvlJc w:val="left"/>
      <w:pPr>
        <w:tabs>
          <w:tab w:val="num" w:pos="5760"/>
        </w:tabs>
        <w:ind w:left="5760" w:hanging="360"/>
      </w:pPr>
      <w:rPr>
        <w:rFonts w:ascii="Arial" w:hAnsi="Arial" w:hint="default"/>
      </w:rPr>
    </w:lvl>
    <w:lvl w:ilvl="8" w:tplc="27D204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16"/>
  </w:num>
  <w:num w:numId="5">
    <w:abstractNumId w:val="34"/>
  </w:num>
  <w:num w:numId="6">
    <w:abstractNumId w:val="23"/>
  </w:num>
  <w:num w:numId="7">
    <w:abstractNumId w:val="27"/>
  </w:num>
  <w:num w:numId="8">
    <w:abstractNumId w:val="21"/>
  </w:num>
  <w:num w:numId="9">
    <w:abstractNumId w:val="36"/>
  </w:num>
  <w:num w:numId="10">
    <w:abstractNumId w:val="20"/>
  </w:num>
  <w:num w:numId="11">
    <w:abstractNumId w:val="6"/>
  </w:num>
  <w:num w:numId="12">
    <w:abstractNumId w:val="9"/>
  </w:num>
  <w:num w:numId="13">
    <w:abstractNumId w:val="33"/>
  </w:num>
  <w:num w:numId="14">
    <w:abstractNumId w:val="31"/>
  </w:num>
  <w:num w:numId="15">
    <w:abstractNumId w:val="5"/>
  </w:num>
  <w:num w:numId="16">
    <w:abstractNumId w:val="26"/>
  </w:num>
  <w:num w:numId="17">
    <w:abstractNumId w:val="28"/>
  </w:num>
  <w:num w:numId="18">
    <w:abstractNumId w:val="12"/>
  </w:num>
  <w:num w:numId="19">
    <w:abstractNumId w:val="7"/>
  </w:num>
  <w:num w:numId="20">
    <w:abstractNumId w:val="18"/>
  </w:num>
  <w:num w:numId="21">
    <w:abstractNumId w:val="17"/>
  </w:num>
  <w:num w:numId="22">
    <w:abstractNumId w:val="19"/>
  </w:num>
  <w:num w:numId="23">
    <w:abstractNumId w:val="14"/>
  </w:num>
  <w:num w:numId="24">
    <w:abstractNumId w:val="37"/>
  </w:num>
  <w:num w:numId="25">
    <w:abstractNumId w:val="35"/>
  </w:num>
  <w:num w:numId="26">
    <w:abstractNumId w:val="11"/>
  </w:num>
  <w:num w:numId="27">
    <w:abstractNumId w:val="24"/>
  </w:num>
  <w:num w:numId="28">
    <w:abstractNumId w:val="32"/>
  </w:num>
  <w:num w:numId="29">
    <w:abstractNumId w:val="4"/>
  </w:num>
  <w:num w:numId="30">
    <w:abstractNumId w:val="3"/>
  </w:num>
  <w:num w:numId="31">
    <w:abstractNumId w:val="13"/>
  </w:num>
  <w:num w:numId="32">
    <w:abstractNumId w:val="22"/>
  </w:num>
  <w:num w:numId="33">
    <w:abstractNumId w:val="25"/>
  </w:num>
  <w:num w:numId="34">
    <w:abstractNumId w:val="30"/>
  </w:num>
  <w:num w:numId="35">
    <w:abstractNumId w:val="29"/>
  </w:num>
  <w:num w:numId="36">
    <w:abstractNumId w:val="15"/>
  </w:num>
  <w:num w:numId="37">
    <w:abstractNumId w:val="10"/>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E21B8"/>
    <w:rsid w:val="000027E1"/>
    <w:rsid w:val="00007CF2"/>
    <w:rsid w:val="00037ADD"/>
    <w:rsid w:val="00042EEF"/>
    <w:rsid w:val="00053176"/>
    <w:rsid w:val="000606DA"/>
    <w:rsid w:val="000620CF"/>
    <w:rsid w:val="000725F9"/>
    <w:rsid w:val="00091A1E"/>
    <w:rsid w:val="00096943"/>
    <w:rsid w:val="000B0518"/>
    <w:rsid w:val="000B0C64"/>
    <w:rsid w:val="000D0636"/>
    <w:rsid w:val="000E15DE"/>
    <w:rsid w:val="000E7D7F"/>
    <w:rsid w:val="000F3D89"/>
    <w:rsid w:val="00105023"/>
    <w:rsid w:val="00113DEB"/>
    <w:rsid w:val="001144E6"/>
    <w:rsid w:val="00120933"/>
    <w:rsid w:val="0013239C"/>
    <w:rsid w:val="00133370"/>
    <w:rsid w:val="00135286"/>
    <w:rsid w:val="00143A7E"/>
    <w:rsid w:val="00146624"/>
    <w:rsid w:val="00160EE2"/>
    <w:rsid w:val="00163FA3"/>
    <w:rsid w:val="00165B8C"/>
    <w:rsid w:val="0017393D"/>
    <w:rsid w:val="00174373"/>
    <w:rsid w:val="00174E48"/>
    <w:rsid w:val="00176B43"/>
    <w:rsid w:val="0018078B"/>
    <w:rsid w:val="00183397"/>
    <w:rsid w:val="0018607A"/>
    <w:rsid w:val="0018636D"/>
    <w:rsid w:val="001A13D1"/>
    <w:rsid w:val="001A7E48"/>
    <w:rsid w:val="001C38F4"/>
    <w:rsid w:val="001C543A"/>
    <w:rsid w:val="001C69F3"/>
    <w:rsid w:val="001C7577"/>
    <w:rsid w:val="001E00DF"/>
    <w:rsid w:val="001E416F"/>
    <w:rsid w:val="001F51A8"/>
    <w:rsid w:val="00201D29"/>
    <w:rsid w:val="00231422"/>
    <w:rsid w:val="00237BF6"/>
    <w:rsid w:val="00242FD3"/>
    <w:rsid w:val="00257DBB"/>
    <w:rsid w:val="00265B1E"/>
    <w:rsid w:val="002946A5"/>
    <w:rsid w:val="002A4B4B"/>
    <w:rsid w:val="002B3CBE"/>
    <w:rsid w:val="002B4F56"/>
    <w:rsid w:val="002B569F"/>
    <w:rsid w:val="002C1FE4"/>
    <w:rsid w:val="002D62EF"/>
    <w:rsid w:val="00304956"/>
    <w:rsid w:val="00315202"/>
    <w:rsid w:val="00316EC9"/>
    <w:rsid w:val="003172E4"/>
    <w:rsid w:val="00317E26"/>
    <w:rsid w:val="0032377C"/>
    <w:rsid w:val="003266D5"/>
    <w:rsid w:val="00327FAF"/>
    <w:rsid w:val="003326D7"/>
    <w:rsid w:val="00333B1D"/>
    <w:rsid w:val="00352593"/>
    <w:rsid w:val="00352F5E"/>
    <w:rsid w:val="0035462B"/>
    <w:rsid w:val="0037377E"/>
    <w:rsid w:val="00375E5D"/>
    <w:rsid w:val="003760EB"/>
    <w:rsid w:val="0039185E"/>
    <w:rsid w:val="0039568C"/>
    <w:rsid w:val="00396DA2"/>
    <w:rsid w:val="003A1876"/>
    <w:rsid w:val="003B02A8"/>
    <w:rsid w:val="003B39D1"/>
    <w:rsid w:val="003C435C"/>
    <w:rsid w:val="003C7BF6"/>
    <w:rsid w:val="003D2F85"/>
    <w:rsid w:val="003D772F"/>
    <w:rsid w:val="003E2A3B"/>
    <w:rsid w:val="003F26DF"/>
    <w:rsid w:val="00403CAD"/>
    <w:rsid w:val="00405B62"/>
    <w:rsid w:val="004150B0"/>
    <w:rsid w:val="00416F94"/>
    <w:rsid w:val="004177D0"/>
    <w:rsid w:val="00417BB4"/>
    <w:rsid w:val="00424860"/>
    <w:rsid w:val="00424CF6"/>
    <w:rsid w:val="00436C80"/>
    <w:rsid w:val="00476D05"/>
    <w:rsid w:val="00481799"/>
    <w:rsid w:val="00485F63"/>
    <w:rsid w:val="00486712"/>
    <w:rsid w:val="00491DF4"/>
    <w:rsid w:val="004A36FC"/>
    <w:rsid w:val="004A415B"/>
    <w:rsid w:val="004A5D63"/>
    <w:rsid w:val="004A7D88"/>
    <w:rsid w:val="004B1687"/>
    <w:rsid w:val="004B5D70"/>
    <w:rsid w:val="004B6115"/>
    <w:rsid w:val="004B6D2C"/>
    <w:rsid w:val="004C39E2"/>
    <w:rsid w:val="004D41C4"/>
    <w:rsid w:val="004E2A13"/>
    <w:rsid w:val="004E3038"/>
    <w:rsid w:val="004E4B10"/>
    <w:rsid w:val="004F06D5"/>
    <w:rsid w:val="004F5708"/>
    <w:rsid w:val="00502584"/>
    <w:rsid w:val="00505C5A"/>
    <w:rsid w:val="00510918"/>
    <w:rsid w:val="005225D5"/>
    <w:rsid w:val="00527C8D"/>
    <w:rsid w:val="005476BA"/>
    <w:rsid w:val="00547C1E"/>
    <w:rsid w:val="00560829"/>
    <w:rsid w:val="00570A7F"/>
    <w:rsid w:val="0057256C"/>
    <w:rsid w:val="00573FBB"/>
    <w:rsid w:val="00577855"/>
    <w:rsid w:val="00577CE4"/>
    <w:rsid w:val="00581AB4"/>
    <w:rsid w:val="0058267E"/>
    <w:rsid w:val="005844FE"/>
    <w:rsid w:val="005941A3"/>
    <w:rsid w:val="005A7606"/>
    <w:rsid w:val="005C5124"/>
    <w:rsid w:val="005C5856"/>
    <w:rsid w:val="005D5042"/>
    <w:rsid w:val="005E0C82"/>
    <w:rsid w:val="005E4966"/>
    <w:rsid w:val="005F52C9"/>
    <w:rsid w:val="00600C29"/>
    <w:rsid w:val="00607622"/>
    <w:rsid w:val="00616581"/>
    <w:rsid w:val="00617833"/>
    <w:rsid w:val="00621B9D"/>
    <w:rsid w:val="00635739"/>
    <w:rsid w:val="00636D57"/>
    <w:rsid w:val="00637533"/>
    <w:rsid w:val="00641A26"/>
    <w:rsid w:val="006422DD"/>
    <w:rsid w:val="006470AA"/>
    <w:rsid w:val="00650766"/>
    <w:rsid w:val="00655E34"/>
    <w:rsid w:val="00656F52"/>
    <w:rsid w:val="00681778"/>
    <w:rsid w:val="00692403"/>
    <w:rsid w:val="006A2305"/>
    <w:rsid w:val="006B2411"/>
    <w:rsid w:val="006B7245"/>
    <w:rsid w:val="006C3950"/>
    <w:rsid w:val="006F1EEB"/>
    <w:rsid w:val="006F25B9"/>
    <w:rsid w:val="0070388D"/>
    <w:rsid w:val="007067AC"/>
    <w:rsid w:val="007129D3"/>
    <w:rsid w:val="00716C92"/>
    <w:rsid w:val="007310E2"/>
    <w:rsid w:val="00740B2D"/>
    <w:rsid w:val="0075072C"/>
    <w:rsid w:val="007533FA"/>
    <w:rsid w:val="007555D1"/>
    <w:rsid w:val="0076129A"/>
    <w:rsid w:val="00764BD2"/>
    <w:rsid w:val="00785A7C"/>
    <w:rsid w:val="007874FE"/>
    <w:rsid w:val="00795877"/>
    <w:rsid w:val="007A2F85"/>
    <w:rsid w:val="007C6208"/>
    <w:rsid w:val="007E1922"/>
    <w:rsid w:val="007E6CF2"/>
    <w:rsid w:val="007F1F97"/>
    <w:rsid w:val="00805C5E"/>
    <w:rsid w:val="008079B8"/>
    <w:rsid w:val="0081154E"/>
    <w:rsid w:val="00826848"/>
    <w:rsid w:val="008538E2"/>
    <w:rsid w:val="008540AA"/>
    <w:rsid w:val="00857AD7"/>
    <w:rsid w:val="00860A2B"/>
    <w:rsid w:val="00875E1B"/>
    <w:rsid w:val="00876462"/>
    <w:rsid w:val="00887641"/>
    <w:rsid w:val="00894844"/>
    <w:rsid w:val="008959C0"/>
    <w:rsid w:val="008A5AF7"/>
    <w:rsid w:val="008B4086"/>
    <w:rsid w:val="008B48D5"/>
    <w:rsid w:val="008C4FD6"/>
    <w:rsid w:val="008D3DFD"/>
    <w:rsid w:val="008D4CCF"/>
    <w:rsid w:val="008D7098"/>
    <w:rsid w:val="008D7719"/>
    <w:rsid w:val="008E1D6D"/>
    <w:rsid w:val="008E54EF"/>
    <w:rsid w:val="008E7640"/>
    <w:rsid w:val="00905894"/>
    <w:rsid w:val="00906A89"/>
    <w:rsid w:val="00906C71"/>
    <w:rsid w:val="00922717"/>
    <w:rsid w:val="00930B23"/>
    <w:rsid w:val="00941A9E"/>
    <w:rsid w:val="00955575"/>
    <w:rsid w:val="00962CC4"/>
    <w:rsid w:val="0096357D"/>
    <w:rsid w:val="009665D2"/>
    <w:rsid w:val="009813C7"/>
    <w:rsid w:val="00985F75"/>
    <w:rsid w:val="009A3BCF"/>
    <w:rsid w:val="009A477B"/>
    <w:rsid w:val="009C18E5"/>
    <w:rsid w:val="009C3783"/>
    <w:rsid w:val="009D1874"/>
    <w:rsid w:val="009D1923"/>
    <w:rsid w:val="009F1B7E"/>
    <w:rsid w:val="009F2A61"/>
    <w:rsid w:val="009F4297"/>
    <w:rsid w:val="009F6F65"/>
    <w:rsid w:val="00A0054A"/>
    <w:rsid w:val="00A10316"/>
    <w:rsid w:val="00A11D5F"/>
    <w:rsid w:val="00A2185B"/>
    <w:rsid w:val="00A4107F"/>
    <w:rsid w:val="00A42BDD"/>
    <w:rsid w:val="00A50C77"/>
    <w:rsid w:val="00A65E22"/>
    <w:rsid w:val="00A662B2"/>
    <w:rsid w:val="00A66B38"/>
    <w:rsid w:val="00A71719"/>
    <w:rsid w:val="00A73245"/>
    <w:rsid w:val="00A75912"/>
    <w:rsid w:val="00A915D5"/>
    <w:rsid w:val="00A93371"/>
    <w:rsid w:val="00AA67B0"/>
    <w:rsid w:val="00AB5542"/>
    <w:rsid w:val="00AB7A8C"/>
    <w:rsid w:val="00AD0344"/>
    <w:rsid w:val="00AD10FC"/>
    <w:rsid w:val="00AD1309"/>
    <w:rsid w:val="00AD1F96"/>
    <w:rsid w:val="00AF0168"/>
    <w:rsid w:val="00AF74CF"/>
    <w:rsid w:val="00B07739"/>
    <w:rsid w:val="00B204E5"/>
    <w:rsid w:val="00B22F73"/>
    <w:rsid w:val="00B23925"/>
    <w:rsid w:val="00B24283"/>
    <w:rsid w:val="00B276C7"/>
    <w:rsid w:val="00B27B78"/>
    <w:rsid w:val="00B468AE"/>
    <w:rsid w:val="00B814D0"/>
    <w:rsid w:val="00B87109"/>
    <w:rsid w:val="00B968F6"/>
    <w:rsid w:val="00BB1C08"/>
    <w:rsid w:val="00BB5724"/>
    <w:rsid w:val="00BC0A8A"/>
    <w:rsid w:val="00BC22E2"/>
    <w:rsid w:val="00BC5181"/>
    <w:rsid w:val="00BC78B2"/>
    <w:rsid w:val="00BD1326"/>
    <w:rsid w:val="00BD3F20"/>
    <w:rsid w:val="00BE21B8"/>
    <w:rsid w:val="00BE4172"/>
    <w:rsid w:val="00BF0481"/>
    <w:rsid w:val="00BF2C47"/>
    <w:rsid w:val="00C02BF3"/>
    <w:rsid w:val="00C0311B"/>
    <w:rsid w:val="00C07065"/>
    <w:rsid w:val="00C13011"/>
    <w:rsid w:val="00C13092"/>
    <w:rsid w:val="00C133A1"/>
    <w:rsid w:val="00C22ADA"/>
    <w:rsid w:val="00C234C2"/>
    <w:rsid w:val="00C34889"/>
    <w:rsid w:val="00C4178D"/>
    <w:rsid w:val="00C57547"/>
    <w:rsid w:val="00C714A5"/>
    <w:rsid w:val="00C7201E"/>
    <w:rsid w:val="00C720C6"/>
    <w:rsid w:val="00C812AF"/>
    <w:rsid w:val="00C90756"/>
    <w:rsid w:val="00C932C4"/>
    <w:rsid w:val="00C94BA0"/>
    <w:rsid w:val="00CA0498"/>
    <w:rsid w:val="00CA7E4C"/>
    <w:rsid w:val="00CC2DFC"/>
    <w:rsid w:val="00CC3578"/>
    <w:rsid w:val="00CC3605"/>
    <w:rsid w:val="00CC41FE"/>
    <w:rsid w:val="00CC42F9"/>
    <w:rsid w:val="00CD0019"/>
    <w:rsid w:val="00CD0857"/>
    <w:rsid w:val="00CD11CD"/>
    <w:rsid w:val="00CD1379"/>
    <w:rsid w:val="00CE6FFF"/>
    <w:rsid w:val="00CE7D8C"/>
    <w:rsid w:val="00CF2E17"/>
    <w:rsid w:val="00CF4C00"/>
    <w:rsid w:val="00CF6656"/>
    <w:rsid w:val="00D100D1"/>
    <w:rsid w:val="00D15025"/>
    <w:rsid w:val="00D20C21"/>
    <w:rsid w:val="00D43D82"/>
    <w:rsid w:val="00D5729A"/>
    <w:rsid w:val="00D7484D"/>
    <w:rsid w:val="00D74E8E"/>
    <w:rsid w:val="00D86197"/>
    <w:rsid w:val="00D9402D"/>
    <w:rsid w:val="00D94738"/>
    <w:rsid w:val="00DA250C"/>
    <w:rsid w:val="00DC1A5C"/>
    <w:rsid w:val="00DC4D1A"/>
    <w:rsid w:val="00DC6AA9"/>
    <w:rsid w:val="00DD1F27"/>
    <w:rsid w:val="00DD23E9"/>
    <w:rsid w:val="00DD464F"/>
    <w:rsid w:val="00DE61BB"/>
    <w:rsid w:val="00E12F3F"/>
    <w:rsid w:val="00E3376A"/>
    <w:rsid w:val="00E338CA"/>
    <w:rsid w:val="00E419B4"/>
    <w:rsid w:val="00E4368F"/>
    <w:rsid w:val="00E451D1"/>
    <w:rsid w:val="00E45AA6"/>
    <w:rsid w:val="00E465D3"/>
    <w:rsid w:val="00E64DF0"/>
    <w:rsid w:val="00E66FDF"/>
    <w:rsid w:val="00E7731E"/>
    <w:rsid w:val="00E82EAC"/>
    <w:rsid w:val="00E8722E"/>
    <w:rsid w:val="00E968B9"/>
    <w:rsid w:val="00EA5736"/>
    <w:rsid w:val="00EB7A00"/>
    <w:rsid w:val="00EC01BC"/>
    <w:rsid w:val="00EC74D7"/>
    <w:rsid w:val="00ED1D87"/>
    <w:rsid w:val="00ED4EFF"/>
    <w:rsid w:val="00EE4139"/>
    <w:rsid w:val="00EF001E"/>
    <w:rsid w:val="00F06C93"/>
    <w:rsid w:val="00F06EF5"/>
    <w:rsid w:val="00F105B0"/>
    <w:rsid w:val="00F14233"/>
    <w:rsid w:val="00F1485A"/>
    <w:rsid w:val="00F20F33"/>
    <w:rsid w:val="00F276E1"/>
    <w:rsid w:val="00F3274D"/>
    <w:rsid w:val="00F34CDB"/>
    <w:rsid w:val="00F40873"/>
    <w:rsid w:val="00F617F3"/>
    <w:rsid w:val="00F62A8D"/>
    <w:rsid w:val="00F64704"/>
    <w:rsid w:val="00F76D80"/>
    <w:rsid w:val="00F968EF"/>
    <w:rsid w:val="00FA0E98"/>
    <w:rsid w:val="00FC7093"/>
    <w:rsid w:val="00FD3E93"/>
    <w:rsid w:val="00FE0509"/>
    <w:rsid w:val="00FE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paragraph" w:styleId="Heading1">
    <w:name w:val="heading 1"/>
    <w:aliases w:val="h1"/>
    <w:basedOn w:val="Normal"/>
    <w:next w:val="Normal"/>
    <w:link w:val="Heading1Char"/>
    <w:qFormat/>
    <w:rsid w:val="00AA67B0"/>
    <w:pPr>
      <w:keepNext/>
      <w:suppressAutoHyphens w:val="0"/>
      <w:spacing w:before="60"/>
      <w:outlineLvl w:val="0"/>
    </w:pPr>
    <w:rPr>
      <w:rFonts w:ascii="Britannic Bold" w:eastAsia="Times New Roman" w:hAnsi="Britannic Bold"/>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semiHidden/>
    <w:unhideWhenUsed/>
    <w:rsid w:val="00AD0344"/>
    <w:pPr>
      <w:tabs>
        <w:tab w:val="center" w:pos="4680"/>
        <w:tab w:val="right" w:pos="9360"/>
      </w:tabs>
    </w:pPr>
  </w:style>
  <w:style w:type="character" w:customStyle="1" w:styleId="HeaderChar">
    <w:name w:val="Header Char"/>
    <w:basedOn w:val="DefaultParagraphFont"/>
    <w:link w:val="Header"/>
    <w:uiPriority w:val="99"/>
    <w:semiHidden/>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paragraph" w:styleId="NormalWeb">
    <w:name w:val="Normal (Web)"/>
    <w:basedOn w:val="Normal"/>
    <w:uiPriority w:val="99"/>
    <w:unhideWhenUsed/>
    <w:rsid w:val="00D20C21"/>
    <w:pPr>
      <w:suppressAutoHyphens w:val="0"/>
      <w:spacing w:before="100" w:beforeAutospacing="1" w:after="100" w:afterAutospacing="1"/>
    </w:pPr>
    <w:rPr>
      <w:rFonts w:eastAsia="Times New Roman"/>
      <w:lang w:eastAsia="en-US"/>
    </w:rPr>
  </w:style>
  <w:style w:type="paragraph" w:styleId="BodyTextIndent3">
    <w:name w:val="Body Text Indent 3"/>
    <w:basedOn w:val="Normal"/>
    <w:link w:val="BodyTextIndent3Char"/>
    <w:uiPriority w:val="99"/>
    <w:unhideWhenUsed/>
    <w:rsid w:val="00AA67B0"/>
    <w:pPr>
      <w:spacing w:after="120"/>
      <w:ind w:left="360"/>
    </w:pPr>
    <w:rPr>
      <w:sz w:val="16"/>
      <w:szCs w:val="16"/>
    </w:rPr>
  </w:style>
  <w:style w:type="character" w:customStyle="1" w:styleId="BodyTextIndent3Char">
    <w:name w:val="Body Text Indent 3 Char"/>
    <w:basedOn w:val="DefaultParagraphFont"/>
    <w:link w:val="BodyTextIndent3"/>
    <w:uiPriority w:val="99"/>
    <w:rsid w:val="00AA67B0"/>
    <w:rPr>
      <w:rFonts w:eastAsia="SimSun"/>
      <w:sz w:val="16"/>
      <w:szCs w:val="16"/>
      <w:lang w:eastAsia="ar-SA"/>
    </w:rPr>
  </w:style>
  <w:style w:type="character" w:customStyle="1" w:styleId="Heading1Char">
    <w:name w:val="Heading 1 Char"/>
    <w:aliases w:val="h1 Char"/>
    <w:basedOn w:val="DefaultParagraphFont"/>
    <w:link w:val="Heading1"/>
    <w:rsid w:val="00AA67B0"/>
    <w:rPr>
      <w:rFonts w:ascii="Britannic Bold" w:hAnsi="Britannic Bold"/>
      <w:kern w:val="28"/>
      <w:sz w:val="24"/>
    </w:rPr>
  </w:style>
  <w:style w:type="character" w:styleId="Emphasis">
    <w:name w:val="Emphasis"/>
    <w:basedOn w:val="DefaultParagraphFont"/>
    <w:uiPriority w:val="20"/>
    <w:qFormat/>
    <w:rsid w:val="00AA67B0"/>
    <w:rPr>
      <w:i/>
      <w:iCs/>
    </w:rPr>
  </w:style>
  <w:style w:type="character" w:customStyle="1" w:styleId="apple-converted-space">
    <w:name w:val="apple-converted-space"/>
    <w:basedOn w:val="DefaultParagraphFont"/>
    <w:rsid w:val="00AA67B0"/>
  </w:style>
  <w:style w:type="table" w:styleId="TableGrid">
    <w:name w:val="Table Grid"/>
    <w:basedOn w:val="TableNormal"/>
    <w:uiPriority w:val="59"/>
    <w:rsid w:val="002C1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74E4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0">
    <w:name w:val="normal"/>
    <w:rsid w:val="00DC6AA9"/>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3146110">
      <w:bodyDiv w:val="1"/>
      <w:marLeft w:val="0"/>
      <w:marRight w:val="0"/>
      <w:marTop w:val="0"/>
      <w:marBottom w:val="0"/>
      <w:divBdr>
        <w:top w:val="none" w:sz="0" w:space="0" w:color="auto"/>
        <w:left w:val="none" w:sz="0" w:space="0" w:color="auto"/>
        <w:bottom w:val="none" w:sz="0" w:space="0" w:color="auto"/>
        <w:right w:val="none" w:sz="0" w:space="0" w:color="auto"/>
      </w:divBdr>
    </w:div>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473763759">
      <w:bodyDiv w:val="1"/>
      <w:marLeft w:val="0"/>
      <w:marRight w:val="0"/>
      <w:marTop w:val="0"/>
      <w:marBottom w:val="0"/>
      <w:divBdr>
        <w:top w:val="none" w:sz="0" w:space="0" w:color="auto"/>
        <w:left w:val="none" w:sz="0" w:space="0" w:color="auto"/>
        <w:bottom w:val="none" w:sz="0" w:space="0" w:color="auto"/>
        <w:right w:val="none" w:sz="0" w:space="0" w:color="auto"/>
      </w:divBdr>
    </w:div>
    <w:div w:id="759327505">
      <w:bodyDiv w:val="1"/>
      <w:marLeft w:val="0"/>
      <w:marRight w:val="0"/>
      <w:marTop w:val="0"/>
      <w:marBottom w:val="0"/>
      <w:divBdr>
        <w:top w:val="none" w:sz="0" w:space="0" w:color="auto"/>
        <w:left w:val="none" w:sz="0" w:space="0" w:color="auto"/>
        <w:bottom w:val="none" w:sz="0" w:space="0" w:color="auto"/>
        <w:right w:val="none" w:sz="0" w:space="0" w:color="auto"/>
      </w:divBdr>
    </w:div>
    <w:div w:id="992030770">
      <w:bodyDiv w:val="1"/>
      <w:marLeft w:val="0"/>
      <w:marRight w:val="0"/>
      <w:marTop w:val="0"/>
      <w:marBottom w:val="0"/>
      <w:divBdr>
        <w:top w:val="none" w:sz="0" w:space="0" w:color="auto"/>
        <w:left w:val="none" w:sz="0" w:space="0" w:color="auto"/>
        <w:bottom w:val="none" w:sz="0" w:space="0" w:color="auto"/>
        <w:right w:val="none" w:sz="0" w:space="0" w:color="auto"/>
      </w:divBdr>
      <w:divsChild>
        <w:div w:id="1054818514">
          <w:marLeft w:val="547"/>
          <w:marRight w:val="0"/>
          <w:marTop w:val="96"/>
          <w:marBottom w:val="0"/>
          <w:divBdr>
            <w:top w:val="none" w:sz="0" w:space="0" w:color="auto"/>
            <w:left w:val="none" w:sz="0" w:space="0" w:color="auto"/>
            <w:bottom w:val="none" w:sz="0" w:space="0" w:color="auto"/>
            <w:right w:val="none" w:sz="0" w:space="0" w:color="auto"/>
          </w:divBdr>
        </w:div>
        <w:div w:id="1337540643">
          <w:marLeft w:val="1166"/>
          <w:marRight w:val="0"/>
          <w:marTop w:val="77"/>
          <w:marBottom w:val="0"/>
          <w:divBdr>
            <w:top w:val="none" w:sz="0" w:space="0" w:color="auto"/>
            <w:left w:val="none" w:sz="0" w:space="0" w:color="auto"/>
            <w:bottom w:val="none" w:sz="0" w:space="0" w:color="auto"/>
            <w:right w:val="none" w:sz="0" w:space="0" w:color="auto"/>
          </w:divBdr>
        </w:div>
        <w:div w:id="400442250">
          <w:marLeft w:val="1166"/>
          <w:marRight w:val="0"/>
          <w:marTop w:val="77"/>
          <w:marBottom w:val="0"/>
          <w:divBdr>
            <w:top w:val="none" w:sz="0" w:space="0" w:color="auto"/>
            <w:left w:val="none" w:sz="0" w:space="0" w:color="auto"/>
            <w:bottom w:val="none" w:sz="0" w:space="0" w:color="auto"/>
            <w:right w:val="none" w:sz="0" w:space="0" w:color="auto"/>
          </w:divBdr>
        </w:div>
        <w:div w:id="812714885">
          <w:marLeft w:val="1166"/>
          <w:marRight w:val="0"/>
          <w:marTop w:val="77"/>
          <w:marBottom w:val="0"/>
          <w:divBdr>
            <w:top w:val="none" w:sz="0" w:space="0" w:color="auto"/>
            <w:left w:val="none" w:sz="0" w:space="0" w:color="auto"/>
            <w:bottom w:val="none" w:sz="0" w:space="0" w:color="auto"/>
            <w:right w:val="none" w:sz="0" w:space="0" w:color="auto"/>
          </w:divBdr>
        </w:div>
        <w:div w:id="1877043448">
          <w:marLeft w:val="1166"/>
          <w:marRight w:val="0"/>
          <w:marTop w:val="77"/>
          <w:marBottom w:val="0"/>
          <w:divBdr>
            <w:top w:val="none" w:sz="0" w:space="0" w:color="auto"/>
            <w:left w:val="none" w:sz="0" w:space="0" w:color="auto"/>
            <w:bottom w:val="none" w:sz="0" w:space="0" w:color="auto"/>
            <w:right w:val="none" w:sz="0" w:space="0" w:color="auto"/>
          </w:divBdr>
        </w:div>
        <w:div w:id="690300366">
          <w:marLeft w:val="1166"/>
          <w:marRight w:val="0"/>
          <w:marTop w:val="77"/>
          <w:marBottom w:val="0"/>
          <w:divBdr>
            <w:top w:val="none" w:sz="0" w:space="0" w:color="auto"/>
            <w:left w:val="none" w:sz="0" w:space="0" w:color="auto"/>
            <w:bottom w:val="none" w:sz="0" w:space="0" w:color="auto"/>
            <w:right w:val="none" w:sz="0" w:space="0" w:color="auto"/>
          </w:divBdr>
        </w:div>
        <w:div w:id="1789739327">
          <w:marLeft w:val="1166"/>
          <w:marRight w:val="0"/>
          <w:marTop w:val="77"/>
          <w:marBottom w:val="0"/>
          <w:divBdr>
            <w:top w:val="none" w:sz="0" w:space="0" w:color="auto"/>
            <w:left w:val="none" w:sz="0" w:space="0" w:color="auto"/>
            <w:bottom w:val="none" w:sz="0" w:space="0" w:color="auto"/>
            <w:right w:val="none" w:sz="0" w:space="0" w:color="auto"/>
          </w:divBdr>
        </w:div>
        <w:div w:id="414281735">
          <w:marLeft w:val="547"/>
          <w:marRight w:val="0"/>
          <w:marTop w:val="96"/>
          <w:marBottom w:val="0"/>
          <w:divBdr>
            <w:top w:val="none" w:sz="0" w:space="0" w:color="auto"/>
            <w:left w:val="none" w:sz="0" w:space="0" w:color="auto"/>
            <w:bottom w:val="none" w:sz="0" w:space="0" w:color="auto"/>
            <w:right w:val="none" w:sz="0" w:space="0" w:color="auto"/>
          </w:divBdr>
        </w:div>
        <w:div w:id="1474173506">
          <w:marLeft w:val="1166"/>
          <w:marRight w:val="0"/>
          <w:marTop w:val="77"/>
          <w:marBottom w:val="0"/>
          <w:divBdr>
            <w:top w:val="none" w:sz="0" w:space="0" w:color="auto"/>
            <w:left w:val="none" w:sz="0" w:space="0" w:color="auto"/>
            <w:bottom w:val="none" w:sz="0" w:space="0" w:color="auto"/>
            <w:right w:val="none" w:sz="0" w:space="0" w:color="auto"/>
          </w:divBdr>
        </w:div>
        <w:div w:id="1975791208">
          <w:marLeft w:val="547"/>
          <w:marRight w:val="0"/>
          <w:marTop w:val="96"/>
          <w:marBottom w:val="0"/>
          <w:divBdr>
            <w:top w:val="none" w:sz="0" w:space="0" w:color="auto"/>
            <w:left w:val="none" w:sz="0" w:space="0" w:color="auto"/>
            <w:bottom w:val="none" w:sz="0" w:space="0" w:color="auto"/>
            <w:right w:val="none" w:sz="0" w:space="0" w:color="auto"/>
          </w:divBdr>
        </w:div>
        <w:div w:id="1438258218">
          <w:marLeft w:val="1166"/>
          <w:marRight w:val="0"/>
          <w:marTop w:val="77"/>
          <w:marBottom w:val="0"/>
          <w:divBdr>
            <w:top w:val="none" w:sz="0" w:space="0" w:color="auto"/>
            <w:left w:val="none" w:sz="0" w:space="0" w:color="auto"/>
            <w:bottom w:val="none" w:sz="0" w:space="0" w:color="auto"/>
            <w:right w:val="none" w:sz="0" w:space="0" w:color="auto"/>
          </w:divBdr>
        </w:div>
        <w:div w:id="518349885">
          <w:marLeft w:val="1166"/>
          <w:marRight w:val="0"/>
          <w:marTop w:val="77"/>
          <w:marBottom w:val="0"/>
          <w:divBdr>
            <w:top w:val="none" w:sz="0" w:space="0" w:color="auto"/>
            <w:left w:val="none" w:sz="0" w:space="0" w:color="auto"/>
            <w:bottom w:val="none" w:sz="0" w:space="0" w:color="auto"/>
            <w:right w:val="none" w:sz="0" w:space="0" w:color="auto"/>
          </w:divBdr>
        </w:div>
        <w:div w:id="587083824">
          <w:marLeft w:val="1166"/>
          <w:marRight w:val="0"/>
          <w:marTop w:val="77"/>
          <w:marBottom w:val="0"/>
          <w:divBdr>
            <w:top w:val="none" w:sz="0" w:space="0" w:color="auto"/>
            <w:left w:val="none" w:sz="0" w:space="0" w:color="auto"/>
            <w:bottom w:val="none" w:sz="0" w:space="0" w:color="auto"/>
            <w:right w:val="none" w:sz="0" w:space="0" w:color="auto"/>
          </w:divBdr>
        </w:div>
        <w:div w:id="798181266">
          <w:marLeft w:val="1166"/>
          <w:marRight w:val="0"/>
          <w:marTop w:val="77"/>
          <w:marBottom w:val="0"/>
          <w:divBdr>
            <w:top w:val="none" w:sz="0" w:space="0" w:color="auto"/>
            <w:left w:val="none" w:sz="0" w:space="0" w:color="auto"/>
            <w:bottom w:val="none" w:sz="0" w:space="0" w:color="auto"/>
            <w:right w:val="none" w:sz="0" w:space="0" w:color="auto"/>
          </w:divBdr>
        </w:div>
      </w:divsChild>
    </w:div>
    <w:div w:id="1056776370">
      <w:bodyDiv w:val="1"/>
      <w:marLeft w:val="0"/>
      <w:marRight w:val="0"/>
      <w:marTop w:val="0"/>
      <w:marBottom w:val="0"/>
      <w:divBdr>
        <w:top w:val="none" w:sz="0" w:space="0" w:color="auto"/>
        <w:left w:val="none" w:sz="0" w:space="0" w:color="auto"/>
        <w:bottom w:val="none" w:sz="0" w:space="0" w:color="auto"/>
        <w:right w:val="none" w:sz="0" w:space="0" w:color="auto"/>
      </w:divBdr>
      <w:divsChild>
        <w:div w:id="674461693">
          <w:marLeft w:val="1166"/>
          <w:marRight w:val="0"/>
          <w:marTop w:val="72"/>
          <w:marBottom w:val="120"/>
          <w:divBdr>
            <w:top w:val="none" w:sz="0" w:space="0" w:color="auto"/>
            <w:left w:val="none" w:sz="0" w:space="0" w:color="auto"/>
            <w:bottom w:val="none" w:sz="0" w:space="0" w:color="auto"/>
            <w:right w:val="none" w:sz="0" w:space="0" w:color="auto"/>
          </w:divBdr>
        </w:div>
      </w:divsChild>
    </w:div>
    <w:div w:id="1058626341">
      <w:bodyDiv w:val="1"/>
      <w:marLeft w:val="0"/>
      <w:marRight w:val="0"/>
      <w:marTop w:val="0"/>
      <w:marBottom w:val="0"/>
      <w:divBdr>
        <w:top w:val="none" w:sz="0" w:space="0" w:color="auto"/>
        <w:left w:val="none" w:sz="0" w:space="0" w:color="auto"/>
        <w:bottom w:val="none" w:sz="0" w:space="0" w:color="auto"/>
        <w:right w:val="none" w:sz="0" w:space="0" w:color="auto"/>
      </w:divBdr>
      <w:divsChild>
        <w:div w:id="1508792423">
          <w:marLeft w:val="1166"/>
          <w:marRight w:val="0"/>
          <w:marTop w:val="86"/>
          <w:marBottom w:val="240"/>
          <w:divBdr>
            <w:top w:val="none" w:sz="0" w:space="0" w:color="auto"/>
            <w:left w:val="none" w:sz="0" w:space="0" w:color="auto"/>
            <w:bottom w:val="none" w:sz="0" w:space="0" w:color="auto"/>
            <w:right w:val="none" w:sz="0" w:space="0" w:color="auto"/>
          </w:divBdr>
        </w:div>
        <w:div w:id="286274575">
          <w:marLeft w:val="1166"/>
          <w:marRight w:val="0"/>
          <w:marTop w:val="86"/>
          <w:marBottom w:val="240"/>
          <w:divBdr>
            <w:top w:val="none" w:sz="0" w:space="0" w:color="auto"/>
            <w:left w:val="none" w:sz="0" w:space="0" w:color="auto"/>
            <w:bottom w:val="none" w:sz="0" w:space="0" w:color="auto"/>
            <w:right w:val="none" w:sz="0" w:space="0" w:color="auto"/>
          </w:divBdr>
        </w:div>
      </w:divsChild>
    </w:div>
    <w:div w:id="1063871836">
      <w:bodyDiv w:val="1"/>
      <w:marLeft w:val="0"/>
      <w:marRight w:val="0"/>
      <w:marTop w:val="0"/>
      <w:marBottom w:val="0"/>
      <w:divBdr>
        <w:top w:val="none" w:sz="0" w:space="0" w:color="auto"/>
        <w:left w:val="none" w:sz="0" w:space="0" w:color="auto"/>
        <w:bottom w:val="none" w:sz="0" w:space="0" w:color="auto"/>
        <w:right w:val="none" w:sz="0" w:space="0" w:color="auto"/>
      </w:divBdr>
      <w:divsChild>
        <w:div w:id="1137257421">
          <w:marLeft w:val="547"/>
          <w:marRight w:val="0"/>
          <w:marTop w:val="96"/>
          <w:marBottom w:val="0"/>
          <w:divBdr>
            <w:top w:val="none" w:sz="0" w:space="0" w:color="auto"/>
            <w:left w:val="none" w:sz="0" w:space="0" w:color="auto"/>
            <w:bottom w:val="none" w:sz="0" w:space="0" w:color="auto"/>
            <w:right w:val="none" w:sz="0" w:space="0" w:color="auto"/>
          </w:divBdr>
        </w:div>
        <w:div w:id="1792167388">
          <w:marLeft w:val="547"/>
          <w:marRight w:val="0"/>
          <w:marTop w:val="96"/>
          <w:marBottom w:val="0"/>
          <w:divBdr>
            <w:top w:val="none" w:sz="0" w:space="0" w:color="auto"/>
            <w:left w:val="none" w:sz="0" w:space="0" w:color="auto"/>
            <w:bottom w:val="none" w:sz="0" w:space="0" w:color="auto"/>
            <w:right w:val="none" w:sz="0" w:space="0" w:color="auto"/>
          </w:divBdr>
        </w:div>
        <w:div w:id="109325103">
          <w:marLeft w:val="547"/>
          <w:marRight w:val="0"/>
          <w:marTop w:val="96"/>
          <w:marBottom w:val="0"/>
          <w:divBdr>
            <w:top w:val="none" w:sz="0" w:space="0" w:color="auto"/>
            <w:left w:val="none" w:sz="0" w:space="0" w:color="auto"/>
            <w:bottom w:val="none" w:sz="0" w:space="0" w:color="auto"/>
            <w:right w:val="none" w:sz="0" w:space="0" w:color="auto"/>
          </w:divBdr>
        </w:div>
        <w:div w:id="773935732">
          <w:marLeft w:val="547"/>
          <w:marRight w:val="0"/>
          <w:marTop w:val="96"/>
          <w:marBottom w:val="0"/>
          <w:divBdr>
            <w:top w:val="none" w:sz="0" w:space="0" w:color="auto"/>
            <w:left w:val="none" w:sz="0" w:space="0" w:color="auto"/>
            <w:bottom w:val="none" w:sz="0" w:space="0" w:color="auto"/>
            <w:right w:val="none" w:sz="0" w:space="0" w:color="auto"/>
          </w:divBdr>
        </w:div>
        <w:div w:id="1422026063">
          <w:marLeft w:val="547"/>
          <w:marRight w:val="0"/>
          <w:marTop w:val="96"/>
          <w:marBottom w:val="0"/>
          <w:divBdr>
            <w:top w:val="none" w:sz="0" w:space="0" w:color="auto"/>
            <w:left w:val="none" w:sz="0" w:space="0" w:color="auto"/>
            <w:bottom w:val="none" w:sz="0" w:space="0" w:color="auto"/>
            <w:right w:val="none" w:sz="0" w:space="0" w:color="auto"/>
          </w:divBdr>
        </w:div>
        <w:div w:id="680468889">
          <w:marLeft w:val="547"/>
          <w:marRight w:val="0"/>
          <w:marTop w:val="96"/>
          <w:marBottom w:val="0"/>
          <w:divBdr>
            <w:top w:val="none" w:sz="0" w:space="0" w:color="auto"/>
            <w:left w:val="none" w:sz="0" w:space="0" w:color="auto"/>
            <w:bottom w:val="none" w:sz="0" w:space="0" w:color="auto"/>
            <w:right w:val="none" w:sz="0" w:space="0" w:color="auto"/>
          </w:divBdr>
        </w:div>
        <w:div w:id="1798571292">
          <w:marLeft w:val="1166"/>
          <w:marRight w:val="0"/>
          <w:marTop w:val="82"/>
          <w:marBottom w:val="0"/>
          <w:divBdr>
            <w:top w:val="none" w:sz="0" w:space="0" w:color="auto"/>
            <w:left w:val="none" w:sz="0" w:space="0" w:color="auto"/>
            <w:bottom w:val="none" w:sz="0" w:space="0" w:color="auto"/>
            <w:right w:val="none" w:sz="0" w:space="0" w:color="auto"/>
          </w:divBdr>
        </w:div>
        <w:div w:id="224030789">
          <w:marLeft w:val="1166"/>
          <w:marRight w:val="0"/>
          <w:marTop w:val="82"/>
          <w:marBottom w:val="0"/>
          <w:divBdr>
            <w:top w:val="none" w:sz="0" w:space="0" w:color="auto"/>
            <w:left w:val="none" w:sz="0" w:space="0" w:color="auto"/>
            <w:bottom w:val="none" w:sz="0" w:space="0" w:color="auto"/>
            <w:right w:val="none" w:sz="0" w:space="0" w:color="auto"/>
          </w:divBdr>
        </w:div>
        <w:div w:id="745104919">
          <w:marLeft w:val="547"/>
          <w:marRight w:val="0"/>
          <w:marTop w:val="96"/>
          <w:marBottom w:val="0"/>
          <w:divBdr>
            <w:top w:val="none" w:sz="0" w:space="0" w:color="auto"/>
            <w:left w:val="none" w:sz="0" w:space="0" w:color="auto"/>
            <w:bottom w:val="none" w:sz="0" w:space="0" w:color="auto"/>
            <w:right w:val="none" w:sz="0" w:space="0" w:color="auto"/>
          </w:divBdr>
        </w:div>
        <w:div w:id="469711724">
          <w:marLeft w:val="547"/>
          <w:marRight w:val="0"/>
          <w:marTop w:val="96"/>
          <w:marBottom w:val="0"/>
          <w:divBdr>
            <w:top w:val="none" w:sz="0" w:space="0" w:color="auto"/>
            <w:left w:val="none" w:sz="0" w:space="0" w:color="auto"/>
            <w:bottom w:val="none" w:sz="0" w:space="0" w:color="auto"/>
            <w:right w:val="none" w:sz="0" w:space="0" w:color="auto"/>
          </w:divBdr>
        </w:div>
      </w:divsChild>
    </w:div>
    <w:div w:id="1193347126">
      <w:bodyDiv w:val="1"/>
      <w:marLeft w:val="0"/>
      <w:marRight w:val="0"/>
      <w:marTop w:val="0"/>
      <w:marBottom w:val="0"/>
      <w:divBdr>
        <w:top w:val="none" w:sz="0" w:space="0" w:color="auto"/>
        <w:left w:val="none" w:sz="0" w:space="0" w:color="auto"/>
        <w:bottom w:val="none" w:sz="0" w:space="0" w:color="auto"/>
        <w:right w:val="none" w:sz="0" w:space="0" w:color="auto"/>
      </w:divBdr>
    </w:div>
    <w:div w:id="1376198645">
      <w:bodyDiv w:val="1"/>
      <w:marLeft w:val="0"/>
      <w:marRight w:val="0"/>
      <w:marTop w:val="0"/>
      <w:marBottom w:val="0"/>
      <w:divBdr>
        <w:top w:val="none" w:sz="0" w:space="0" w:color="auto"/>
        <w:left w:val="none" w:sz="0" w:space="0" w:color="auto"/>
        <w:bottom w:val="none" w:sz="0" w:space="0" w:color="auto"/>
        <w:right w:val="none" w:sz="0" w:space="0" w:color="auto"/>
      </w:divBdr>
      <w:divsChild>
        <w:div w:id="1879194920">
          <w:marLeft w:val="1166"/>
          <w:marRight w:val="0"/>
          <w:marTop w:val="72"/>
          <w:marBottom w:val="120"/>
          <w:divBdr>
            <w:top w:val="none" w:sz="0" w:space="0" w:color="auto"/>
            <w:left w:val="none" w:sz="0" w:space="0" w:color="auto"/>
            <w:bottom w:val="none" w:sz="0" w:space="0" w:color="auto"/>
            <w:right w:val="none" w:sz="0" w:space="0" w:color="auto"/>
          </w:divBdr>
        </w:div>
      </w:divsChild>
    </w:div>
    <w:div w:id="1539855632">
      <w:bodyDiv w:val="1"/>
      <w:marLeft w:val="0"/>
      <w:marRight w:val="0"/>
      <w:marTop w:val="0"/>
      <w:marBottom w:val="0"/>
      <w:divBdr>
        <w:top w:val="none" w:sz="0" w:space="0" w:color="auto"/>
        <w:left w:val="none" w:sz="0" w:space="0" w:color="auto"/>
        <w:bottom w:val="none" w:sz="0" w:space="0" w:color="auto"/>
        <w:right w:val="none" w:sz="0" w:space="0" w:color="auto"/>
      </w:divBdr>
    </w:div>
    <w:div w:id="1549605892">
      <w:bodyDiv w:val="1"/>
      <w:marLeft w:val="0"/>
      <w:marRight w:val="0"/>
      <w:marTop w:val="0"/>
      <w:marBottom w:val="0"/>
      <w:divBdr>
        <w:top w:val="none" w:sz="0" w:space="0" w:color="auto"/>
        <w:left w:val="none" w:sz="0" w:space="0" w:color="auto"/>
        <w:bottom w:val="none" w:sz="0" w:space="0" w:color="auto"/>
        <w:right w:val="none" w:sz="0" w:space="0" w:color="auto"/>
      </w:divBdr>
    </w:div>
    <w:div w:id="1909343379">
      <w:bodyDiv w:val="1"/>
      <w:marLeft w:val="0"/>
      <w:marRight w:val="0"/>
      <w:marTop w:val="0"/>
      <w:marBottom w:val="0"/>
      <w:divBdr>
        <w:top w:val="none" w:sz="0" w:space="0" w:color="auto"/>
        <w:left w:val="none" w:sz="0" w:space="0" w:color="auto"/>
        <w:bottom w:val="none" w:sz="0" w:space="0" w:color="auto"/>
        <w:right w:val="none" w:sz="0" w:space="0" w:color="auto"/>
      </w:divBdr>
    </w:div>
    <w:div w:id="1972662635">
      <w:bodyDiv w:val="1"/>
      <w:marLeft w:val="0"/>
      <w:marRight w:val="0"/>
      <w:marTop w:val="0"/>
      <w:marBottom w:val="0"/>
      <w:divBdr>
        <w:top w:val="none" w:sz="0" w:space="0" w:color="auto"/>
        <w:left w:val="none" w:sz="0" w:space="0" w:color="auto"/>
        <w:bottom w:val="none" w:sz="0" w:space="0" w:color="auto"/>
        <w:right w:val="none" w:sz="0" w:space="0" w:color="auto"/>
      </w:divBdr>
      <w:divsChild>
        <w:div w:id="297222984">
          <w:marLeft w:val="1166"/>
          <w:marRight w:val="0"/>
          <w:marTop w:val="77"/>
          <w:marBottom w:val="0"/>
          <w:divBdr>
            <w:top w:val="none" w:sz="0" w:space="0" w:color="auto"/>
            <w:left w:val="none" w:sz="0" w:space="0" w:color="auto"/>
            <w:bottom w:val="none" w:sz="0" w:space="0" w:color="auto"/>
            <w:right w:val="none" w:sz="0" w:space="0" w:color="auto"/>
          </w:divBdr>
        </w:div>
        <w:div w:id="1316492602">
          <w:marLeft w:val="1166"/>
          <w:marRight w:val="0"/>
          <w:marTop w:val="77"/>
          <w:marBottom w:val="0"/>
          <w:divBdr>
            <w:top w:val="none" w:sz="0" w:space="0" w:color="auto"/>
            <w:left w:val="none" w:sz="0" w:space="0" w:color="auto"/>
            <w:bottom w:val="none" w:sz="0" w:space="0" w:color="auto"/>
            <w:right w:val="none" w:sz="0" w:space="0" w:color="auto"/>
          </w:divBdr>
        </w:div>
        <w:div w:id="1514688409">
          <w:marLeft w:val="1166"/>
          <w:marRight w:val="0"/>
          <w:marTop w:val="77"/>
          <w:marBottom w:val="0"/>
          <w:divBdr>
            <w:top w:val="none" w:sz="0" w:space="0" w:color="auto"/>
            <w:left w:val="none" w:sz="0" w:space="0" w:color="auto"/>
            <w:bottom w:val="none" w:sz="0" w:space="0" w:color="auto"/>
            <w:right w:val="none" w:sz="0" w:space="0" w:color="auto"/>
          </w:divBdr>
        </w:div>
        <w:div w:id="1033386132">
          <w:marLeft w:val="1166"/>
          <w:marRight w:val="0"/>
          <w:marTop w:val="77"/>
          <w:marBottom w:val="0"/>
          <w:divBdr>
            <w:top w:val="none" w:sz="0" w:space="0" w:color="auto"/>
            <w:left w:val="none" w:sz="0" w:space="0" w:color="auto"/>
            <w:bottom w:val="none" w:sz="0" w:space="0" w:color="auto"/>
            <w:right w:val="none" w:sz="0" w:space="0" w:color="auto"/>
          </w:divBdr>
        </w:div>
        <w:div w:id="791676589">
          <w:marLeft w:val="1166"/>
          <w:marRight w:val="0"/>
          <w:marTop w:val="77"/>
          <w:marBottom w:val="0"/>
          <w:divBdr>
            <w:top w:val="none" w:sz="0" w:space="0" w:color="auto"/>
            <w:left w:val="none" w:sz="0" w:space="0" w:color="auto"/>
            <w:bottom w:val="none" w:sz="0" w:space="0" w:color="auto"/>
            <w:right w:val="none" w:sz="0" w:space="0" w:color="auto"/>
          </w:divBdr>
        </w:div>
        <w:div w:id="848257318">
          <w:marLeft w:val="1166"/>
          <w:marRight w:val="0"/>
          <w:marTop w:val="77"/>
          <w:marBottom w:val="0"/>
          <w:divBdr>
            <w:top w:val="none" w:sz="0" w:space="0" w:color="auto"/>
            <w:left w:val="none" w:sz="0" w:space="0" w:color="auto"/>
            <w:bottom w:val="none" w:sz="0" w:space="0" w:color="auto"/>
            <w:right w:val="none" w:sz="0" w:space="0" w:color="auto"/>
          </w:divBdr>
        </w:div>
        <w:div w:id="173426908">
          <w:marLeft w:val="1166"/>
          <w:marRight w:val="0"/>
          <w:marTop w:val="77"/>
          <w:marBottom w:val="0"/>
          <w:divBdr>
            <w:top w:val="none" w:sz="0" w:space="0" w:color="auto"/>
            <w:left w:val="none" w:sz="0" w:space="0" w:color="auto"/>
            <w:bottom w:val="none" w:sz="0" w:space="0" w:color="auto"/>
            <w:right w:val="none" w:sz="0" w:space="0" w:color="auto"/>
          </w:divBdr>
        </w:div>
        <w:div w:id="983125054">
          <w:marLeft w:val="1166"/>
          <w:marRight w:val="0"/>
          <w:marTop w:val="77"/>
          <w:marBottom w:val="0"/>
          <w:divBdr>
            <w:top w:val="none" w:sz="0" w:space="0" w:color="auto"/>
            <w:left w:val="none" w:sz="0" w:space="0" w:color="auto"/>
            <w:bottom w:val="none" w:sz="0" w:space="0" w:color="auto"/>
            <w:right w:val="none" w:sz="0" w:space="0" w:color="auto"/>
          </w:divBdr>
        </w:div>
        <w:div w:id="236480472">
          <w:marLeft w:val="1166"/>
          <w:marRight w:val="0"/>
          <w:marTop w:val="96"/>
          <w:marBottom w:val="0"/>
          <w:divBdr>
            <w:top w:val="none" w:sz="0" w:space="0" w:color="auto"/>
            <w:left w:val="none" w:sz="0" w:space="0" w:color="auto"/>
            <w:bottom w:val="none" w:sz="0" w:space="0" w:color="auto"/>
            <w:right w:val="none" w:sz="0" w:space="0" w:color="auto"/>
          </w:divBdr>
        </w:div>
      </w:divsChild>
    </w:div>
    <w:div w:id="2054234359">
      <w:bodyDiv w:val="1"/>
      <w:marLeft w:val="0"/>
      <w:marRight w:val="0"/>
      <w:marTop w:val="0"/>
      <w:marBottom w:val="0"/>
      <w:divBdr>
        <w:top w:val="none" w:sz="0" w:space="0" w:color="auto"/>
        <w:left w:val="none" w:sz="0" w:space="0" w:color="auto"/>
        <w:bottom w:val="none" w:sz="0" w:space="0" w:color="auto"/>
        <w:right w:val="none" w:sz="0" w:space="0" w:color="auto"/>
      </w:divBdr>
      <w:divsChild>
        <w:div w:id="1741321795">
          <w:marLeft w:val="1166"/>
          <w:marRight w:val="0"/>
          <w:marTop w:val="86"/>
          <w:marBottom w:val="0"/>
          <w:divBdr>
            <w:top w:val="none" w:sz="0" w:space="0" w:color="auto"/>
            <w:left w:val="none" w:sz="0" w:space="0" w:color="auto"/>
            <w:bottom w:val="none" w:sz="0" w:space="0" w:color="auto"/>
            <w:right w:val="none" w:sz="0" w:space="0" w:color="auto"/>
          </w:divBdr>
        </w:div>
        <w:div w:id="607808642">
          <w:marLeft w:val="1166"/>
          <w:marRight w:val="0"/>
          <w:marTop w:val="86"/>
          <w:marBottom w:val="0"/>
          <w:divBdr>
            <w:top w:val="none" w:sz="0" w:space="0" w:color="auto"/>
            <w:left w:val="none" w:sz="0" w:space="0" w:color="auto"/>
            <w:bottom w:val="none" w:sz="0" w:space="0" w:color="auto"/>
            <w:right w:val="none" w:sz="0" w:space="0" w:color="auto"/>
          </w:divBdr>
        </w:div>
        <w:div w:id="1357538321">
          <w:marLeft w:val="1166"/>
          <w:marRight w:val="0"/>
          <w:marTop w:val="86"/>
          <w:marBottom w:val="0"/>
          <w:divBdr>
            <w:top w:val="none" w:sz="0" w:space="0" w:color="auto"/>
            <w:left w:val="none" w:sz="0" w:space="0" w:color="auto"/>
            <w:bottom w:val="none" w:sz="0" w:space="0" w:color="auto"/>
            <w:right w:val="none" w:sz="0" w:space="0" w:color="auto"/>
          </w:divBdr>
        </w:div>
        <w:div w:id="119957617">
          <w:marLeft w:val="1166"/>
          <w:marRight w:val="0"/>
          <w:marTop w:val="86"/>
          <w:marBottom w:val="0"/>
          <w:divBdr>
            <w:top w:val="none" w:sz="0" w:space="0" w:color="auto"/>
            <w:left w:val="none" w:sz="0" w:space="0" w:color="auto"/>
            <w:bottom w:val="none" w:sz="0" w:space="0" w:color="auto"/>
            <w:right w:val="none" w:sz="0" w:space="0" w:color="auto"/>
          </w:divBdr>
        </w:div>
        <w:div w:id="1862549632">
          <w:marLeft w:val="1166"/>
          <w:marRight w:val="0"/>
          <w:marTop w:val="86"/>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s.star.nesdis.noaa.gov/pub/NCC/UsersGuideVIIRS/%20%20VIIRS_SDR_USERS_GUIDE_NOAA_TechReport142.pdf"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To:</vt:lpstr>
    </vt:vector>
  </TitlesOfParts>
  <Company>NOAA / NESDIS / STAR</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arahav</dc:creator>
  <cp:lastModifiedBy>ccao</cp:lastModifiedBy>
  <cp:revision>7</cp:revision>
  <cp:lastPrinted>2011-08-23T17:32:00Z</cp:lastPrinted>
  <dcterms:created xsi:type="dcterms:W3CDTF">2013-02-19T19:23:00Z</dcterms:created>
  <dcterms:modified xsi:type="dcterms:W3CDTF">2013-02-19T20:16:00Z</dcterms:modified>
</cp:coreProperties>
</file>