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5A" w:rsidRDefault="000A04E2" w:rsidP="000A04E2">
      <w:pPr>
        <w:jc w:val="center"/>
        <w:rPr>
          <w:b/>
        </w:rPr>
      </w:pPr>
      <w:r w:rsidRPr="000A04E2">
        <w:rPr>
          <w:b/>
        </w:rPr>
        <w:t xml:space="preserve">GOES-16 AOD </w:t>
      </w:r>
      <w:r>
        <w:rPr>
          <w:b/>
        </w:rPr>
        <w:t>File Format</w:t>
      </w:r>
      <w:r w:rsidRPr="000A04E2">
        <w:rPr>
          <w:b/>
        </w:rPr>
        <w:t xml:space="preserve"> and IDL Reader</w:t>
      </w:r>
    </w:p>
    <w:p w:rsidR="000A04E2" w:rsidRDefault="008F6B45" w:rsidP="000A04E2">
      <w:pPr>
        <w:jc w:val="center"/>
        <w:rPr>
          <w:b/>
        </w:rPr>
      </w:pPr>
      <w:r>
        <w:rPr>
          <w:b/>
        </w:rPr>
        <w:t>6/26/2018</w:t>
      </w:r>
    </w:p>
    <w:p w:rsidR="00A45789" w:rsidRDefault="00A45789" w:rsidP="000A04E2">
      <w:pPr>
        <w:jc w:val="both"/>
      </w:pPr>
      <w:r>
        <w:t xml:space="preserve">The GOES-16 aerosol optical depth (AOD) is </w:t>
      </w:r>
      <w:r w:rsidR="00A5447A" w:rsidRPr="00A5447A">
        <w:rPr>
          <w:b/>
        </w:rPr>
        <w:t>beta</w:t>
      </w:r>
      <w:r w:rsidR="00A5447A">
        <w:t xml:space="preserve"> product, which has not been fully validated, and therefore is not recommended for scientific use.</w:t>
      </w:r>
    </w:p>
    <w:p w:rsidR="000A04E2" w:rsidRDefault="000A04E2" w:rsidP="000A04E2">
      <w:pPr>
        <w:jc w:val="both"/>
      </w:pPr>
      <w:r>
        <w:t>The GOES-16 aerosol optical depth (AOD) files are in NetCDF4 format with naming convention as:</w:t>
      </w:r>
    </w:p>
    <w:p w:rsidR="000A04E2" w:rsidRPr="00E7237C" w:rsidRDefault="000A04E2" w:rsidP="000A04E2">
      <w:pPr>
        <w:jc w:val="both"/>
        <w:rPr>
          <w:sz w:val="20"/>
          <w:szCs w:val="20"/>
        </w:rPr>
      </w:pPr>
      <w:r w:rsidRPr="00E7237C">
        <w:rPr>
          <w:sz w:val="20"/>
          <w:szCs w:val="20"/>
        </w:rPr>
        <w:t>“</w:t>
      </w:r>
      <w:r>
        <w:rPr>
          <w:b/>
          <w:sz w:val="20"/>
          <w:szCs w:val="20"/>
        </w:rPr>
        <w:t>OR_ABI-L2-AODC-M3</w:t>
      </w:r>
      <w:r w:rsidRPr="000A04E2">
        <w:rPr>
          <w:b/>
          <w:sz w:val="20"/>
          <w:szCs w:val="20"/>
        </w:rPr>
        <w:t>_G16_</w:t>
      </w:r>
      <w:r>
        <w:rPr>
          <w:b/>
          <w:sz w:val="20"/>
          <w:szCs w:val="20"/>
        </w:rPr>
        <w:t>s</w:t>
      </w:r>
      <w:r w:rsidRPr="00E7237C">
        <w:rPr>
          <w:b/>
          <w:i/>
          <w:sz w:val="20"/>
          <w:szCs w:val="20"/>
        </w:rPr>
        <w:t>YYYY</w:t>
      </w:r>
      <w:r>
        <w:rPr>
          <w:b/>
          <w:i/>
          <w:sz w:val="20"/>
          <w:szCs w:val="20"/>
        </w:rPr>
        <w:t>DDD</w:t>
      </w:r>
      <w:r w:rsidRPr="00E7237C">
        <w:rPr>
          <w:b/>
          <w:i/>
          <w:sz w:val="20"/>
          <w:szCs w:val="20"/>
        </w:rPr>
        <w:t>HHMMSST_e</w:t>
      </w:r>
      <w:r>
        <w:rPr>
          <w:b/>
          <w:i/>
          <w:sz w:val="20"/>
          <w:szCs w:val="20"/>
        </w:rPr>
        <w:t>YYYYDDDHHMMSST_cYYYYDDD</w:t>
      </w:r>
      <w:r w:rsidRPr="00E7237C">
        <w:rPr>
          <w:b/>
          <w:i/>
          <w:sz w:val="20"/>
          <w:szCs w:val="20"/>
        </w:rPr>
        <w:t>HHMMSST.nc</w:t>
      </w:r>
      <w:r w:rsidRPr="00E7237C">
        <w:rPr>
          <w:sz w:val="20"/>
          <w:szCs w:val="20"/>
        </w:rPr>
        <w:t>”</w:t>
      </w:r>
    </w:p>
    <w:p w:rsidR="000A04E2" w:rsidRDefault="000A04E2" w:rsidP="000A04E2">
      <w:pPr>
        <w:jc w:val="both"/>
      </w:pPr>
      <w:r>
        <w:t>Where</w:t>
      </w:r>
      <w:r w:rsidR="00A5447A">
        <w:t xml:space="preserve"> </w:t>
      </w:r>
      <w:r w:rsidR="00A5447A" w:rsidRPr="003A192A">
        <w:rPr>
          <w:b/>
        </w:rPr>
        <w:t>AODC</w:t>
      </w:r>
      <w:r w:rsidR="00A5447A">
        <w:t xml:space="preserve"> is for CONUS.  The corresponding string for full disk is </w:t>
      </w:r>
      <w:r w:rsidR="00A5447A" w:rsidRPr="003A192A">
        <w:rPr>
          <w:b/>
        </w:rPr>
        <w:t>AODF</w:t>
      </w:r>
      <w:r w:rsidR="00A5447A">
        <w:t xml:space="preserve">.  </w:t>
      </w:r>
      <w:r w:rsidR="00A5447A">
        <w:rPr>
          <w:b/>
          <w:sz w:val="20"/>
          <w:szCs w:val="20"/>
        </w:rPr>
        <w:t xml:space="preserve">M3 </w:t>
      </w:r>
      <w:r w:rsidR="00A5447A">
        <w:rPr>
          <w:sz w:val="20"/>
          <w:szCs w:val="20"/>
        </w:rPr>
        <w:t xml:space="preserve">means satellite scan mode 3.  It can also be </w:t>
      </w:r>
      <w:r w:rsidR="00A5447A" w:rsidRPr="003A192A">
        <w:rPr>
          <w:b/>
          <w:sz w:val="20"/>
          <w:szCs w:val="20"/>
        </w:rPr>
        <w:t>M4</w:t>
      </w:r>
      <w:r w:rsidR="00A5447A">
        <w:rPr>
          <w:b/>
          <w:sz w:val="20"/>
          <w:szCs w:val="20"/>
        </w:rPr>
        <w:t xml:space="preserve"> </w:t>
      </w:r>
      <w:r w:rsidR="00A5447A">
        <w:rPr>
          <w:sz w:val="20"/>
          <w:szCs w:val="20"/>
        </w:rPr>
        <w:t xml:space="preserve">for scan mode 4. </w:t>
      </w:r>
      <w:r>
        <w:t xml:space="preserve"> ‘</w:t>
      </w:r>
      <w:r w:rsidRPr="00E7237C">
        <w:rPr>
          <w:b/>
          <w:i/>
        </w:rPr>
        <w:t>YYYY</w:t>
      </w:r>
      <w:r>
        <w:t>’ is four-digit year, ‘</w:t>
      </w:r>
      <w:r>
        <w:rPr>
          <w:b/>
          <w:i/>
        </w:rPr>
        <w:t>D</w:t>
      </w:r>
      <w:r w:rsidRPr="00E7237C">
        <w:rPr>
          <w:b/>
          <w:i/>
        </w:rPr>
        <w:t>DD</w:t>
      </w:r>
      <w:r>
        <w:t>’ is three-digit day of the year, ‘</w:t>
      </w:r>
      <w:r w:rsidRPr="00E7237C">
        <w:rPr>
          <w:b/>
          <w:i/>
        </w:rPr>
        <w:t>HH</w:t>
      </w:r>
      <w:r>
        <w:t>’ is two-digit hour, ‘</w:t>
      </w:r>
      <w:r w:rsidRPr="00E7237C">
        <w:rPr>
          <w:b/>
          <w:i/>
        </w:rPr>
        <w:t>MM</w:t>
      </w:r>
      <w:r>
        <w:t>’ is two-digit minute, ‘</w:t>
      </w:r>
      <w:r w:rsidRPr="00E7237C">
        <w:rPr>
          <w:b/>
          <w:i/>
        </w:rPr>
        <w:t>SS</w:t>
      </w:r>
      <w:r>
        <w:t>’ is two-digit second, ‘</w:t>
      </w:r>
      <w:r w:rsidRPr="00E7237C">
        <w:rPr>
          <w:b/>
          <w:i/>
        </w:rPr>
        <w:t>T</w:t>
      </w:r>
      <w:r>
        <w:t>’ is the tenth of second. ‘</w:t>
      </w:r>
      <w:proofErr w:type="spellStart"/>
      <w:proofErr w:type="gramStart"/>
      <w:r>
        <w:rPr>
          <w:b/>
          <w:i/>
        </w:rPr>
        <w:t>sYYYYD</w:t>
      </w:r>
      <w:r w:rsidRPr="00103F79">
        <w:rPr>
          <w:b/>
          <w:i/>
        </w:rPr>
        <w:t>DDHHMMSST</w:t>
      </w:r>
      <w:proofErr w:type="spellEnd"/>
      <w:proofErr w:type="gramEnd"/>
      <w:r>
        <w:t>’ is the granule starting time, ‘</w:t>
      </w:r>
      <w:proofErr w:type="spellStart"/>
      <w:r>
        <w:rPr>
          <w:b/>
          <w:i/>
        </w:rPr>
        <w:t>eYYYYD</w:t>
      </w:r>
      <w:r w:rsidRPr="00103F79">
        <w:rPr>
          <w:b/>
          <w:i/>
        </w:rPr>
        <w:t>DDHHMMSST</w:t>
      </w:r>
      <w:proofErr w:type="spellEnd"/>
      <w:r>
        <w:t>’ is the ending time, and ‘</w:t>
      </w:r>
      <w:proofErr w:type="spellStart"/>
      <w:r>
        <w:rPr>
          <w:b/>
          <w:i/>
        </w:rPr>
        <w:t>cYYYYD</w:t>
      </w:r>
      <w:r w:rsidRPr="00103F79">
        <w:rPr>
          <w:b/>
          <w:i/>
        </w:rPr>
        <w:t>DDHHMMSST</w:t>
      </w:r>
      <w:proofErr w:type="spellEnd"/>
      <w:r>
        <w:t>’ is the file creation time. One example</w:t>
      </w:r>
      <w:r w:rsidR="003A192A">
        <w:t xml:space="preserve"> the file name</w:t>
      </w:r>
      <w:r>
        <w:t>:</w:t>
      </w:r>
    </w:p>
    <w:p w:rsidR="003A192A" w:rsidRDefault="003A192A" w:rsidP="000A04E2">
      <w:pPr>
        <w:jc w:val="both"/>
      </w:pPr>
      <w:r w:rsidRPr="003A192A">
        <w:t>OR_ABI-L2-AODC-M3_G16_s20172471757154_e20172471759527_c20172471805345.nc</w:t>
      </w:r>
    </w:p>
    <w:p w:rsidR="003A192A" w:rsidRDefault="003A192A" w:rsidP="000A04E2">
      <w:pPr>
        <w:jc w:val="both"/>
      </w:pPr>
      <w:r>
        <w:t xml:space="preserve">The GOES-16 AOD data has a spatial resolution of 2 km.  It has a temporal resolution of 5 minutes for CONUS and 15 minutes for full disk.  The file contains AOD at 550 nm field and quality flag field (DQF), as shown in Table 1. </w:t>
      </w:r>
      <w:r w:rsidR="00A45789">
        <w:t xml:space="preserve"> The dimension of the field is </w:t>
      </w:r>
      <w:proofErr w:type="spellStart"/>
      <w:r w:rsidR="00A45789">
        <w:t>xsize</w:t>
      </w:r>
      <w:proofErr w:type="spellEnd"/>
      <w:r w:rsidR="00A45789">
        <w:t xml:space="preserve">=2500, </w:t>
      </w:r>
      <w:proofErr w:type="spellStart"/>
      <w:r w:rsidR="00A45789">
        <w:t>ysize</w:t>
      </w:r>
      <w:proofErr w:type="spellEnd"/>
      <w:r w:rsidR="00A45789">
        <w:t xml:space="preserve">=1500 for CONUS, and </w:t>
      </w:r>
      <w:proofErr w:type="spellStart"/>
      <w:r w:rsidR="00A45789">
        <w:t>xsize</w:t>
      </w:r>
      <w:proofErr w:type="spellEnd"/>
      <w:r w:rsidR="00A45789">
        <w:t>=</w:t>
      </w:r>
      <w:proofErr w:type="spellStart"/>
      <w:r w:rsidR="00A45789">
        <w:t>ysize</w:t>
      </w:r>
      <w:proofErr w:type="spellEnd"/>
      <w:r w:rsidR="00A45789">
        <w:t>=5424 for full disk.</w:t>
      </w:r>
      <w:r w:rsidR="00A5447A">
        <w:t xml:space="preserve">  The file also contains many metadata fields, whose descriptions can be found in Table 5.10.6-1 and Table 5.10.6-2 of GOES-R Product Definition and Users’ Guide (</w:t>
      </w:r>
      <w:hyperlink r:id="rId5" w:history="1">
        <w:r w:rsidR="00A5447A" w:rsidRPr="003767E8">
          <w:rPr>
            <w:rStyle w:val="Hyperlink"/>
          </w:rPr>
          <w:t>http://www.goes-r.gov/products/docs/PUG-L2+-vol5.pdf</w:t>
        </w:r>
      </w:hyperlink>
      <w:r w:rsidR="00A5447A">
        <w:t xml:space="preserve">). </w:t>
      </w:r>
    </w:p>
    <w:p w:rsidR="003A192A" w:rsidRPr="00A03B5D" w:rsidRDefault="003A192A" w:rsidP="003A192A">
      <w:pPr>
        <w:pStyle w:val="Caption"/>
        <w:rPr>
          <w:szCs w:val="24"/>
        </w:rPr>
      </w:pPr>
      <w:bookmarkStart w:id="0" w:name="_Ref265563693"/>
      <w:bookmarkStart w:id="1" w:name="_Toc199651407"/>
      <w:bookmarkStart w:id="2" w:name="_Toc442033753"/>
      <w:r>
        <w:t>Table 1.</w:t>
      </w:r>
      <w:bookmarkEnd w:id="0"/>
      <w:r w:rsidRPr="00A03B5D">
        <w:rPr>
          <w:szCs w:val="24"/>
        </w:rPr>
        <w:t xml:space="preserve"> </w:t>
      </w:r>
      <w:r>
        <w:rPr>
          <w:szCs w:val="24"/>
        </w:rPr>
        <w:t xml:space="preserve">AOD </w:t>
      </w:r>
      <w:bookmarkEnd w:id="1"/>
      <w:bookmarkEnd w:id="2"/>
      <w:r>
        <w:rPr>
          <w:szCs w:val="24"/>
        </w:rPr>
        <w:t>file data fields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260"/>
        <w:gridCol w:w="3960"/>
        <w:gridCol w:w="2070"/>
      </w:tblGrid>
      <w:tr w:rsidR="003A192A" w:rsidRPr="00132A6A" w:rsidTr="00622E14">
        <w:trPr>
          <w:jc w:val="center"/>
        </w:trPr>
        <w:tc>
          <w:tcPr>
            <w:tcW w:w="2070" w:type="dxa"/>
            <w:shd w:val="clear" w:color="auto" w:fill="D9D9D9"/>
            <w:vAlign w:val="center"/>
          </w:tcPr>
          <w:p w:rsidR="003A192A" w:rsidRPr="00555916" w:rsidRDefault="003A192A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Name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A192A" w:rsidRPr="00555916" w:rsidRDefault="003A192A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Type</w:t>
            </w:r>
          </w:p>
        </w:tc>
        <w:tc>
          <w:tcPr>
            <w:tcW w:w="3960" w:type="dxa"/>
            <w:shd w:val="clear" w:color="auto" w:fill="D9D9D9"/>
            <w:vAlign w:val="center"/>
          </w:tcPr>
          <w:p w:rsidR="003A192A" w:rsidRPr="00555916" w:rsidRDefault="003A192A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Description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A192A" w:rsidRPr="00555916" w:rsidRDefault="003A192A" w:rsidP="00622E14">
            <w:pPr>
              <w:jc w:val="center"/>
              <w:rPr>
                <w:b/>
              </w:rPr>
            </w:pPr>
            <w:r w:rsidRPr="00555916">
              <w:rPr>
                <w:b/>
                <w:bCs/>
              </w:rPr>
              <w:t>Dimension</w:t>
            </w:r>
          </w:p>
        </w:tc>
      </w:tr>
      <w:tr w:rsidR="003A192A" w:rsidTr="00622E14">
        <w:trPr>
          <w:jc w:val="center"/>
        </w:trPr>
        <w:tc>
          <w:tcPr>
            <w:tcW w:w="2070" w:type="dxa"/>
            <w:vAlign w:val="center"/>
          </w:tcPr>
          <w:p w:rsidR="003A192A" w:rsidRPr="00851B76" w:rsidRDefault="003A192A" w:rsidP="00622E14">
            <w:r w:rsidRPr="00EF68D2">
              <w:rPr>
                <w:bCs/>
              </w:rPr>
              <w:t>AOD</w:t>
            </w:r>
          </w:p>
        </w:tc>
        <w:tc>
          <w:tcPr>
            <w:tcW w:w="1260" w:type="dxa"/>
            <w:vAlign w:val="center"/>
          </w:tcPr>
          <w:p w:rsidR="003A192A" w:rsidRPr="00851B76" w:rsidRDefault="003A192A" w:rsidP="00622E14">
            <w:r w:rsidRPr="00EF68D2">
              <w:rPr>
                <w:bCs/>
              </w:rPr>
              <w:t>output</w:t>
            </w:r>
          </w:p>
        </w:tc>
        <w:tc>
          <w:tcPr>
            <w:tcW w:w="3960" w:type="dxa"/>
            <w:vAlign w:val="center"/>
          </w:tcPr>
          <w:p w:rsidR="003A192A" w:rsidRPr="00851B76" w:rsidRDefault="003A192A" w:rsidP="00622E14">
            <w:r w:rsidRPr="00EF68D2">
              <w:rPr>
                <w:bCs/>
              </w:rPr>
              <w:t>Retrieved aerosol optical depth at 550 nm</w:t>
            </w:r>
          </w:p>
        </w:tc>
        <w:tc>
          <w:tcPr>
            <w:tcW w:w="2070" w:type="dxa"/>
            <w:vAlign w:val="center"/>
          </w:tcPr>
          <w:p w:rsidR="003A192A" w:rsidRPr="00851B76" w:rsidRDefault="003A192A" w:rsidP="00622E14">
            <w:r>
              <w:rPr>
                <w:bCs/>
              </w:rPr>
              <w:t>pixel</w:t>
            </w:r>
            <w:r w:rsidRPr="00EF68D2">
              <w:rPr>
                <w:bCs/>
              </w:rPr>
              <w:t xml:space="preserve"> 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  <w:tr w:rsidR="003A192A" w:rsidTr="00622E14">
        <w:trPr>
          <w:jc w:val="center"/>
        </w:trPr>
        <w:tc>
          <w:tcPr>
            <w:tcW w:w="2070" w:type="dxa"/>
            <w:vAlign w:val="center"/>
          </w:tcPr>
          <w:p w:rsidR="003A192A" w:rsidRPr="00E66D23" w:rsidRDefault="003A192A" w:rsidP="00622E14">
            <w:r>
              <w:rPr>
                <w:bCs/>
              </w:rPr>
              <w:t>DQF</w:t>
            </w:r>
          </w:p>
        </w:tc>
        <w:tc>
          <w:tcPr>
            <w:tcW w:w="1260" w:type="dxa"/>
            <w:vAlign w:val="center"/>
          </w:tcPr>
          <w:p w:rsidR="003A192A" w:rsidRPr="00851B76" w:rsidRDefault="003A192A" w:rsidP="00622E14">
            <w:r w:rsidRPr="00EF68D2">
              <w:rPr>
                <w:bCs/>
              </w:rPr>
              <w:t>output</w:t>
            </w:r>
          </w:p>
        </w:tc>
        <w:tc>
          <w:tcPr>
            <w:tcW w:w="3960" w:type="dxa"/>
            <w:vAlign w:val="center"/>
          </w:tcPr>
          <w:p w:rsidR="003A192A" w:rsidRDefault="00A45789" w:rsidP="00622E14">
            <w:pPr>
              <w:rPr>
                <w:bCs/>
              </w:rPr>
            </w:pPr>
            <w:r>
              <w:rPr>
                <w:bCs/>
              </w:rPr>
              <w:t>Quality flag.  0: good. 1: bad</w:t>
            </w:r>
            <w:r w:rsidR="008F6B45">
              <w:rPr>
                <w:bCs/>
              </w:rPr>
              <w:t xml:space="preserve"> (for data before </w:t>
            </w:r>
            <w:r w:rsidR="00711C4A">
              <w:rPr>
                <w:bCs/>
              </w:rPr>
              <w:t>4/5/2018</w:t>
            </w:r>
            <w:r w:rsidR="008F6B45">
              <w:rPr>
                <w:bCs/>
              </w:rPr>
              <w:t>)</w:t>
            </w:r>
          </w:p>
          <w:p w:rsidR="008F6B45" w:rsidRDefault="008F6B45" w:rsidP="00622E14">
            <w:pPr>
              <w:rPr>
                <w:bCs/>
              </w:rPr>
            </w:pPr>
            <w:r>
              <w:rPr>
                <w:bCs/>
              </w:rPr>
              <w:t xml:space="preserve">Quality flag.  0: high, 1: medium, 2: low, 3: not retrieved. (for data after </w:t>
            </w:r>
            <w:r w:rsidR="00711C4A">
              <w:rPr>
                <w:bCs/>
              </w:rPr>
              <w:t>4/5/2018</w:t>
            </w:r>
            <w:r>
              <w:rPr>
                <w:bCs/>
              </w:rPr>
              <w:t>)</w:t>
            </w:r>
          </w:p>
          <w:p w:rsidR="005F0323" w:rsidRPr="00E66D23" w:rsidRDefault="005F0323" w:rsidP="00622E14">
            <w:pPr>
              <w:rPr>
                <w:bCs/>
              </w:rPr>
            </w:pPr>
            <w:r>
              <w:rPr>
                <w:bCs/>
              </w:rPr>
              <w:t>Data on 4/5/201</w:t>
            </w:r>
            <w:r w:rsidR="006A65D3">
              <w:rPr>
                <w:bCs/>
              </w:rPr>
              <w:t xml:space="preserve">8 contain both </w:t>
            </w:r>
            <w:r w:rsidR="00D20866">
              <w:rPr>
                <w:bCs/>
              </w:rPr>
              <w:t xml:space="preserve">versions </w:t>
            </w:r>
            <w:r w:rsidR="006A65D3">
              <w:rPr>
                <w:bCs/>
              </w:rPr>
              <w:t xml:space="preserve">and </w:t>
            </w:r>
            <w:r w:rsidR="00D20866">
              <w:rPr>
                <w:bCs/>
              </w:rPr>
              <w:t xml:space="preserve">also some </w:t>
            </w:r>
            <w:r w:rsidR="006A65D3">
              <w:rPr>
                <w:bCs/>
              </w:rPr>
              <w:t>wrong</w:t>
            </w:r>
            <w:r>
              <w:rPr>
                <w:bCs/>
              </w:rPr>
              <w:t xml:space="preserve"> data.</w:t>
            </w:r>
            <w:bookmarkStart w:id="3" w:name="_GoBack"/>
            <w:bookmarkEnd w:id="3"/>
          </w:p>
        </w:tc>
        <w:tc>
          <w:tcPr>
            <w:tcW w:w="2070" w:type="dxa"/>
            <w:vAlign w:val="center"/>
          </w:tcPr>
          <w:p w:rsidR="003A192A" w:rsidRPr="00851B76" w:rsidRDefault="003A192A" w:rsidP="00622E14">
            <w:r w:rsidRPr="00EF68D2">
              <w:rPr>
                <w:bCs/>
              </w:rPr>
              <w:t xml:space="preserve"> </w:t>
            </w:r>
            <w:r w:rsidR="00A45789">
              <w:rPr>
                <w:bCs/>
              </w:rPr>
              <w:t>pixel</w:t>
            </w:r>
            <w:r w:rsidRPr="00EF68D2">
              <w:rPr>
                <w:bCs/>
              </w:rPr>
              <w:t>(</w:t>
            </w:r>
            <w:proofErr w:type="spellStart"/>
            <w:r w:rsidRPr="00EF68D2">
              <w:rPr>
                <w:bCs/>
              </w:rPr>
              <w:t>xsize</w:t>
            </w:r>
            <w:proofErr w:type="spellEnd"/>
            <w:r w:rsidRPr="00EF68D2">
              <w:rPr>
                <w:bCs/>
              </w:rPr>
              <w:t xml:space="preserve">, </w:t>
            </w:r>
            <w:proofErr w:type="spellStart"/>
            <w:r w:rsidRPr="00EF68D2">
              <w:rPr>
                <w:bCs/>
              </w:rPr>
              <w:t>ysize</w:t>
            </w:r>
            <w:proofErr w:type="spellEnd"/>
            <w:r w:rsidRPr="00EF68D2">
              <w:rPr>
                <w:bCs/>
              </w:rPr>
              <w:t>)</w:t>
            </w:r>
          </w:p>
        </w:tc>
      </w:tr>
    </w:tbl>
    <w:p w:rsidR="003A192A" w:rsidRDefault="003A192A" w:rsidP="000A04E2">
      <w:pPr>
        <w:jc w:val="both"/>
      </w:pPr>
    </w:p>
    <w:p w:rsidR="000A04E2" w:rsidRDefault="000A04E2" w:rsidP="000A04E2">
      <w:pPr>
        <w:jc w:val="center"/>
      </w:pPr>
    </w:p>
    <w:p w:rsidR="00F14316" w:rsidRDefault="00F14316" w:rsidP="00F14316">
      <w:pPr>
        <w:rPr>
          <w:b/>
        </w:rPr>
      </w:pPr>
      <w:r w:rsidRPr="00F14316">
        <w:rPr>
          <w:b/>
        </w:rPr>
        <w:t>IDL code to read AOD</w:t>
      </w:r>
    </w:p>
    <w:p w:rsidR="00F14316" w:rsidRDefault="00F14316" w:rsidP="00F14316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;  call</w:t>
      </w:r>
      <w:proofErr w:type="gramEnd"/>
      <w:r w:rsidRPr="00F14316">
        <w:rPr>
          <w:rFonts w:ascii="Courier New" w:hAnsi="Courier New" w:cs="Courier New"/>
        </w:rPr>
        <w:t xml:space="preserve"> command in </w:t>
      </w:r>
      <w:proofErr w:type="spellStart"/>
      <w:r w:rsidRPr="00F14316">
        <w:rPr>
          <w:rFonts w:ascii="Courier New" w:hAnsi="Courier New" w:cs="Courier New"/>
        </w:rPr>
        <w:t>idl</w:t>
      </w:r>
      <w:proofErr w:type="spellEnd"/>
      <w:r w:rsidRPr="00F14316">
        <w:rPr>
          <w:rFonts w:ascii="Courier New" w:hAnsi="Courier New" w:cs="Courier New"/>
        </w:rPr>
        <w:t xml:space="preserve">: </w:t>
      </w:r>
      <w:proofErr w:type="spellStart"/>
      <w:r w:rsidRPr="00F14316">
        <w:rPr>
          <w:rFonts w:ascii="Courier New" w:hAnsi="Courier New" w:cs="Courier New"/>
        </w:rPr>
        <w:t>read_aod,fname,aod,dqf</w:t>
      </w:r>
      <w:proofErr w:type="spellEnd"/>
    </w:p>
    <w:p w:rsidR="00F14316" w:rsidRDefault="00F14316" w:rsidP="00F14316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;  where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fname</w:t>
      </w:r>
      <w:proofErr w:type="spellEnd"/>
      <w:r>
        <w:rPr>
          <w:rFonts w:ascii="Courier New" w:hAnsi="Courier New" w:cs="Courier New"/>
        </w:rPr>
        <w:t xml:space="preserve"> is file name</w:t>
      </w:r>
    </w:p>
    <w:p w:rsidR="00F14316" w:rsidRDefault="00F14316" w:rsidP="00F143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;        </w:t>
      </w:r>
      <w:proofErr w:type="spellStart"/>
      <w:proofErr w:type="gramStart"/>
      <w:r>
        <w:rPr>
          <w:rFonts w:ascii="Courier New" w:hAnsi="Courier New" w:cs="Courier New"/>
        </w:rPr>
        <w:t>aod</w:t>
      </w:r>
      <w:proofErr w:type="spellEnd"/>
      <w:proofErr w:type="gramEnd"/>
      <w:r>
        <w:rPr>
          <w:rFonts w:ascii="Courier New" w:hAnsi="Courier New" w:cs="Courier New"/>
        </w:rPr>
        <w:t xml:space="preserve"> and </w:t>
      </w:r>
      <w:proofErr w:type="spellStart"/>
      <w:r>
        <w:rPr>
          <w:rFonts w:ascii="Courier New" w:hAnsi="Courier New" w:cs="Courier New"/>
        </w:rPr>
        <w:t>dqf</w:t>
      </w:r>
      <w:proofErr w:type="spellEnd"/>
      <w:r>
        <w:rPr>
          <w:rFonts w:ascii="Courier New" w:hAnsi="Courier New" w:cs="Courier New"/>
        </w:rPr>
        <w:t xml:space="preserve"> are output data fields</w:t>
      </w:r>
    </w:p>
    <w:p w:rsidR="00F14316" w:rsidRDefault="00F14316" w:rsidP="00F143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;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function</w:t>
      </w:r>
      <w:proofErr w:type="gram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read_abi_var,filename,var_name</w:t>
      </w:r>
      <w:proofErr w:type="spellEnd"/>
      <w:r w:rsidRPr="00F14316">
        <w:rPr>
          <w:rFonts w:ascii="Courier New" w:hAnsi="Courier New" w:cs="Courier New"/>
        </w:rPr>
        <w:t>, scaled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filename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id</w:t>
      </w:r>
      <w:proofErr w:type="gram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ncdf_open</w:t>
      </w:r>
      <w:proofErr w:type="spellEnd"/>
      <w:r w:rsidRPr="00F14316">
        <w:rPr>
          <w:rFonts w:ascii="Courier New" w:hAnsi="Courier New" w:cs="Courier New"/>
        </w:rPr>
        <w:t>(filename)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ncdf_</w:t>
      </w:r>
      <w:proofErr w:type="gramStart"/>
      <w:r w:rsidRPr="00F14316">
        <w:rPr>
          <w:rFonts w:ascii="Courier New" w:hAnsi="Courier New" w:cs="Courier New"/>
        </w:rPr>
        <w:t>varid</w:t>
      </w:r>
      <w:proofErr w:type="spellEnd"/>
      <w:r w:rsidRPr="00F14316">
        <w:rPr>
          <w:rFonts w:ascii="Courier New" w:hAnsi="Courier New" w:cs="Courier New"/>
        </w:rPr>
        <w:t>(</w:t>
      </w:r>
      <w:proofErr w:type="gramEnd"/>
      <w:r w:rsidRPr="00F14316">
        <w:rPr>
          <w:rFonts w:ascii="Courier New" w:hAnsi="Courier New" w:cs="Courier New"/>
        </w:rPr>
        <w:t xml:space="preserve">id,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-1) then begin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 xml:space="preserve"> + " does not exist"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-1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 = ' '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;</w:t>
      </w:r>
      <w:proofErr w:type="spellStart"/>
      <w:r w:rsidRPr="00F14316">
        <w:rPr>
          <w:rFonts w:ascii="Courier New" w:hAnsi="Courier New" w:cs="Courier New"/>
        </w:rPr>
        <w:t>ncdf</w:t>
      </w:r>
      <w:proofErr w:type="gramEnd"/>
      <w:r w:rsidRPr="00F14316">
        <w:rPr>
          <w:rFonts w:ascii="Courier New" w:hAnsi="Courier New" w:cs="Courier New"/>
        </w:rPr>
        <w:t>_attget,id</w:t>
      </w:r>
      <w:proofErr w:type="spell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long_name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print</w:t>
      </w:r>
      <w:proofErr w:type="gramEnd"/>
      <w:r w:rsidRPr="00F14316">
        <w:rPr>
          <w:rFonts w:ascii="Courier New" w:hAnsi="Courier New" w:cs="Courier New"/>
        </w:rPr>
        <w:t>, "Getting " + string(</w:t>
      </w:r>
      <w:proofErr w:type="spellStart"/>
      <w:r w:rsidRPr="00F14316">
        <w:rPr>
          <w:rFonts w:ascii="Courier New" w:hAnsi="Courier New" w:cs="Courier New"/>
        </w:rPr>
        <w:t>var_name</w:t>
      </w:r>
      <w:proofErr w:type="spellEnd"/>
      <w:r w:rsidRPr="00F14316">
        <w:rPr>
          <w:rFonts w:ascii="Courier New" w:hAnsi="Courier New" w:cs="Courier New"/>
        </w:rPr>
        <w:t>)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ncdf_varget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unscaled ; stored data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test</w:t>
      </w:r>
      <w:proofErr w:type="gramEnd"/>
      <w:r w:rsidRPr="00F14316">
        <w:rPr>
          <w:rFonts w:ascii="Courier New" w:hAnsi="Courier New" w:cs="Courier New"/>
        </w:rPr>
        <w:t xml:space="preserve"> = NCDF_VARINQ(id,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)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; </w:t>
      </w:r>
      <w:proofErr w:type="gramStart"/>
      <w:r w:rsidRPr="00F14316">
        <w:rPr>
          <w:rFonts w:ascii="Courier New" w:hAnsi="Courier New" w:cs="Courier New"/>
        </w:rPr>
        <w:t>now</w:t>
      </w:r>
      <w:proofErr w:type="gramEnd"/>
      <w:r w:rsidRPr="00F14316">
        <w:rPr>
          <w:rFonts w:ascii="Courier New" w:hAnsi="Courier New" w:cs="Courier New"/>
        </w:rPr>
        <w:t xml:space="preserve"> we need to see if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>' is any of the attributes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num_attr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test.Natts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data_type</w:t>
      </w:r>
      <w:proofErr w:type="spellEnd"/>
      <w:r w:rsidRPr="00F14316">
        <w:rPr>
          <w:rFonts w:ascii="Courier New" w:hAnsi="Courier New" w:cs="Courier New"/>
        </w:rPr>
        <w:t xml:space="preserve"> = </w:t>
      </w:r>
      <w:proofErr w:type="spellStart"/>
      <w:r w:rsidRPr="00F14316">
        <w:rPr>
          <w:rFonts w:ascii="Courier New" w:hAnsi="Courier New" w:cs="Courier New"/>
        </w:rPr>
        <w:t>test.datatype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(scaled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1) then begin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</w:t>
      </w:r>
      <w:proofErr w:type="spellStart"/>
      <w:r w:rsidRPr="00F14316">
        <w:rPr>
          <w:rFonts w:ascii="Courier New" w:hAnsi="Courier New" w:cs="Courier New"/>
        </w:rPr>
        <w:t>ncdf_attget</w:t>
      </w:r>
      <w:proofErr w:type="gramStart"/>
      <w:r w:rsidRPr="00F14316">
        <w:rPr>
          <w:rFonts w:ascii="Courier New" w:hAnsi="Courier New" w:cs="Courier New"/>
        </w:rPr>
        <w:t>,id</w:t>
      </w:r>
      <w:proofErr w:type="spellEnd"/>
      <w:proofErr w:type="gramEnd"/>
      <w:r w:rsidRPr="00F14316">
        <w:rPr>
          <w:rFonts w:ascii="Courier New" w:hAnsi="Courier New" w:cs="Courier New"/>
        </w:rPr>
        <w:t xml:space="preserve">, </w:t>
      </w:r>
      <w:proofErr w:type="spellStart"/>
      <w:r w:rsidRPr="00F14316">
        <w:rPr>
          <w:rFonts w:ascii="Courier New" w:hAnsi="Courier New" w:cs="Courier New"/>
        </w:rPr>
        <w:t>v_id</w:t>
      </w:r>
      <w:proofErr w:type="spellEnd"/>
      <w:r w:rsidRPr="00F14316">
        <w:rPr>
          <w:rFonts w:ascii="Courier New" w:hAnsi="Courier New" w:cs="Courier New"/>
        </w:rPr>
        <w:t>, '_</w:t>
      </w:r>
      <w:proofErr w:type="spellStart"/>
      <w:r w:rsidRPr="00F14316">
        <w:rPr>
          <w:rFonts w:ascii="Courier New" w:hAnsi="Courier New" w:cs="Courier New"/>
        </w:rPr>
        <w:t>FillValue</w:t>
      </w:r>
      <w:proofErr w:type="spellEnd"/>
      <w:r w:rsidRPr="00F14316">
        <w:rPr>
          <w:rFonts w:ascii="Courier New" w:hAnsi="Courier New" w:cs="Courier New"/>
        </w:rPr>
        <w:t xml:space="preserve">',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lastRenderedPageBreak/>
        <w:t xml:space="preserve">       </w:t>
      </w:r>
      <w:proofErr w:type="gramStart"/>
      <w:r w:rsidRPr="00F14316">
        <w:rPr>
          <w:rFonts w:ascii="Courier New" w:hAnsi="Courier New" w:cs="Courier New"/>
        </w:rPr>
        <w:t>temp</w:t>
      </w:r>
      <w:proofErr w:type="gramEnd"/>
      <w:r w:rsidRPr="00F14316">
        <w:rPr>
          <w:rFonts w:ascii="Courier New" w:hAnsi="Courier New" w:cs="Courier New"/>
        </w:rPr>
        <w:t xml:space="preserve"> =unscaled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unscaled</w:t>
      </w:r>
      <w:proofErr w:type="gramEnd"/>
      <w:r w:rsidRPr="00F14316">
        <w:rPr>
          <w:rFonts w:ascii="Courier New" w:hAnsi="Courier New" w:cs="Courier New"/>
        </w:rPr>
        <w:t xml:space="preserve"> = (temp * </w:t>
      </w:r>
      <w:proofErr w:type="spellStart"/>
      <w:r w:rsidRPr="00F14316">
        <w:rPr>
          <w:rFonts w:ascii="Courier New" w:hAnsi="Courier New" w:cs="Courier New"/>
        </w:rPr>
        <w:t>scale_factor</w:t>
      </w:r>
      <w:proofErr w:type="spellEnd"/>
      <w:r w:rsidRPr="00F14316">
        <w:rPr>
          <w:rFonts w:ascii="Courier New" w:hAnsi="Courier New" w:cs="Courier New"/>
        </w:rPr>
        <w:t xml:space="preserve">) + </w:t>
      </w:r>
      <w:proofErr w:type="spellStart"/>
      <w:r w:rsidRPr="00F14316">
        <w:rPr>
          <w:rFonts w:ascii="Courier New" w:hAnsi="Courier New" w:cs="Courier New"/>
        </w:rPr>
        <w:t>add_offset</w:t>
      </w:r>
      <w:proofErr w:type="spell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index</w:t>
      </w:r>
      <w:proofErr w:type="gramEnd"/>
      <w:r w:rsidRPr="00F14316">
        <w:rPr>
          <w:rFonts w:ascii="Courier New" w:hAnsi="Courier New" w:cs="Courier New"/>
        </w:rPr>
        <w:t xml:space="preserve"> = where(temp </w:t>
      </w:r>
      <w:proofErr w:type="spellStart"/>
      <w:r w:rsidRPr="00F14316">
        <w:rPr>
          <w:rFonts w:ascii="Courier New" w:hAnsi="Courier New" w:cs="Courier New"/>
        </w:rPr>
        <w:t>eq</w:t>
      </w:r>
      <w:proofErr w:type="spellEnd"/>
      <w:r w:rsidRPr="00F14316">
        <w:rPr>
          <w:rFonts w:ascii="Courier New" w:hAnsi="Courier New" w:cs="Courier New"/>
        </w:rPr>
        <w:t xml:space="preserve"> </w:t>
      </w:r>
      <w:proofErr w:type="spellStart"/>
      <w:r w:rsidRPr="00F14316">
        <w:rPr>
          <w:rFonts w:ascii="Courier New" w:hAnsi="Courier New" w:cs="Courier New"/>
        </w:rPr>
        <w:t>Fill_value</w:t>
      </w:r>
      <w:proofErr w:type="spellEnd"/>
      <w:r w:rsidRPr="00F14316">
        <w:rPr>
          <w:rFonts w:ascii="Courier New" w:hAnsi="Courier New" w:cs="Courier New"/>
        </w:rPr>
        <w:t>, count)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        </w:t>
      </w:r>
      <w:proofErr w:type="gramStart"/>
      <w:r w:rsidRPr="00F14316">
        <w:rPr>
          <w:rFonts w:ascii="Courier New" w:hAnsi="Courier New" w:cs="Courier New"/>
        </w:rPr>
        <w:t>if</w:t>
      </w:r>
      <w:proofErr w:type="gramEnd"/>
      <w:r w:rsidRPr="00F14316">
        <w:rPr>
          <w:rFonts w:ascii="Courier New" w:hAnsi="Courier New" w:cs="Courier New"/>
        </w:rPr>
        <w:t xml:space="preserve"> (count </w:t>
      </w:r>
      <w:proofErr w:type="spellStart"/>
      <w:r w:rsidRPr="00F14316">
        <w:rPr>
          <w:rFonts w:ascii="Courier New" w:hAnsi="Courier New" w:cs="Courier New"/>
        </w:rPr>
        <w:t>gt</w:t>
      </w:r>
      <w:proofErr w:type="spellEnd"/>
      <w:r w:rsidRPr="00F14316">
        <w:rPr>
          <w:rFonts w:ascii="Courier New" w:hAnsi="Courier New" w:cs="Courier New"/>
        </w:rPr>
        <w:t xml:space="preserve"> 0) then unscaled(index) = -999.0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14316">
        <w:rPr>
          <w:rFonts w:ascii="Courier New" w:hAnsi="Courier New" w:cs="Courier New"/>
        </w:rPr>
        <w:t>endif</w:t>
      </w:r>
      <w:proofErr w:type="spellEnd"/>
      <w:proofErr w:type="gramEnd"/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spellStart"/>
      <w:r w:rsidRPr="00F14316">
        <w:rPr>
          <w:rFonts w:ascii="Courier New" w:hAnsi="Courier New" w:cs="Courier New"/>
        </w:rPr>
        <w:t>ncdf_close</w:t>
      </w:r>
      <w:proofErr w:type="spellEnd"/>
      <w:r w:rsidRPr="00F14316">
        <w:rPr>
          <w:rFonts w:ascii="Courier New" w:hAnsi="Courier New" w:cs="Courier New"/>
        </w:rPr>
        <w:t>, id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r w:rsidRPr="00F14316">
        <w:rPr>
          <w:rFonts w:ascii="Courier New" w:hAnsi="Courier New" w:cs="Courier New"/>
        </w:rPr>
        <w:t xml:space="preserve">   </w:t>
      </w:r>
      <w:proofErr w:type="gramStart"/>
      <w:r w:rsidRPr="00F14316">
        <w:rPr>
          <w:rFonts w:ascii="Courier New" w:hAnsi="Courier New" w:cs="Courier New"/>
        </w:rPr>
        <w:t>return</w:t>
      </w:r>
      <w:proofErr w:type="gramEnd"/>
      <w:r w:rsidRPr="00F14316">
        <w:rPr>
          <w:rFonts w:ascii="Courier New" w:hAnsi="Courier New" w:cs="Courier New"/>
        </w:rPr>
        <w:t>, unscaled</w:t>
      </w:r>
    </w:p>
    <w:p w:rsidR="00F14316" w:rsidRPr="00F14316" w:rsidRDefault="00F14316" w:rsidP="00F14316">
      <w:pPr>
        <w:rPr>
          <w:rFonts w:ascii="Courier New" w:hAnsi="Courier New" w:cs="Courier New"/>
        </w:rPr>
      </w:pPr>
      <w:proofErr w:type="gramStart"/>
      <w:r w:rsidRPr="00F14316">
        <w:rPr>
          <w:rFonts w:ascii="Courier New" w:hAnsi="Courier New" w:cs="Courier New"/>
        </w:rPr>
        <w:t>end</w:t>
      </w:r>
      <w:proofErr w:type="gramEnd"/>
    </w:p>
    <w:p w:rsidR="00F61266" w:rsidRPr="00F61266" w:rsidRDefault="00F61266" w:rsidP="00F61266">
      <w:pPr>
        <w:rPr>
          <w:rFonts w:ascii="Courier New" w:hAnsi="Courier New" w:cs="Courier New"/>
        </w:rPr>
      </w:pPr>
      <w:proofErr w:type="gramStart"/>
      <w:r w:rsidRPr="00F61266">
        <w:rPr>
          <w:rFonts w:ascii="Courier New" w:hAnsi="Courier New" w:cs="Courier New"/>
        </w:rPr>
        <w:t>pro</w:t>
      </w:r>
      <w:proofErr w:type="gramEnd"/>
      <w:r w:rsidRPr="00F61266">
        <w:rPr>
          <w:rFonts w:ascii="Courier New" w:hAnsi="Courier New" w:cs="Courier New"/>
        </w:rPr>
        <w:t xml:space="preserve"> re</w:t>
      </w:r>
      <w:r>
        <w:rPr>
          <w:rFonts w:ascii="Courier New" w:hAnsi="Courier New" w:cs="Courier New"/>
        </w:rPr>
        <w:t>ad_g16_aod,infname</w:t>
      </w:r>
      <w:r w:rsidRPr="00F61266">
        <w:rPr>
          <w:rFonts w:ascii="Courier New" w:hAnsi="Courier New" w:cs="Courier New"/>
        </w:rPr>
        <w:t>,aod</w:t>
      </w:r>
      <w:r>
        <w:rPr>
          <w:rFonts w:ascii="Courier New" w:hAnsi="Courier New" w:cs="Courier New"/>
        </w:rPr>
        <w:t>,dqf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 = NCDF_</w:t>
      </w:r>
      <w:proofErr w:type="gramStart"/>
      <w:r w:rsidRPr="00F61266">
        <w:rPr>
          <w:rFonts w:ascii="Courier New" w:hAnsi="Courier New" w:cs="Courier New"/>
        </w:rPr>
        <w:t>OPEN(</w:t>
      </w:r>
      <w:proofErr w:type="spellStart"/>
      <w:proofErr w:type="gramEnd"/>
      <w:r w:rsidRPr="00F61266">
        <w:rPr>
          <w:rFonts w:ascii="Courier New" w:hAnsi="Courier New" w:cs="Courier New"/>
        </w:rPr>
        <w:t>infname</w:t>
      </w:r>
      <w:proofErr w:type="spellEnd"/>
      <w:r w:rsidRPr="00F61266">
        <w:rPr>
          <w:rFonts w:ascii="Courier New" w:hAnsi="Courier New" w:cs="Courier New"/>
        </w:rPr>
        <w:t>,/NOWRITE)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 xml:space="preserve"> = NCDF_</w:t>
      </w:r>
      <w:proofErr w:type="gramStart"/>
      <w:r w:rsidRPr="00F61266">
        <w:rPr>
          <w:rFonts w:ascii="Courier New" w:hAnsi="Courier New" w:cs="Courier New"/>
        </w:rPr>
        <w:t>VARID(</w:t>
      </w:r>
      <w:proofErr w:type="spellStart"/>
      <w:proofErr w:type="gramEnd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>, 'AOD')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NCDF_VARGET,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newData</w:t>
      </w:r>
      <w:proofErr w:type="spellEnd"/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NCDF_ATTGET,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>, '</w:t>
      </w:r>
      <w:proofErr w:type="spellStart"/>
      <w:r w:rsidRPr="00F61266">
        <w:rPr>
          <w:rFonts w:ascii="Courier New" w:hAnsi="Courier New" w:cs="Courier New"/>
        </w:rPr>
        <w:t>valid_range</w:t>
      </w:r>
      <w:proofErr w:type="spellEnd"/>
      <w:r w:rsidRPr="00F61266">
        <w:rPr>
          <w:rFonts w:ascii="Courier New" w:hAnsi="Courier New" w:cs="Courier New"/>
        </w:rPr>
        <w:t xml:space="preserve">', </w:t>
      </w:r>
      <w:proofErr w:type="spellStart"/>
      <w:r w:rsidRPr="00F61266">
        <w:rPr>
          <w:rFonts w:ascii="Courier New" w:hAnsi="Courier New" w:cs="Courier New"/>
        </w:rPr>
        <w:t>valid_range</w:t>
      </w:r>
      <w:proofErr w:type="spellEnd"/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NCDF_ATTGET,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>, '_</w:t>
      </w:r>
      <w:proofErr w:type="spellStart"/>
      <w:r w:rsidRPr="00F61266">
        <w:rPr>
          <w:rFonts w:ascii="Courier New" w:hAnsi="Courier New" w:cs="Courier New"/>
        </w:rPr>
        <w:t>FillValue</w:t>
      </w:r>
      <w:proofErr w:type="spellEnd"/>
      <w:r w:rsidRPr="00F61266">
        <w:rPr>
          <w:rFonts w:ascii="Courier New" w:hAnsi="Courier New" w:cs="Courier New"/>
        </w:rPr>
        <w:t xml:space="preserve">', </w:t>
      </w:r>
      <w:proofErr w:type="spellStart"/>
      <w:r w:rsidRPr="00F61266">
        <w:rPr>
          <w:rFonts w:ascii="Courier New" w:hAnsi="Courier New" w:cs="Courier New"/>
        </w:rPr>
        <w:t>FillValue</w:t>
      </w:r>
      <w:proofErr w:type="spellEnd"/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NCDF_ATTGET,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>, '</w:t>
      </w:r>
      <w:proofErr w:type="spellStart"/>
      <w:r w:rsidRPr="00F61266">
        <w:rPr>
          <w:rFonts w:ascii="Courier New" w:hAnsi="Courier New" w:cs="Courier New"/>
        </w:rPr>
        <w:t>scale_factor</w:t>
      </w:r>
      <w:proofErr w:type="spellEnd"/>
      <w:r w:rsidRPr="00F61266">
        <w:rPr>
          <w:rFonts w:ascii="Courier New" w:hAnsi="Courier New" w:cs="Courier New"/>
        </w:rPr>
        <w:t>', scale</w:t>
      </w:r>
    </w:p>
    <w:p w:rsid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NCDF_ATTGET, </w:t>
      </w:r>
      <w:proofErr w:type="spellStart"/>
      <w:r w:rsidRPr="00F61266">
        <w:rPr>
          <w:rFonts w:ascii="Courier New" w:hAnsi="Courier New" w:cs="Courier New"/>
        </w:rPr>
        <w:t>file_id</w:t>
      </w:r>
      <w:proofErr w:type="spellEnd"/>
      <w:r w:rsidRPr="00F61266">
        <w:rPr>
          <w:rFonts w:ascii="Courier New" w:hAnsi="Courier New" w:cs="Courier New"/>
        </w:rPr>
        <w:t xml:space="preserve">, </w:t>
      </w:r>
      <w:proofErr w:type="spellStart"/>
      <w:r w:rsidRPr="00F61266">
        <w:rPr>
          <w:rFonts w:ascii="Courier New" w:hAnsi="Courier New" w:cs="Courier New"/>
        </w:rPr>
        <w:t>data_id</w:t>
      </w:r>
      <w:proofErr w:type="spellEnd"/>
      <w:r w:rsidRPr="00F61266">
        <w:rPr>
          <w:rFonts w:ascii="Courier New" w:hAnsi="Courier New" w:cs="Courier New"/>
        </w:rPr>
        <w:t>, '</w:t>
      </w:r>
      <w:proofErr w:type="spellStart"/>
      <w:r w:rsidRPr="00F61266">
        <w:rPr>
          <w:rFonts w:ascii="Courier New" w:hAnsi="Courier New" w:cs="Courier New"/>
        </w:rPr>
        <w:t>add_offset</w:t>
      </w:r>
      <w:proofErr w:type="spellEnd"/>
      <w:r w:rsidRPr="00F61266">
        <w:rPr>
          <w:rFonts w:ascii="Courier New" w:hAnsi="Courier New" w:cs="Courier New"/>
        </w:rPr>
        <w:t>', offset</w:t>
      </w:r>
    </w:p>
    <w:p w:rsidR="00F870A7" w:rsidRPr="00F61266" w:rsidRDefault="00F870A7" w:rsidP="00F612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Pr="00F870A7">
        <w:rPr>
          <w:rFonts w:ascii="Courier New" w:hAnsi="Courier New" w:cs="Courier New"/>
        </w:rPr>
        <w:t>ncdf_close</w:t>
      </w:r>
      <w:proofErr w:type="gramStart"/>
      <w:r w:rsidRPr="00F870A7">
        <w:rPr>
          <w:rFonts w:ascii="Courier New" w:hAnsi="Courier New" w:cs="Courier New"/>
        </w:rPr>
        <w:t>,file</w:t>
      </w:r>
      <w:proofErr w:type="gramEnd"/>
      <w:r w:rsidRPr="00F870A7">
        <w:rPr>
          <w:rFonts w:ascii="Courier New" w:hAnsi="Courier New" w:cs="Courier New"/>
        </w:rPr>
        <w:t>_id</w:t>
      </w:r>
      <w:proofErr w:type="spellEnd"/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61266">
        <w:rPr>
          <w:rFonts w:ascii="Courier New" w:hAnsi="Courier New" w:cs="Courier New"/>
        </w:rPr>
        <w:t>fillIdx</w:t>
      </w:r>
      <w:proofErr w:type="spellEnd"/>
      <w:proofErr w:type="gramEnd"/>
      <w:r w:rsidRPr="00F61266">
        <w:rPr>
          <w:rFonts w:ascii="Courier New" w:hAnsi="Courier New" w:cs="Courier New"/>
        </w:rPr>
        <w:t xml:space="preserve"> = WHERE(</w:t>
      </w:r>
      <w:proofErr w:type="spellStart"/>
      <w:r w:rsidRPr="00F61266">
        <w:rPr>
          <w:rFonts w:ascii="Courier New" w:hAnsi="Courier New" w:cs="Courier New"/>
        </w:rPr>
        <w:t>newData</w:t>
      </w:r>
      <w:proofErr w:type="spellEnd"/>
      <w:r w:rsidRPr="00F61266">
        <w:rPr>
          <w:rFonts w:ascii="Courier New" w:hAnsi="Courier New" w:cs="Courier New"/>
        </w:rPr>
        <w:t xml:space="preserve"> EQ </w:t>
      </w:r>
      <w:proofErr w:type="spellStart"/>
      <w:r w:rsidRPr="00F61266">
        <w:rPr>
          <w:rFonts w:ascii="Courier New" w:hAnsi="Courier New" w:cs="Courier New"/>
        </w:rPr>
        <w:t>FillValue</w:t>
      </w:r>
      <w:proofErr w:type="spellEnd"/>
      <w:r w:rsidRPr="00F61266">
        <w:rPr>
          <w:rFonts w:ascii="Courier New" w:hAnsi="Courier New" w:cs="Courier New"/>
        </w:rPr>
        <w:t xml:space="preserve">, c2) 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gramStart"/>
      <w:r w:rsidRPr="00F61266">
        <w:rPr>
          <w:rFonts w:ascii="Courier New" w:hAnsi="Courier New" w:cs="Courier New"/>
        </w:rPr>
        <w:t>;fixed</w:t>
      </w:r>
      <w:proofErr w:type="gramEnd"/>
      <w:r w:rsidRPr="00F61266">
        <w:rPr>
          <w:rFonts w:ascii="Courier New" w:hAnsi="Courier New" w:cs="Courier New"/>
        </w:rPr>
        <w:t xml:space="preserve"> the issue for unsigned integer by </w:t>
      </w:r>
      <w:proofErr w:type="spellStart"/>
      <w:r w:rsidRPr="00F61266">
        <w:rPr>
          <w:rFonts w:ascii="Courier New" w:hAnsi="Courier New" w:cs="Courier New"/>
        </w:rPr>
        <w:t>idl</w:t>
      </w:r>
      <w:proofErr w:type="spellEnd"/>
      <w:r w:rsidRPr="00F61266">
        <w:rPr>
          <w:rFonts w:ascii="Courier New" w:hAnsi="Courier New" w:cs="Courier New"/>
        </w:rPr>
        <w:t xml:space="preserve"> reading as signed integer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61266">
        <w:rPr>
          <w:rFonts w:ascii="Courier New" w:hAnsi="Courier New" w:cs="Courier New"/>
        </w:rPr>
        <w:t>newData</w:t>
      </w:r>
      <w:proofErr w:type="spellEnd"/>
      <w:proofErr w:type="gramEnd"/>
      <w:r w:rsidRPr="00F61266">
        <w:rPr>
          <w:rFonts w:ascii="Courier New" w:hAnsi="Courier New" w:cs="Courier New"/>
        </w:rPr>
        <w:t xml:space="preserve"> = UINT(</w:t>
      </w:r>
      <w:proofErr w:type="spellStart"/>
      <w:r w:rsidRPr="00F61266">
        <w:rPr>
          <w:rFonts w:ascii="Courier New" w:hAnsi="Courier New" w:cs="Courier New"/>
        </w:rPr>
        <w:t>newData</w:t>
      </w:r>
      <w:proofErr w:type="spellEnd"/>
      <w:r w:rsidRPr="00F61266">
        <w:rPr>
          <w:rFonts w:ascii="Courier New" w:hAnsi="Courier New" w:cs="Courier New"/>
        </w:rPr>
        <w:t>)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r w:rsidRPr="00F61266">
        <w:rPr>
          <w:rFonts w:ascii="Courier New" w:hAnsi="Courier New" w:cs="Courier New"/>
        </w:rPr>
        <w:t>valid_range</w:t>
      </w:r>
      <w:proofErr w:type="spellEnd"/>
      <w:r w:rsidRPr="00F61266">
        <w:rPr>
          <w:rFonts w:ascii="Courier New" w:hAnsi="Courier New" w:cs="Courier New"/>
        </w:rPr>
        <w:t xml:space="preserve"> = </w:t>
      </w:r>
      <w:proofErr w:type="gramStart"/>
      <w:r w:rsidRPr="00F61266">
        <w:rPr>
          <w:rFonts w:ascii="Courier New" w:hAnsi="Courier New" w:cs="Courier New"/>
        </w:rPr>
        <w:t>UINT(</w:t>
      </w:r>
      <w:proofErr w:type="spellStart"/>
      <w:proofErr w:type="gramEnd"/>
      <w:r w:rsidRPr="00F61266">
        <w:rPr>
          <w:rFonts w:ascii="Courier New" w:hAnsi="Courier New" w:cs="Courier New"/>
        </w:rPr>
        <w:t>valid_range</w:t>
      </w:r>
      <w:proofErr w:type="spellEnd"/>
      <w:r w:rsidRPr="00F61266">
        <w:rPr>
          <w:rFonts w:ascii="Courier New" w:hAnsi="Courier New" w:cs="Courier New"/>
        </w:rPr>
        <w:t>)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gramStart"/>
      <w:r w:rsidRPr="00F61266">
        <w:rPr>
          <w:rFonts w:ascii="Courier New" w:hAnsi="Courier New" w:cs="Courier New"/>
        </w:rPr>
        <w:t>print</w:t>
      </w:r>
      <w:proofErr w:type="gramEnd"/>
      <w:r w:rsidRPr="00F61266">
        <w:rPr>
          <w:rFonts w:ascii="Courier New" w:hAnsi="Courier New" w:cs="Courier New"/>
        </w:rPr>
        <w:t>,'valid_range,',</w:t>
      </w:r>
      <w:proofErr w:type="spellStart"/>
      <w:r w:rsidRPr="00F61266">
        <w:rPr>
          <w:rFonts w:ascii="Courier New" w:hAnsi="Courier New" w:cs="Courier New"/>
        </w:rPr>
        <w:t>valid_range</w:t>
      </w:r>
      <w:proofErr w:type="spellEnd"/>
    </w:p>
    <w:p w:rsidR="00F61266" w:rsidRPr="00F61266" w:rsidRDefault="00F61266" w:rsidP="00F61266">
      <w:pPr>
        <w:rPr>
          <w:rFonts w:ascii="Courier New" w:hAnsi="Courier New" w:cs="Courier New"/>
        </w:rPr>
      </w:pP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61266">
        <w:rPr>
          <w:rFonts w:ascii="Courier New" w:hAnsi="Courier New" w:cs="Courier New"/>
        </w:rPr>
        <w:t>newData</w:t>
      </w:r>
      <w:proofErr w:type="spellEnd"/>
      <w:proofErr w:type="gramEnd"/>
      <w:r w:rsidRPr="00F61266">
        <w:rPr>
          <w:rFonts w:ascii="Courier New" w:hAnsi="Courier New" w:cs="Courier New"/>
        </w:rPr>
        <w:t xml:space="preserve"> = scale[0] * </w:t>
      </w:r>
      <w:proofErr w:type="spellStart"/>
      <w:r w:rsidRPr="00F61266">
        <w:rPr>
          <w:rFonts w:ascii="Courier New" w:hAnsi="Courier New" w:cs="Courier New"/>
        </w:rPr>
        <w:t>newData</w:t>
      </w:r>
      <w:proofErr w:type="spellEnd"/>
      <w:r w:rsidRPr="00F61266">
        <w:rPr>
          <w:rFonts w:ascii="Courier New" w:hAnsi="Courier New" w:cs="Courier New"/>
        </w:rPr>
        <w:t xml:space="preserve"> + offset[0]</w:t>
      </w:r>
    </w:p>
    <w:p w:rsid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61266">
        <w:rPr>
          <w:rFonts w:ascii="Courier New" w:hAnsi="Courier New" w:cs="Courier New"/>
        </w:rPr>
        <w:t>aod</w:t>
      </w:r>
      <w:proofErr w:type="spellEnd"/>
      <w:proofErr w:type="gramEnd"/>
      <w:r w:rsidRPr="00F61266">
        <w:rPr>
          <w:rFonts w:ascii="Courier New" w:hAnsi="Courier New" w:cs="Courier New"/>
        </w:rPr>
        <w:t xml:space="preserve"> = FLOAT(</w:t>
      </w:r>
      <w:proofErr w:type="spellStart"/>
      <w:r w:rsidRPr="00F61266">
        <w:rPr>
          <w:rFonts w:ascii="Courier New" w:hAnsi="Courier New" w:cs="Courier New"/>
        </w:rPr>
        <w:t>newData</w:t>
      </w:r>
      <w:proofErr w:type="spellEnd"/>
      <w:r w:rsidRPr="00F61266">
        <w:rPr>
          <w:rFonts w:ascii="Courier New" w:hAnsi="Courier New" w:cs="Courier New"/>
        </w:rPr>
        <w:t>)</w:t>
      </w:r>
    </w:p>
    <w:p w:rsidR="00F33B66" w:rsidRPr="00F33B66" w:rsidRDefault="00E918F0" w:rsidP="00E918F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F33B66" w:rsidRPr="00F61266" w:rsidRDefault="00F33B66" w:rsidP="00F33B66">
      <w:pPr>
        <w:rPr>
          <w:rFonts w:ascii="Courier New" w:hAnsi="Courier New" w:cs="Courier New"/>
        </w:rPr>
      </w:pPr>
      <w:r w:rsidRPr="00F33B66">
        <w:rPr>
          <w:rFonts w:ascii="Courier New" w:hAnsi="Courier New" w:cs="Courier New"/>
        </w:rPr>
        <w:t xml:space="preserve">   IF (c2 GT 0) THEN </w:t>
      </w:r>
      <w:proofErr w:type="spellStart"/>
      <w:proofErr w:type="gramStart"/>
      <w:r w:rsidRPr="00F33B66">
        <w:rPr>
          <w:rFonts w:ascii="Courier New" w:hAnsi="Courier New" w:cs="Courier New"/>
        </w:rPr>
        <w:t>aod</w:t>
      </w:r>
      <w:proofErr w:type="spellEnd"/>
      <w:r w:rsidRPr="00F33B66">
        <w:rPr>
          <w:rFonts w:ascii="Courier New" w:hAnsi="Courier New" w:cs="Courier New"/>
        </w:rPr>
        <w:t>[</w:t>
      </w:r>
      <w:proofErr w:type="spellStart"/>
      <w:proofErr w:type="gramEnd"/>
      <w:r w:rsidRPr="00F33B66">
        <w:rPr>
          <w:rFonts w:ascii="Courier New" w:hAnsi="Courier New" w:cs="Courier New"/>
        </w:rPr>
        <w:t>fillIdx</w:t>
      </w:r>
      <w:proofErr w:type="spellEnd"/>
      <w:r w:rsidRPr="00F33B66">
        <w:rPr>
          <w:rFonts w:ascii="Courier New" w:hAnsi="Courier New" w:cs="Courier New"/>
        </w:rPr>
        <w:t>] = -9999.</w:t>
      </w:r>
    </w:p>
    <w:p w:rsidR="00F61266" w:rsidRPr="00F61266" w:rsidRDefault="00F61266" w:rsidP="00F61266">
      <w:pPr>
        <w:rPr>
          <w:rFonts w:ascii="Courier New" w:hAnsi="Courier New" w:cs="Courier New"/>
        </w:rPr>
      </w:pPr>
      <w:r w:rsidRPr="00F61266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F61266">
        <w:rPr>
          <w:rFonts w:ascii="Courier New" w:hAnsi="Courier New" w:cs="Courier New"/>
        </w:rPr>
        <w:t>dqf</w:t>
      </w:r>
      <w:proofErr w:type="spellEnd"/>
      <w:r w:rsidRPr="00F61266">
        <w:rPr>
          <w:rFonts w:ascii="Courier New" w:hAnsi="Courier New" w:cs="Courier New"/>
        </w:rPr>
        <w:t>=</w:t>
      </w:r>
      <w:proofErr w:type="spellStart"/>
      <w:proofErr w:type="gramEnd"/>
      <w:r w:rsidRPr="00F61266">
        <w:rPr>
          <w:rFonts w:ascii="Courier New" w:hAnsi="Courier New" w:cs="Courier New"/>
        </w:rPr>
        <w:t>read_abi_var</w:t>
      </w:r>
      <w:proofErr w:type="spellEnd"/>
      <w:r w:rsidRPr="00F61266">
        <w:rPr>
          <w:rFonts w:ascii="Courier New" w:hAnsi="Courier New" w:cs="Courier New"/>
        </w:rPr>
        <w:t>(infname,'DQF',0)</w:t>
      </w:r>
    </w:p>
    <w:p w:rsidR="008766C6" w:rsidRDefault="00F61266" w:rsidP="00F612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 w:rsidRPr="00F61266">
        <w:rPr>
          <w:rFonts w:ascii="Courier New" w:hAnsi="Courier New" w:cs="Courier New"/>
        </w:rPr>
        <w:t>end</w:t>
      </w:r>
      <w:proofErr w:type="gramEnd"/>
    </w:p>
    <w:p w:rsidR="008766C6" w:rsidRPr="008766C6" w:rsidRDefault="008766C6" w:rsidP="008766C6">
      <w:pPr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GOES-16 Conversion T</w:t>
      </w:r>
      <w:r w:rsidRPr="008766C6">
        <w:rPr>
          <w:b/>
        </w:rPr>
        <w:t>ool</w:t>
      </w:r>
    </w:p>
    <w:p w:rsidR="008766C6" w:rsidRPr="008766C6" w:rsidRDefault="008766C6" w:rsidP="008766C6">
      <w:pPr>
        <w:pStyle w:val="Heading1"/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Motivation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t>Most GOES-16 Level 2 (L2) products are gridded into a fixed grid, but the coordinates are scaled into integer radian angles rather than a map projection. While this helps reduce file</w:t>
      </w:r>
      <w:r>
        <w:rPr>
          <w:rFonts w:asciiTheme="minorHAnsi" w:hAnsiTheme="minorHAnsi"/>
          <w:color w:val="444444"/>
          <w:sz w:val="22"/>
          <w:szCs w:val="22"/>
        </w:rPr>
        <w:t xml:space="preserve"> size</w:t>
      </w:r>
      <w:r w:rsidRPr="008766C6">
        <w:rPr>
          <w:rFonts w:asciiTheme="minorHAnsi" w:hAnsiTheme="minorHAnsi"/>
          <w:color w:val="444444"/>
          <w:sz w:val="22"/>
          <w:szCs w:val="22"/>
        </w:rPr>
        <w:t xml:space="preserve">, it requires a work around to display the files in </w:t>
      </w:r>
      <w:proofErr w:type="spellStart"/>
      <w:r w:rsidRPr="008766C6">
        <w:rPr>
          <w:rFonts w:asciiTheme="minorHAnsi" w:hAnsiTheme="minorHAnsi"/>
          <w:color w:val="444444"/>
          <w:sz w:val="22"/>
          <w:szCs w:val="22"/>
        </w:rPr>
        <w:t>netCDF</w:t>
      </w:r>
      <w:proofErr w:type="spellEnd"/>
      <w:r w:rsidRPr="008766C6">
        <w:rPr>
          <w:rFonts w:asciiTheme="minorHAnsi" w:hAnsiTheme="minorHAnsi"/>
          <w:color w:val="444444"/>
          <w:sz w:val="22"/>
          <w:szCs w:val="22"/>
        </w:rPr>
        <w:t xml:space="preserve"> viewers.</w:t>
      </w:r>
    </w:p>
    <w:p w:rsidR="008766C6" w:rsidRPr="008766C6" w:rsidRDefault="008766C6" w:rsidP="008766C6">
      <w:pPr>
        <w:pStyle w:val="Heading1"/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Description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>
        <w:rPr>
          <w:rFonts w:asciiTheme="minorHAnsi" w:hAnsiTheme="minorHAnsi"/>
          <w:color w:val="444444"/>
          <w:sz w:val="22"/>
          <w:szCs w:val="22"/>
        </w:rPr>
        <w:t>A</w:t>
      </w:r>
      <w:r w:rsidRPr="008766C6">
        <w:rPr>
          <w:rFonts w:asciiTheme="minorHAnsi" w:hAnsiTheme="minorHAnsi"/>
          <w:color w:val="444444"/>
          <w:sz w:val="22"/>
          <w:szCs w:val="22"/>
        </w:rPr>
        <w:t xml:space="preserve"> </w:t>
      </w:r>
      <w:r>
        <w:rPr>
          <w:rFonts w:asciiTheme="minorHAnsi" w:hAnsiTheme="minorHAnsi"/>
          <w:color w:val="444444"/>
          <w:sz w:val="22"/>
          <w:szCs w:val="22"/>
        </w:rPr>
        <w:t xml:space="preserve">python </w:t>
      </w:r>
      <w:r w:rsidRPr="008766C6">
        <w:rPr>
          <w:rFonts w:asciiTheme="minorHAnsi" w:hAnsiTheme="minorHAnsi"/>
          <w:color w:val="444444"/>
          <w:sz w:val="22"/>
          <w:szCs w:val="22"/>
        </w:rPr>
        <w:t xml:space="preserve">program </w:t>
      </w:r>
      <w:r>
        <w:rPr>
          <w:rFonts w:asciiTheme="minorHAnsi" w:hAnsiTheme="minorHAnsi"/>
          <w:color w:val="444444"/>
          <w:sz w:val="22"/>
          <w:szCs w:val="22"/>
        </w:rPr>
        <w:t>reads in</w:t>
      </w:r>
      <w:r w:rsidRPr="008766C6">
        <w:rPr>
          <w:rFonts w:asciiTheme="minorHAnsi" w:hAnsiTheme="minorHAnsi"/>
          <w:color w:val="444444"/>
          <w:sz w:val="22"/>
          <w:szCs w:val="22"/>
        </w:rPr>
        <w:t xml:space="preserve"> GOES-16 L2 AOD and ADP aerosol product </w:t>
      </w:r>
      <w:proofErr w:type="spellStart"/>
      <w:r w:rsidRPr="008766C6">
        <w:rPr>
          <w:rFonts w:asciiTheme="minorHAnsi" w:hAnsiTheme="minorHAnsi"/>
          <w:color w:val="444444"/>
          <w:sz w:val="22"/>
          <w:szCs w:val="22"/>
        </w:rPr>
        <w:t>netCDF</w:t>
      </w:r>
      <w:proofErr w:type="spellEnd"/>
      <w:r w:rsidRPr="008766C6">
        <w:rPr>
          <w:rFonts w:asciiTheme="minorHAnsi" w:hAnsiTheme="minorHAnsi"/>
          <w:color w:val="444444"/>
          <w:sz w:val="22"/>
          <w:szCs w:val="22"/>
        </w:rPr>
        <w:t xml:space="preserve"> files</w:t>
      </w:r>
      <w:r>
        <w:rPr>
          <w:rFonts w:asciiTheme="minorHAnsi" w:hAnsiTheme="minorHAnsi"/>
          <w:color w:val="444444"/>
          <w:sz w:val="22"/>
          <w:szCs w:val="22"/>
        </w:rPr>
        <w:t xml:space="preserve"> and </w:t>
      </w:r>
      <w:r w:rsidRPr="008766C6">
        <w:rPr>
          <w:rFonts w:asciiTheme="minorHAnsi" w:hAnsiTheme="minorHAnsi"/>
          <w:color w:val="444444"/>
          <w:sz w:val="22"/>
          <w:szCs w:val="22"/>
        </w:rPr>
        <w:t>converts fixed grid radian coordinates to their corresponding latitude longitude projection. The result is then re-saved in a more easily viewed NetCDF file. This tool can also be used to batch convert a large number of individual files and compile them into a single file time series. This permits for easier viewing and animation in common NetCDF viewing/plotting tools.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t>Converting files occurs in three simple steps:</w:t>
      </w:r>
    </w:p>
    <w:p w:rsidR="008766C6" w:rsidRPr="008766C6" w:rsidRDefault="008766C6" w:rsidP="008766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>Download and place files t</w:t>
      </w:r>
      <w:r>
        <w:rPr>
          <w:color w:val="444444"/>
        </w:rPr>
        <w:t>hat you wish to display in the input</w:t>
      </w:r>
      <w:r w:rsidRPr="008766C6">
        <w:rPr>
          <w:color w:val="444444"/>
        </w:rPr>
        <w:t xml:space="preserve"> folder.</w:t>
      </w:r>
    </w:p>
    <w:p w:rsidR="008766C6" w:rsidRPr="008766C6" w:rsidRDefault="008766C6" w:rsidP="008766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 xml:space="preserve">Run the python script to convert the </w:t>
      </w:r>
      <w:r>
        <w:rPr>
          <w:color w:val="444444"/>
        </w:rPr>
        <w:t>files.</w:t>
      </w:r>
    </w:p>
    <w:p w:rsidR="008766C6" w:rsidRPr="008766C6" w:rsidRDefault="008766C6" w:rsidP="008766C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>Check the output file for the results.</w:t>
      </w:r>
    </w:p>
    <w:p w:rsidR="008766C6" w:rsidRPr="008766C6" w:rsidRDefault="008766C6" w:rsidP="008766C6">
      <w:pPr>
        <w:pStyle w:val="Heading2"/>
        <w:pBdr>
          <w:bottom w:val="single" w:sz="6" w:space="4" w:color="C0C0C0"/>
        </w:pBd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Getting Started</w:t>
      </w:r>
    </w:p>
    <w:p w:rsidR="008766C6" w:rsidRPr="008766C6" w:rsidRDefault="008766C6" w:rsidP="008766C6">
      <w:pPr>
        <w:pStyle w:val="Heading3"/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Prerequisites</w:t>
      </w:r>
    </w:p>
    <w:p w:rsidR="008766C6" w:rsidRDefault="008766C6" w:rsidP="008766C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color w:val="444444"/>
        </w:rPr>
      </w:pPr>
      <w:r>
        <w:rPr>
          <w:color w:val="444444"/>
        </w:rPr>
        <w:t>GOES-16 aerosol data that you wish to display</w:t>
      </w:r>
    </w:p>
    <w:p w:rsidR="008766C6" w:rsidRPr="008766C6" w:rsidRDefault="008766C6" w:rsidP="008766C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color w:val="444444"/>
        </w:rPr>
      </w:pPr>
      <w:r>
        <w:rPr>
          <w:color w:val="444444"/>
        </w:rPr>
        <w:t xml:space="preserve">Download the </w:t>
      </w:r>
      <w:proofErr w:type="spellStart"/>
      <w:r>
        <w:rPr>
          <w:color w:val="444444"/>
        </w:rPr>
        <w:t>netCDF</w:t>
      </w:r>
      <w:proofErr w:type="spellEnd"/>
      <w:r>
        <w:rPr>
          <w:color w:val="444444"/>
        </w:rPr>
        <w:t xml:space="preserve"> conversion tool</w:t>
      </w:r>
    </w:p>
    <w:p w:rsidR="008766C6" w:rsidRPr="008766C6" w:rsidRDefault="008766C6" w:rsidP="008766C6">
      <w:pPr>
        <w:pStyle w:val="Heading2"/>
        <w:pBdr>
          <w:bottom w:val="single" w:sz="6" w:space="4" w:color="C0C0C0"/>
        </w:pBd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Running</w:t>
      </w:r>
    </w:p>
    <w:p w:rsidR="008766C6" w:rsidRPr="008766C6" w:rsidRDefault="008766C6" w:rsidP="008766C6">
      <w:pPr>
        <w:pStyle w:val="Heading3"/>
        <w:numPr>
          <w:ilvl w:val="0"/>
          <w:numId w:val="10"/>
        </w:numP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Inputs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t>Before doing anything, you need to have ABI L2 NetCDF files. Place the files that you wish to</w:t>
      </w:r>
      <w:r w:rsidR="00763DC3">
        <w:rPr>
          <w:rFonts w:asciiTheme="minorHAnsi" w:hAnsiTheme="minorHAnsi"/>
          <w:color w:val="444444"/>
          <w:sz w:val="22"/>
          <w:szCs w:val="22"/>
        </w:rPr>
        <w:t xml:space="preserve"> convert into the input folder.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t>Note: If more than one file of the same product and region are placed in the input folder, they will be combined into a single file.</w:t>
      </w:r>
    </w:p>
    <w:p w:rsidR="008766C6" w:rsidRPr="008766C6" w:rsidRDefault="008766C6" w:rsidP="00B42544">
      <w:pPr>
        <w:pStyle w:val="Heading3"/>
        <w:numPr>
          <w:ilvl w:val="0"/>
          <w:numId w:val="10"/>
        </w:numPr>
        <w:spacing w:line="240" w:lineRule="atLeast"/>
        <w:rPr>
          <w:rFonts w:asciiTheme="minorHAnsi" w:hAnsiTheme="minorHAnsi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Run</w:t>
      </w:r>
      <w:r w:rsidRPr="008766C6">
        <w:rPr>
          <w:rFonts w:asciiTheme="minorHAnsi" w:hAnsiTheme="minorHAnsi"/>
          <w:b w:val="0"/>
          <w:bCs w:val="0"/>
          <w:color w:val="111111"/>
          <w:sz w:val="22"/>
          <w:szCs w:val="22"/>
        </w:rPr>
        <w:t xml:space="preserve"> </w:t>
      </w:r>
      <w:r w:rsidRPr="008766C6">
        <w:rPr>
          <w:rFonts w:asciiTheme="minorHAnsi" w:hAnsiTheme="minorHAnsi"/>
          <w:color w:val="111111"/>
          <w:sz w:val="22"/>
          <w:szCs w:val="22"/>
        </w:rPr>
        <w:t>abi_convert.exe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t>Double click to convert all files in the input directory. See the "Creating a standalone executable file" section for details.</w:t>
      </w:r>
    </w:p>
    <w:p w:rsidR="008766C6" w:rsidRPr="008766C6" w:rsidRDefault="008766C6" w:rsidP="008766C6">
      <w:pPr>
        <w:pStyle w:val="Heading3"/>
        <w:numPr>
          <w:ilvl w:val="0"/>
          <w:numId w:val="10"/>
        </w:numP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Output</w:t>
      </w:r>
    </w:p>
    <w:p w:rsidR="008766C6" w:rsidRPr="008766C6" w:rsidRDefault="008766C6" w:rsidP="008766C6">
      <w:pPr>
        <w:pStyle w:val="NormalWeb"/>
        <w:spacing w:before="240" w:beforeAutospacing="0" w:after="240" w:afterAutospacing="0"/>
        <w:rPr>
          <w:rFonts w:asciiTheme="minorHAnsi" w:hAnsiTheme="minorHAnsi"/>
          <w:color w:val="444444"/>
          <w:sz w:val="22"/>
          <w:szCs w:val="22"/>
        </w:rPr>
      </w:pPr>
      <w:r w:rsidRPr="008766C6">
        <w:rPr>
          <w:rFonts w:asciiTheme="minorHAnsi" w:hAnsiTheme="minorHAnsi"/>
          <w:color w:val="444444"/>
          <w:sz w:val="22"/>
          <w:szCs w:val="22"/>
        </w:rPr>
        <w:lastRenderedPageBreak/>
        <w:t>Finished files will be saved in as ABI-[product name</w:t>
      </w:r>
      <w:proofErr w:type="gramStart"/>
      <w:r w:rsidRPr="008766C6">
        <w:rPr>
          <w:rFonts w:asciiTheme="minorHAnsi" w:hAnsiTheme="minorHAnsi"/>
          <w:color w:val="444444"/>
          <w:sz w:val="22"/>
          <w:szCs w:val="22"/>
        </w:rPr>
        <w:t>][</w:t>
      </w:r>
      <w:proofErr w:type="gramEnd"/>
      <w:r w:rsidRPr="008766C6">
        <w:rPr>
          <w:rFonts w:asciiTheme="minorHAnsi" w:hAnsiTheme="minorHAnsi"/>
          <w:color w:val="444444"/>
          <w:sz w:val="22"/>
          <w:szCs w:val="22"/>
        </w:rPr>
        <w:t>region]-converted.nc</w:t>
      </w:r>
    </w:p>
    <w:p w:rsidR="008766C6" w:rsidRPr="008766C6" w:rsidRDefault="008766C6" w:rsidP="008766C6">
      <w:pPr>
        <w:pStyle w:val="Heading3"/>
        <w:rPr>
          <w:rFonts w:asciiTheme="minorHAnsi" w:hAnsiTheme="minorHAnsi"/>
          <w:sz w:val="22"/>
          <w:szCs w:val="22"/>
        </w:rPr>
      </w:pPr>
      <w:r w:rsidRPr="008766C6">
        <w:rPr>
          <w:rFonts w:asciiTheme="minorHAnsi" w:hAnsiTheme="minorHAnsi"/>
          <w:sz w:val="22"/>
          <w:szCs w:val="22"/>
        </w:rPr>
        <w:t>Caveats</w:t>
      </w:r>
    </w:p>
    <w:p w:rsidR="008766C6" w:rsidRPr="008766C6" w:rsidRDefault="008766C6" w:rsidP="008766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>The program will convert ALL files in the input directory of each product/region type.</w:t>
      </w:r>
    </w:p>
    <w:p w:rsidR="008766C6" w:rsidRPr="008766C6" w:rsidRDefault="008766C6" w:rsidP="008766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>Make sure files are sequential.</w:t>
      </w:r>
    </w:p>
    <w:p w:rsidR="008766C6" w:rsidRPr="008766C6" w:rsidRDefault="008766C6" w:rsidP="008766C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color w:val="444444"/>
        </w:rPr>
      </w:pPr>
      <w:r w:rsidRPr="008766C6">
        <w:rPr>
          <w:color w:val="444444"/>
        </w:rPr>
        <w:t>Output files WILL OVERWRITE existing files with the same name.</w:t>
      </w:r>
    </w:p>
    <w:p w:rsidR="008766C6" w:rsidRPr="008766C6" w:rsidRDefault="008766C6" w:rsidP="008766C6">
      <w:pPr>
        <w:pStyle w:val="Heading2"/>
        <w:pBdr>
          <w:bottom w:val="single" w:sz="6" w:space="4" w:color="C0C0C0"/>
        </w:pBd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Useful NetCDF viewing tools</w:t>
      </w:r>
    </w:p>
    <w:p w:rsidR="008766C6" w:rsidRPr="008766C6" w:rsidRDefault="00D20866" w:rsidP="008766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color w:val="444444"/>
        </w:rPr>
      </w:pPr>
      <w:hyperlink r:id="rId6" w:history="1">
        <w:r w:rsidR="008766C6" w:rsidRPr="008766C6">
          <w:rPr>
            <w:rStyle w:val="Hyperlink"/>
            <w:color w:val="0B0080"/>
          </w:rPr>
          <w:t>Panoply</w:t>
        </w:r>
      </w:hyperlink>
      <w:r w:rsidR="008766C6" w:rsidRPr="008766C6">
        <w:rPr>
          <w:color w:val="444444"/>
        </w:rPr>
        <w:t> - Developed by</w:t>
      </w:r>
      <w:r w:rsidR="008766C6">
        <w:rPr>
          <w:color w:val="444444"/>
        </w:rPr>
        <w:t xml:space="preserve"> Dr.</w:t>
      </w:r>
      <w:r w:rsidR="008766C6" w:rsidRPr="008766C6">
        <w:rPr>
          <w:color w:val="444444"/>
        </w:rPr>
        <w:t xml:space="preserve"> Robert </w:t>
      </w:r>
      <w:proofErr w:type="spellStart"/>
      <w:r w:rsidR="008766C6" w:rsidRPr="008766C6">
        <w:rPr>
          <w:color w:val="444444"/>
        </w:rPr>
        <w:t>Schmunk</w:t>
      </w:r>
      <w:proofErr w:type="spellEnd"/>
      <w:r w:rsidR="008766C6" w:rsidRPr="008766C6">
        <w:rPr>
          <w:color w:val="444444"/>
        </w:rPr>
        <w:t>, NASA/GISS. Great general purpose tool for display NetCDF data. Has a large number of map projections.</w:t>
      </w:r>
    </w:p>
    <w:p w:rsidR="008766C6" w:rsidRPr="008766C6" w:rsidRDefault="00D20866" w:rsidP="008766C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color w:val="444444"/>
        </w:rPr>
      </w:pPr>
      <w:hyperlink r:id="rId7" w:history="1">
        <w:r w:rsidR="008766C6" w:rsidRPr="008766C6">
          <w:rPr>
            <w:rStyle w:val="Hyperlink"/>
            <w:color w:val="0B0080"/>
          </w:rPr>
          <w:t>NOAA's Weather and Climate Toolkit </w:t>
        </w:r>
      </w:hyperlink>
      <w:r w:rsidR="008766C6" w:rsidRPr="008766C6">
        <w:rPr>
          <w:color w:val="444444"/>
        </w:rPr>
        <w:t>Useful for plotting data over the continental United States.</w:t>
      </w:r>
    </w:p>
    <w:p w:rsidR="008766C6" w:rsidRPr="008766C6" w:rsidRDefault="008766C6" w:rsidP="008766C6">
      <w:pPr>
        <w:pStyle w:val="Heading2"/>
        <w:pBdr>
          <w:bottom w:val="single" w:sz="6" w:space="4" w:color="C0C0C0"/>
        </w:pBdr>
        <w:spacing w:line="240" w:lineRule="atLeast"/>
        <w:rPr>
          <w:rFonts w:asciiTheme="minorHAnsi" w:hAnsiTheme="minorHAnsi"/>
          <w:bCs w:val="0"/>
          <w:color w:val="111111"/>
          <w:sz w:val="22"/>
          <w:szCs w:val="22"/>
        </w:rPr>
      </w:pPr>
      <w:r w:rsidRPr="008766C6">
        <w:rPr>
          <w:rFonts w:asciiTheme="minorHAnsi" w:hAnsiTheme="minorHAnsi"/>
          <w:bCs w:val="0"/>
          <w:color w:val="111111"/>
          <w:sz w:val="22"/>
          <w:szCs w:val="22"/>
        </w:rPr>
        <w:t>More Information</w:t>
      </w:r>
    </w:p>
    <w:p w:rsidR="008766C6" w:rsidRPr="008766C6" w:rsidRDefault="008766C6" w:rsidP="008766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color w:val="444444"/>
        </w:rPr>
      </w:pPr>
      <w:r w:rsidRPr="008766C6">
        <w:rPr>
          <w:color w:val="444444"/>
        </w:rPr>
        <w:t>GOES-R Series input data can be downloaded from NOAA's </w:t>
      </w:r>
      <w:hyperlink r:id="rId8" w:history="1">
        <w:r w:rsidRPr="008766C6">
          <w:rPr>
            <w:rStyle w:val="Hyperlink"/>
            <w:color w:val="0B0080"/>
          </w:rPr>
          <w:t>Comprehensive Large Array-data Stewardship System (CLASS)</w:t>
        </w:r>
      </w:hyperlink>
      <w:r w:rsidRPr="008766C6">
        <w:rPr>
          <w:color w:val="444444"/>
        </w:rPr>
        <w:t>.</w:t>
      </w:r>
    </w:p>
    <w:p w:rsidR="008766C6" w:rsidRPr="008766C6" w:rsidRDefault="008766C6" w:rsidP="008766C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color w:val="444444"/>
        </w:rPr>
      </w:pPr>
      <w:r w:rsidRPr="008766C6">
        <w:rPr>
          <w:color w:val="444444"/>
        </w:rPr>
        <w:t>Additional information on GOES-16 products can be found in the </w:t>
      </w:r>
      <w:hyperlink r:id="rId9" w:history="1">
        <w:r w:rsidRPr="008766C6">
          <w:rPr>
            <w:rStyle w:val="Hyperlink"/>
            <w:color w:val="0B0080"/>
          </w:rPr>
          <w:t>Algorithm Theoretical Basis Documents (ATBD)</w:t>
        </w:r>
      </w:hyperlink>
      <w:r w:rsidRPr="008766C6">
        <w:rPr>
          <w:color w:val="444444"/>
        </w:rPr>
        <w:t>.</w:t>
      </w:r>
    </w:p>
    <w:p w:rsidR="008766C6" w:rsidRPr="008766C6" w:rsidRDefault="008766C6" w:rsidP="008766C6">
      <w:pPr>
        <w:rPr>
          <w:b/>
        </w:rPr>
      </w:pPr>
    </w:p>
    <w:sectPr w:rsidR="008766C6" w:rsidRPr="0087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FD8"/>
    <w:multiLevelType w:val="multilevel"/>
    <w:tmpl w:val="017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6B62"/>
    <w:multiLevelType w:val="hybridMultilevel"/>
    <w:tmpl w:val="9EDCE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35E5E"/>
    <w:multiLevelType w:val="multilevel"/>
    <w:tmpl w:val="11C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F4974"/>
    <w:multiLevelType w:val="hybridMultilevel"/>
    <w:tmpl w:val="76BA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946FD"/>
    <w:multiLevelType w:val="hybridMultilevel"/>
    <w:tmpl w:val="9B30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5190"/>
    <w:multiLevelType w:val="multilevel"/>
    <w:tmpl w:val="861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64348"/>
    <w:multiLevelType w:val="hybridMultilevel"/>
    <w:tmpl w:val="B9941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032CF"/>
    <w:multiLevelType w:val="multilevel"/>
    <w:tmpl w:val="E98A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81AD5"/>
    <w:multiLevelType w:val="multilevel"/>
    <w:tmpl w:val="352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234E5"/>
    <w:multiLevelType w:val="multilevel"/>
    <w:tmpl w:val="EC1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F7B3A"/>
    <w:multiLevelType w:val="multilevel"/>
    <w:tmpl w:val="83C6E0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A350F"/>
    <w:multiLevelType w:val="multilevel"/>
    <w:tmpl w:val="A34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E2"/>
    <w:rsid w:val="000A04E2"/>
    <w:rsid w:val="003651BC"/>
    <w:rsid w:val="003A192A"/>
    <w:rsid w:val="004B424A"/>
    <w:rsid w:val="005F0323"/>
    <w:rsid w:val="006A65D3"/>
    <w:rsid w:val="00711C4A"/>
    <w:rsid w:val="00763DC3"/>
    <w:rsid w:val="008766C6"/>
    <w:rsid w:val="008F6B45"/>
    <w:rsid w:val="008F70E1"/>
    <w:rsid w:val="00A45789"/>
    <w:rsid w:val="00A5447A"/>
    <w:rsid w:val="00B00D1B"/>
    <w:rsid w:val="00B95A72"/>
    <w:rsid w:val="00CF54FE"/>
    <w:rsid w:val="00D20866"/>
    <w:rsid w:val="00D700CF"/>
    <w:rsid w:val="00E918F0"/>
    <w:rsid w:val="00ED5F5A"/>
    <w:rsid w:val="00F14316"/>
    <w:rsid w:val="00F33B66"/>
    <w:rsid w:val="00F61266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5CC18-6730-4FEB-BA48-7A5E9D89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6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7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76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76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qFormat/>
    <w:rsid w:val="003A192A"/>
    <w:pPr>
      <w:keepNext/>
      <w:tabs>
        <w:tab w:val="left" w:pos="810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544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66C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766C6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66C6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766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6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66C6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8766C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766C6"/>
    <w:rPr>
      <w:b/>
      <w:bCs/>
    </w:rPr>
  </w:style>
  <w:style w:type="paragraph" w:styleId="ListParagraph">
    <w:name w:val="List Paragraph"/>
    <w:basedOn w:val="Normal"/>
    <w:uiPriority w:val="34"/>
    <w:qFormat/>
    <w:rsid w:val="0087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.noaa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dc.noaa.gov/w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ss.nasa.gov/tools/panopl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es-r.gov/products/docs/PUG-L2+-vol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es-r.gov/resources/do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Zhang</dc:creator>
  <cp:keywords/>
  <dc:description/>
  <cp:lastModifiedBy>Hai Zhang</cp:lastModifiedBy>
  <cp:revision>10</cp:revision>
  <dcterms:created xsi:type="dcterms:W3CDTF">2018-06-26T13:27:00Z</dcterms:created>
  <dcterms:modified xsi:type="dcterms:W3CDTF">2018-06-26T20:31:00Z</dcterms:modified>
</cp:coreProperties>
</file>