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1FA1B" w14:textId="77777777" w:rsidR="00D41834" w:rsidRDefault="00D41834" w:rsidP="00D41834">
      <w:pPr>
        <w:spacing w:line="276" w:lineRule="auto"/>
        <w:jc w:val="center"/>
        <w:rPr>
          <w:b/>
          <w:sz w:val="28"/>
          <w:szCs w:val="28"/>
        </w:rPr>
      </w:pPr>
      <w:bookmarkStart w:id="0" w:name="_GoBack"/>
      <w:bookmarkEnd w:id="0"/>
    </w:p>
    <w:p w14:paraId="002143ED" w14:textId="77777777" w:rsidR="00D41834" w:rsidRDefault="00D41834" w:rsidP="00D41834">
      <w:pPr>
        <w:spacing w:line="276" w:lineRule="auto"/>
        <w:jc w:val="center"/>
        <w:rPr>
          <w:b/>
          <w:sz w:val="28"/>
          <w:szCs w:val="28"/>
        </w:rPr>
      </w:pPr>
    </w:p>
    <w:p w14:paraId="00000001" w14:textId="1A31B609" w:rsidR="006059D2" w:rsidRDefault="00843855" w:rsidP="00D41834">
      <w:pPr>
        <w:spacing w:line="276" w:lineRule="auto"/>
        <w:jc w:val="center"/>
        <w:rPr>
          <w:b/>
          <w:sz w:val="28"/>
          <w:szCs w:val="28"/>
        </w:rPr>
      </w:pPr>
      <w:r>
        <w:rPr>
          <w:b/>
          <w:sz w:val="28"/>
          <w:szCs w:val="28"/>
        </w:rPr>
        <w:t>Privacy Act Statement</w:t>
      </w:r>
      <w:r w:rsidR="00D41834">
        <w:rPr>
          <w:b/>
          <w:sz w:val="28"/>
          <w:szCs w:val="28"/>
        </w:rPr>
        <w:t xml:space="preserve"> for Webinars and Conferences</w:t>
      </w:r>
    </w:p>
    <w:p w14:paraId="00000002" w14:textId="77777777" w:rsidR="006059D2" w:rsidRDefault="006059D2" w:rsidP="00D41834">
      <w:pPr>
        <w:spacing w:line="276" w:lineRule="auto"/>
        <w:jc w:val="center"/>
        <w:rPr>
          <w:b/>
          <w:sz w:val="28"/>
          <w:szCs w:val="28"/>
        </w:rPr>
      </w:pPr>
    </w:p>
    <w:p w14:paraId="00000003" w14:textId="485A1B1A" w:rsidR="006059D2" w:rsidRDefault="00843855" w:rsidP="00D41834">
      <w:pPr>
        <w:spacing w:line="276" w:lineRule="auto"/>
      </w:pPr>
      <w:r>
        <w:rPr>
          <w:b/>
        </w:rPr>
        <w:t>Authority:</w:t>
      </w:r>
      <w:r>
        <w:t xml:space="preserve">  The collection of this information is authorized under 5 U.S.C. 301(</w:t>
      </w:r>
      <w:r>
        <w:rPr>
          <w:i/>
        </w:rPr>
        <w:t>Departmental regulations</w:t>
      </w:r>
      <w:r>
        <w:t xml:space="preserve">), </w:t>
      </w:r>
      <w:r w:rsidR="00D41834">
        <w:br/>
      </w:r>
      <w:r>
        <w:t>5 USC 552a (</w:t>
      </w:r>
      <w:r>
        <w:rPr>
          <w:i/>
        </w:rPr>
        <w:t>Records maintained on individuals</w:t>
      </w:r>
      <w:r>
        <w:t>); 15 U.S.C. 1512 (</w:t>
      </w:r>
      <w:r>
        <w:rPr>
          <w:i/>
        </w:rPr>
        <w:t>Powers and duties of Department</w:t>
      </w:r>
      <w:r>
        <w:t xml:space="preserve">), </w:t>
      </w:r>
      <w:r w:rsidR="00D41834">
        <w:br/>
      </w:r>
      <w:r>
        <w:t>44 U.S.C. 2904 (General responsibilities for records management), and Commerce/Dept-23 (</w:t>
      </w:r>
      <w:r>
        <w:rPr>
          <w:i/>
        </w:rPr>
        <w:t>Information Collected Electronically in Connection with Department of Commerce Activities, Events, and Programs</w:t>
      </w:r>
      <w:r>
        <w:t>).</w:t>
      </w:r>
    </w:p>
    <w:p w14:paraId="00000004" w14:textId="77777777" w:rsidR="006059D2" w:rsidRDefault="00843855" w:rsidP="00D41834">
      <w:pPr>
        <w:pBdr>
          <w:top w:val="nil"/>
          <w:left w:val="nil"/>
          <w:bottom w:val="nil"/>
          <w:right w:val="nil"/>
          <w:between w:val="nil"/>
        </w:pBdr>
        <w:tabs>
          <w:tab w:val="left" w:pos="0"/>
        </w:tabs>
        <w:spacing w:after="200" w:line="276" w:lineRule="auto"/>
        <w:rPr>
          <w:color w:val="000000"/>
        </w:rPr>
      </w:pPr>
      <w:bookmarkStart w:id="1" w:name="_gjdgxs" w:colFirst="0" w:colLast="0"/>
      <w:bookmarkEnd w:id="1"/>
      <w:r>
        <w:rPr>
          <w:b/>
          <w:color w:val="000000"/>
        </w:rPr>
        <w:br/>
        <w:t>Purpose:</w:t>
      </w:r>
      <w:r>
        <w:rPr>
          <w:color w:val="000000"/>
        </w:rPr>
        <w:t xml:space="preserve">  Individual’s permission is required for use of photographs, video, and audio in any format, used for communications, outreach, interviews, and dissemination of mission products intended to promote an awareness and appreciation of the environment and NOAA's science, service and stewardship roles. NOAA’s websites and social media outlets must not collect any personal information from children under the age of 13, unless parental permission is provided in writing. </w:t>
      </w:r>
    </w:p>
    <w:p w14:paraId="00000005" w14:textId="77777777" w:rsidR="006059D2" w:rsidRDefault="00843855" w:rsidP="00D41834">
      <w:pPr>
        <w:spacing w:line="276" w:lineRule="auto"/>
      </w:pPr>
      <w:r>
        <w:rPr>
          <w:b/>
        </w:rPr>
        <w:t xml:space="preserve">Routine Uses: </w:t>
      </w:r>
      <w:r>
        <w:t xml:space="preserve"> The information is used for the purpose set forth above and may be: </w:t>
      </w:r>
    </w:p>
    <w:p w14:paraId="00000006" w14:textId="77777777" w:rsidR="006059D2" w:rsidRDefault="00843855" w:rsidP="00D41834">
      <w:pPr>
        <w:numPr>
          <w:ilvl w:val="0"/>
          <w:numId w:val="1"/>
        </w:numPr>
        <w:pBdr>
          <w:top w:val="nil"/>
          <w:left w:val="nil"/>
          <w:bottom w:val="nil"/>
          <w:right w:val="nil"/>
          <w:between w:val="nil"/>
        </w:pBdr>
        <w:spacing w:line="276" w:lineRule="auto"/>
        <w:rPr>
          <w:color w:val="000000"/>
        </w:rPr>
      </w:pPr>
      <w:r>
        <w:rPr>
          <w:color w:val="000000"/>
        </w:rPr>
        <w:t>Forwarded to another NOAA or non-NOAA user social media account.</w:t>
      </w:r>
    </w:p>
    <w:p w14:paraId="00000007" w14:textId="77777777" w:rsidR="006059D2" w:rsidRDefault="00843855" w:rsidP="00D41834">
      <w:pPr>
        <w:numPr>
          <w:ilvl w:val="0"/>
          <w:numId w:val="1"/>
        </w:numPr>
        <w:pBdr>
          <w:top w:val="nil"/>
          <w:left w:val="nil"/>
          <w:bottom w:val="nil"/>
          <w:right w:val="nil"/>
          <w:between w:val="nil"/>
        </w:pBdr>
        <w:spacing w:line="276" w:lineRule="auto"/>
        <w:rPr>
          <w:color w:val="000000"/>
        </w:rPr>
      </w:pPr>
      <w:r>
        <w:rPr>
          <w:color w:val="000000"/>
        </w:rPr>
        <w:t>Shared among NOAA staff for work-related purposes.</w:t>
      </w:r>
    </w:p>
    <w:p w14:paraId="00000008" w14:textId="77777777" w:rsidR="006059D2" w:rsidRDefault="00843855" w:rsidP="00D41834">
      <w:pPr>
        <w:numPr>
          <w:ilvl w:val="0"/>
          <w:numId w:val="1"/>
        </w:numPr>
        <w:pBdr>
          <w:top w:val="nil"/>
          <w:left w:val="nil"/>
          <w:bottom w:val="nil"/>
          <w:right w:val="nil"/>
          <w:between w:val="nil"/>
        </w:pBdr>
        <w:spacing w:after="200" w:line="276" w:lineRule="auto"/>
        <w:rPr>
          <w:color w:val="000000"/>
        </w:rPr>
      </w:pPr>
      <w:r>
        <w:rPr>
          <w:color w:val="000000"/>
        </w:rPr>
        <w:t>Photographs, videos, audio recordings may be shared externally and displayed on NOAA websites and social media platforms, and as part of physical displays/exhibits.</w:t>
      </w:r>
    </w:p>
    <w:p w14:paraId="00000009" w14:textId="77777777" w:rsidR="006059D2" w:rsidRDefault="00843855" w:rsidP="00D41834">
      <w:pPr>
        <w:spacing w:line="276" w:lineRule="auto"/>
      </w:pPr>
      <w:r>
        <w:rPr>
          <w:b/>
        </w:rPr>
        <w:t xml:space="preserve">We reserve the right to hide, delete or not post comments that contain: </w:t>
      </w:r>
      <w:r>
        <w:t xml:space="preserve">Vulgar or abusive language or gestures; personal or obscene attacks of any kind; offensive terms targeting individuals or groups; threats or defamatory statements; suggestions or encouragement of illegal activity; or any other that may infringe upon the purpose for which the information was collected for. </w:t>
      </w:r>
      <w:r>
        <w:rPr>
          <w:color w:val="000000"/>
        </w:rPr>
        <w:t xml:space="preserve">Disclosure of this information is also subject to all of the published routine uses as identified in the Privacy Act System of Records Notice </w:t>
      </w:r>
      <w:hyperlink r:id="rId7">
        <w:r>
          <w:rPr>
            <w:color w:val="0000FF"/>
            <w:u w:val="single"/>
          </w:rPr>
          <w:t>DEPT-18</w:t>
        </w:r>
      </w:hyperlink>
      <w:r>
        <w:rPr>
          <w:color w:val="000000"/>
        </w:rPr>
        <w:t xml:space="preserve">, </w:t>
      </w:r>
      <w:r>
        <w:rPr>
          <w:color w:val="303030"/>
          <w:highlight w:val="white"/>
        </w:rPr>
        <w:t>Employees Personnel Files Not Covered by Notices of Other Agencies.</w:t>
      </w:r>
    </w:p>
    <w:p w14:paraId="0000000A" w14:textId="77777777" w:rsidR="006059D2" w:rsidRDefault="006059D2" w:rsidP="00D41834">
      <w:pPr>
        <w:spacing w:line="276" w:lineRule="auto"/>
        <w:rPr>
          <w:b/>
        </w:rPr>
      </w:pPr>
    </w:p>
    <w:p w14:paraId="0000000B" w14:textId="77777777" w:rsidR="006059D2" w:rsidRDefault="00843855" w:rsidP="00D41834">
      <w:pPr>
        <w:spacing w:line="276" w:lineRule="auto"/>
      </w:pPr>
      <w:r>
        <w:rPr>
          <w:b/>
        </w:rPr>
        <w:t xml:space="preserve">Disclosure: </w:t>
      </w:r>
      <w:r>
        <w:t xml:space="preserve"> </w:t>
      </w:r>
      <w:r>
        <w:rPr>
          <w:b/>
        </w:rPr>
        <w:t>VOLUNTARY</w:t>
      </w:r>
      <w:r>
        <w:rPr>
          <w:b/>
          <w:vertAlign w:val="superscript"/>
        </w:rPr>
        <w:footnoteReference w:id="1"/>
      </w:r>
      <w:r>
        <w:t xml:space="preserve"> </w:t>
      </w:r>
    </w:p>
    <w:p w14:paraId="0000000C" w14:textId="77777777" w:rsidR="006059D2" w:rsidRDefault="006059D2" w:rsidP="00D41834">
      <w:pPr>
        <w:spacing w:line="276" w:lineRule="auto"/>
      </w:pPr>
    </w:p>
    <w:p w14:paraId="0000000D" w14:textId="77777777" w:rsidR="006059D2" w:rsidRDefault="00843855" w:rsidP="00D41834">
      <w:pPr>
        <w:spacing w:line="276" w:lineRule="auto"/>
      </w:pPr>
      <w:r>
        <w:rPr>
          <w:b/>
        </w:rPr>
        <w:t xml:space="preserve">ACKNOWLEDGMENT: </w:t>
      </w:r>
      <w:r>
        <w:t xml:space="preserve"> I understand the provisions of the Privacy Act of 1974 as related to furnishing this information is voluntary; if permission is not given, then the photographs, videos, or audio recordings will not be used. I also acknowledge that although my permission can be revoked, certain media images, including those hosted by third parties or in permanently stored media may not be removable after being posted. </w:t>
      </w:r>
    </w:p>
    <w:p w14:paraId="0000000E" w14:textId="77777777" w:rsidR="006059D2" w:rsidRDefault="006059D2" w:rsidP="00D41834">
      <w:pPr>
        <w:spacing w:line="276" w:lineRule="auto"/>
      </w:pPr>
    </w:p>
    <w:p w14:paraId="0000000F" w14:textId="43CE9BD4" w:rsidR="006059D2" w:rsidRDefault="00843855" w:rsidP="00D41834">
      <w:pPr>
        <w:spacing w:line="276" w:lineRule="auto"/>
        <w:rPr>
          <w:color w:val="000000"/>
        </w:rPr>
      </w:pPr>
      <w:r>
        <w:rPr>
          <w:color w:val="000000"/>
        </w:rPr>
        <w:t xml:space="preserve">By signing </w:t>
      </w:r>
      <w:proofErr w:type="gramStart"/>
      <w:r>
        <w:rPr>
          <w:color w:val="000000"/>
        </w:rPr>
        <w:t>below</w:t>
      </w:r>
      <w:proofErr w:type="gramEnd"/>
      <w:r>
        <w:rPr>
          <w:color w:val="000000"/>
        </w:rPr>
        <w:t xml:space="preserve"> you attest that you have read, understood and agree with this Privacy Act Statement. </w:t>
      </w:r>
    </w:p>
    <w:p w14:paraId="683CE8D5" w14:textId="77777777" w:rsidR="00D41834" w:rsidRDefault="00D41834" w:rsidP="00D41834">
      <w:pPr>
        <w:spacing w:line="276" w:lineRule="auto"/>
      </w:pPr>
    </w:p>
    <w:p w14:paraId="00000010" w14:textId="77777777" w:rsidR="006059D2" w:rsidRDefault="006059D2" w:rsidP="00D41834">
      <w:pPr>
        <w:spacing w:line="276" w:lineRule="auto"/>
        <w:ind w:firstLine="720"/>
      </w:pPr>
    </w:p>
    <w:p w14:paraId="00000011" w14:textId="77777777" w:rsidR="006059D2" w:rsidRDefault="00843855" w:rsidP="00D41834">
      <w:pPr>
        <w:spacing w:line="276" w:lineRule="auto"/>
      </w:pPr>
      <w:r>
        <w:t>Name _____________________________________________ date _____________</w:t>
      </w:r>
    </w:p>
    <w:sectPr w:rsidR="006059D2" w:rsidSect="00D41834">
      <w:pgSz w:w="12240" w:h="15840"/>
      <w:pgMar w:top="720" w:right="720" w:bottom="720" w:left="720" w:header="1440" w:footer="14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F72EA" w14:textId="77777777" w:rsidR="002B30C9" w:rsidRDefault="002B30C9">
      <w:r>
        <w:separator/>
      </w:r>
    </w:p>
  </w:endnote>
  <w:endnote w:type="continuationSeparator" w:id="0">
    <w:p w14:paraId="1EF42940" w14:textId="77777777" w:rsidR="002B30C9" w:rsidRDefault="002B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04B49" w14:textId="77777777" w:rsidR="002B30C9" w:rsidRDefault="002B30C9">
      <w:r>
        <w:separator/>
      </w:r>
    </w:p>
  </w:footnote>
  <w:footnote w:type="continuationSeparator" w:id="0">
    <w:p w14:paraId="317D9AAA" w14:textId="77777777" w:rsidR="002B30C9" w:rsidRDefault="002B30C9">
      <w:r>
        <w:continuationSeparator/>
      </w:r>
    </w:p>
  </w:footnote>
  <w:footnote w:id="1">
    <w:p w14:paraId="00000012" w14:textId="77777777" w:rsidR="006059D2" w:rsidRDefault="0084385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2"/>
          <w:szCs w:val="12"/>
        </w:rPr>
        <w:t>Failure to provide the Personally Identifiable Information (PII) may result in omission of photos, videos, group images, or other PII from media postings, web pages, org charts, or other NOAA media accounts and publications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A5DC5"/>
    <w:multiLevelType w:val="multilevel"/>
    <w:tmpl w:val="21D65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D2"/>
    <w:rsid w:val="00010C7D"/>
    <w:rsid w:val="002B30C9"/>
    <w:rsid w:val="003A3DFC"/>
    <w:rsid w:val="006059D2"/>
    <w:rsid w:val="00843855"/>
    <w:rsid w:val="00AA42E9"/>
    <w:rsid w:val="00D41834"/>
    <w:rsid w:val="00FD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037D"/>
  <w15:docId w15:val="{E8FF7BEB-893D-4596-9CDC-F6940601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ec.doc.gov/opog/PrivacyAct/SORNs/DEPT-1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2235</Characters>
  <Application>Microsoft Office Word</Application>
  <DocSecurity>0</DocSecurity>
  <Lines>37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Graff</dc:creator>
  <cp:lastModifiedBy>Tracy Gill</cp:lastModifiedBy>
  <cp:revision>2</cp:revision>
  <dcterms:created xsi:type="dcterms:W3CDTF">2021-07-07T21:20:00Z</dcterms:created>
  <dcterms:modified xsi:type="dcterms:W3CDTF">2021-07-07T21:20:00Z</dcterms:modified>
</cp:coreProperties>
</file>